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90AF" w14:textId="60BBBD6D" w:rsidR="00933F43" w:rsidRPr="00933F43" w:rsidRDefault="00933F43" w:rsidP="00933F43">
      <w:pPr>
        <w:jc w:val="center"/>
        <w:rPr>
          <w:rFonts w:ascii="Georgia" w:hAnsi="Georgia"/>
          <w:b/>
          <w:bCs/>
          <w:sz w:val="36"/>
          <w:szCs w:val="36"/>
        </w:rPr>
      </w:pPr>
      <w:r w:rsidRPr="00933F43">
        <w:rPr>
          <w:rFonts w:ascii="Georgia" w:hAnsi="Georgia"/>
          <w:b/>
          <w:bCs/>
          <w:noProof/>
          <w:sz w:val="36"/>
          <w:szCs w:val="36"/>
        </w:rPr>
        <w:drawing>
          <wp:inline distT="0" distB="0" distL="0" distR="0" wp14:anchorId="4A1414DA" wp14:editId="7D7FED19">
            <wp:extent cx="1857375" cy="1381125"/>
            <wp:effectExtent l="0" t="0" r="0" b="952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D5ED943" w14:textId="77777777" w:rsidR="00933F43" w:rsidRPr="00933F43" w:rsidRDefault="00933F43" w:rsidP="00933F43">
      <w:pPr>
        <w:jc w:val="center"/>
        <w:rPr>
          <w:rFonts w:ascii="Georgia" w:hAnsi="Georgia"/>
          <w:b/>
          <w:bCs/>
          <w:sz w:val="36"/>
          <w:szCs w:val="36"/>
        </w:rPr>
      </w:pPr>
    </w:p>
    <w:p w14:paraId="4042FC0F" w14:textId="52C15332" w:rsidR="00FD2AF3" w:rsidRPr="00933F43" w:rsidRDefault="00933F43" w:rsidP="00933F43">
      <w:pPr>
        <w:jc w:val="center"/>
        <w:rPr>
          <w:rFonts w:ascii="Georgia" w:hAnsi="Georgia"/>
          <w:b/>
          <w:bCs/>
          <w:sz w:val="36"/>
          <w:szCs w:val="36"/>
        </w:rPr>
      </w:pPr>
      <w:r w:rsidRPr="00933F43">
        <w:rPr>
          <w:rFonts w:ascii="Georgia" w:hAnsi="Georgia"/>
          <w:b/>
          <w:bCs/>
          <w:sz w:val="36"/>
          <w:szCs w:val="36"/>
        </w:rPr>
        <w:t>ESCUELA NORMAL DE EDUACION PREESCOLAR</w:t>
      </w:r>
    </w:p>
    <w:p w14:paraId="5DA174A9" w14:textId="77777777" w:rsidR="00933F43" w:rsidRPr="00933F43" w:rsidRDefault="00933F43" w:rsidP="00933F43">
      <w:pPr>
        <w:jc w:val="center"/>
        <w:rPr>
          <w:rFonts w:ascii="Georgia" w:hAnsi="Georgia"/>
          <w:b/>
          <w:bCs/>
          <w:sz w:val="36"/>
          <w:szCs w:val="36"/>
        </w:rPr>
      </w:pPr>
    </w:p>
    <w:p w14:paraId="51941250" w14:textId="16056CE3" w:rsidR="00933F43" w:rsidRPr="00933F43" w:rsidRDefault="00933F43" w:rsidP="00933F43">
      <w:pPr>
        <w:jc w:val="center"/>
        <w:rPr>
          <w:rFonts w:ascii="Georgia" w:hAnsi="Georgia"/>
          <w:b/>
          <w:bCs/>
          <w:sz w:val="36"/>
          <w:szCs w:val="36"/>
        </w:rPr>
      </w:pPr>
      <w:r w:rsidRPr="00933F43">
        <w:rPr>
          <w:rFonts w:ascii="Georgia" w:hAnsi="Georgia"/>
          <w:b/>
          <w:bCs/>
          <w:sz w:val="36"/>
          <w:szCs w:val="36"/>
        </w:rPr>
        <w:t>Díaz Barriga F. (2006). Enseñanza Situada. México: Mc Graw Hill</w:t>
      </w:r>
    </w:p>
    <w:p w14:paraId="692EECBF" w14:textId="77777777" w:rsidR="00933F43" w:rsidRPr="00933F43" w:rsidRDefault="00933F43" w:rsidP="00933F43">
      <w:pPr>
        <w:jc w:val="center"/>
        <w:rPr>
          <w:rFonts w:ascii="Georgia" w:hAnsi="Georgia"/>
          <w:b/>
          <w:bCs/>
          <w:sz w:val="36"/>
          <w:szCs w:val="36"/>
        </w:rPr>
      </w:pPr>
    </w:p>
    <w:p w14:paraId="238DA156" w14:textId="2F8C6B98" w:rsidR="00933F43" w:rsidRPr="00933F43" w:rsidRDefault="00933F43" w:rsidP="00933F43">
      <w:pPr>
        <w:jc w:val="center"/>
        <w:rPr>
          <w:rFonts w:ascii="Georgia" w:hAnsi="Georgia"/>
          <w:b/>
          <w:bCs/>
          <w:sz w:val="36"/>
          <w:szCs w:val="36"/>
        </w:rPr>
      </w:pPr>
      <w:r w:rsidRPr="00933F43">
        <w:rPr>
          <w:rFonts w:ascii="Georgia" w:hAnsi="Georgia"/>
          <w:b/>
          <w:bCs/>
          <w:sz w:val="36"/>
          <w:szCs w:val="36"/>
        </w:rPr>
        <w:t>ESTRATEGIAS DE TRABAJO DOCENTE</w:t>
      </w:r>
    </w:p>
    <w:p w14:paraId="43DAE960" w14:textId="483D42A3" w:rsidR="00933F43" w:rsidRPr="00933F43" w:rsidRDefault="00933F43" w:rsidP="00933F43">
      <w:pPr>
        <w:jc w:val="center"/>
        <w:rPr>
          <w:rFonts w:ascii="Georgia" w:hAnsi="Georgia"/>
          <w:b/>
          <w:bCs/>
          <w:sz w:val="36"/>
          <w:szCs w:val="36"/>
        </w:rPr>
      </w:pPr>
      <w:r w:rsidRPr="00933F43">
        <w:rPr>
          <w:rFonts w:ascii="Georgia" w:hAnsi="Georgia"/>
          <w:b/>
          <w:bCs/>
          <w:sz w:val="36"/>
          <w:szCs w:val="36"/>
        </w:rPr>
        <w:t>DOCENTE:  ANGELICA MARIA ROCCA VALDES</w:t>
      </w:r>
    </w:p>
    <w:p w14:paraId="71324C97" w14:textId="77777777" w:rsidR="00933F43" w:rsidRPr="00933F43" w:rsidRDefault="00933F43" w:rsidP="00933F43">
      <w:pPr>
        <w:jc w:val="center"/>
        <w:rPr>
          <w:rFonts w:ascii="Georgia" w:hAnsi="Georgia"/>
          <w:b/>
          <w:bCs/>
          <w:sz w:val="36"/>
          <w:szCs w:val="36"/>
        </w:rPr>
      </w:pPr>
    </w:p>
    <w:p w14:paraId="1FC8C588" w14:textId="238B0624" w:rsidR="00933F43" w:rsidRPr="00933F43" w:rsidRDefault="00933F43" w:rsidP="00933F43">
      <w:pPr>
        <w:jc w:val="center"/>
        <w:rPr>
          <w:rFonts w:ascii="Georgia" w:hAnsi="Georgia"/>
          <w:b/>
          <w:bCs/>
          <w:sz w:val="36"/>
          <w:szCs w:val="36"/>
        </w:rPr>
      </w:pPr>
      <w:r w:rsidRPr="00933F43">
        <w:rPr>
          <w:rFonts w:ascii="Georgia" w:hAnsi="Georgia"/>
          <w:b/>
          <w:bCs/>
          <w:sz w:val="36"/>
          <w:szCs w:val="36"/>
        </w:rPr>
        <w:t>MARIANA GARCIA REYNA</w:t>
      </w:r>
    </w:p>
    <w:p w14:paraId="009278F3" w14:textId="0A4CB436" w:rsidR="00933F43" w:rsidRDefault="00933F43" w:rsidP="00933F43">
      <w:pPr>
        <w:jc w:val="center"/>
        <w:rPr>
          <w:rFonts w:ascii="Georgia" w:hAnsi="Georgia"/>
          <w:b/>
          <w:bCs/>
          <w:sz w:val="36"/>
          <w:szCs w:val="36"/>
        </w:rPr>
      </w:pPr>
      <w:r w:rsidRPr="00933F43">
        <w:rPr>
          <w:rFonts w:ascii="Georgia" w:hAnsi="Georgia"/>
          <w:b/>
          <w:bCs/>
          <w:sz w:val="36"/>
          <w:szCs w:val="36"/>
        </w:rPr>
        <w:t>2°A</w:t>
      </w:r>
    </w:p>
    <w:p w14:paraId="3BAA40ED" w14:textId="0D899E9D" w:rsidR="00933F43" w:rsidRDefault="00933F43" w:rsidP="00933F43">
      <w:pPr>
        <w:jc w:val="center"/>
        <w:rPr>
          <w:rFonts w:ascii="Georgia" w:hAnsi="Georgia"/>
          <w:b/>
          <w:bCs/>
          <w:sz w:val="36"/>
          <w:szCs w:val="36"/>
        </w:rPr>
      </w:pPr>
    </w:p>
    <w:p w14:paraId="7396B0B1" w14:textId="77057753" w:rsidR="00933F43" w:rsidRDefault="00933F43" w:rsidP="00933F43">
      <w:pPr>
        <w:jc w:val="center"/>
        <w:rPr>
          <w:rFonts w:ascii="Georgia" w:hAnsi="Georgia"/>
          <w:b/>
          <w:bCs/>
          <w:sz w:val="36"/>
          <w:szCs w:val="36"/>
        </w:rPr>
      </w:pPr>
    </w:p>
    <w:p w14:paraId="27BFA344" w14:textId="7DE721C5" w:rsidR="00933F43" w:rsidRDefault="00933F43" w:rsidP="00933F43">
      <w:pPr>
        <w:jc w:val="center"/>
        <w:rPr>
          <w:rFonts w:ascii="Georgia" w:hAnsi="Georgia"/>
          <w:b/>
          <w:bCs/>
          <w:sz w:val="36"/>
          <w:szCs w:val="36"/>
        </w:rPr>
      </w:pPr>
    </w:p>
    <w:p w14:paraId="27077A01" w14:textId="64E04084" w:rsidR="00933F43" w:rsidRDefault="00933F43" w:rsidP="00933F43">
      <w:pPr>
        <w:jc w:val="center"/>
        <w:rPr>
          <w:rFonts w:ascii="Georgia" w:hAnsi="Georgia"/>
          <w:b/>
          <w:bCs/>
          <w:sz w:val="36"/>
          <w:szCs w:val="36"/>
        </w:rPr>
      </w:pPr>
    </w:p>
    <w:p w14:paraId="01D445D5" w14:textId="165A4426" w:rsidR="004516B5" w:rsidRDefault="004516B5" w:rsidP="00933F43">
      <w:pPr>
        <w:jc w:val="center"/>
        <w:rPr>
          <w:rFonts w:ascii="Georgia" w:hAnsi="Georgia"/>
          <w:b/>
          <w:bCs/>
          <w:sz w:val="36"/>
          <w:szCs w:val="36"/>
        </w:rPr>
      </w:pPr>
    </w:p>
    <w:p w14:paraId="1E9BC377" w14:textId="77777777" w:rsidR="00265053" w:rsidRDefault="00265053" w:rsidP="00A04B0E">
      <w:pPr>
        <w:rPr>
          <w:rFonts w:ascii="Arial" w:hAnsi="Arial" w:cs="Arial"/>
          <w:b/>
          <w:bCs/>
          <w:sz w:val="40"/>
          <w:szCs w:val="40"/>
        </w:rPr>
      </w:pPr>
    </w:p>
    <w:p w14:paraId="5F7F9C50" w14:textId="7949C872" w:rsidR="00A04B0E" w:rsidRPr="00265053" w:rsidRDefault="00A04B0E" w:rsidP="00265053">
      <w:pPr>
        <w:jc w:val="center"/>
        <w:rPr>
          <w:rFonts w:ascii="Arial" w:hAnsi="Arial" w:cs="Arial"/>
          <w:b/>
          <w:bCs/>
          <w:sz w:val="24"/>
          <w:szCs w:val="24"/>
        </w:rPr>
      </w:pPr>
      <w:r w:rsidRPr="00265053">
        <w:rPr>
          <w:rFonts w:ascii="Arial" w:hAnsi="Arial" w:cs="Arial"/>
          <w:b/>
          <w:bCs/>
          <w:sz w:val="24"/>
          <w:szCs w:val="24"/>
        </w:rPr>
        <w:t>Capítulo 2 La conducción de la enseñanza mediante proyectos situados</w:t>
      </w:r>
    </w:p>
    <w:p w14:paraId="46BE30F5" w14:textId="58A65E0E" w:rsidR="00933F43" w:rsidRDefault="00A04B0E" w:rsidP="00265053">
      <w:pPr>
        <w:jc w:val="center"/>
        <w:rPr>
          <w:rFonts w:ascii="Arial" w:hAnsi="Arial" w:cs="Arial"/>
          <w:b/>
          <w:bCs/>
          <w:sz w:val="24"/>
          <w:szCs w:val="24"/>
        </w:rPr>
      </w:pPr>
      <w:r w:rsidRPr="00265053">
        <w:rPr>
          <w:rFonts w:ascii="Arial" w:hAnsi="Arial" w:cs="Arial"/>
          <w:b/>
          <w:bCs/>
          <w:sz w:val="24"/>
          <w:szCs w:val="24"/>
        </w:rPr>
        <w:t>2.1 Orígenes y supuestos educativos del enfoque de proyectos</w:t>
      </w:r>
    </w:p>
    <w:p w14:paraId="01733746" w14:textId="77777777" w:rsidR="00265053" w:rsidRPr="00265053" w:rsidRDefault="00265053" w:rsidP="00265053">
      <w:pPr>
        <w:jc w:val="center"/>
        <w:rPr>
          <w:rFonts w:ascii="Arial" w:hAnsi="Arial" w:cs="Arial"/>
          <w:b/>
          <w:bCs/>
          <w:sz w:val="24"/>
          <w:szCs w:val="24"/>
        </w:rPr>
      </w:pPr>
    </w:p>
    <w:p w14:paraId="78DCAC73" w14:textId="235BDA38" w:rsidR="00737BF4" w:rsidRPr="00265053" w:rsidRDefault="00737BF4" w:rsidP="00A04B0E">
      <w:pPr>
        <w:rPr>
          <w:rFonts w:ascii="Arial" w:hAnsi="Arial" w:cs="Arial"/>
          <w:color w:val="000000"/>
          <w:sz w:val="24"/>
          <w:szCs w:val="24"/>
          <w:shd w:val="clear" w:color="auto" w:fill="FFFFFF"/>
        </w:rPr>
      </w:pPr>
      <w:r w:rsidRPr="00265053">
        <w:rPr>
          <w:rFonts w:ascii="Arial" w:hAnsi="Arial" w:cs="Arial"/>
          <w:color w:val="000000"/>
          <w:sz w:val="24"/>
          <w:szCs w:val="24"/>
          <w:shd w:val="clear" w:color="auto" w:fill="FFFFFF"/>
        </w:rPr>
        <w:t xml:space="preserve">La sociedad contemporánea enfrenta a sus actores al desafío de participar a lo largo de su vida en proyectos de desarrollo, de reestructuración o de innovación no sólo en las esferas directamente vinculadas con su formación académica o su profesión, sino también fuera del trabajo y la escuela, en el campo de la cultura, la política o el deporte. El discurso en torno a la era de la sociedad del conocimiento y la globalización de la cultura y la economía también argumenta en favor de que la escuela asuma el compromiso de formar actores sociales poseedores de competencias </w:t>
      </w:r>
      <w:r w:rsidRPr="00265053">
        <w:rPr>
          <w:rFonts w:ascii="Arial" w:hAnsi="Arial" w:cs="Arial"/>
          <w:color w:val="000000"/>
          <w:sz w:val="24"/>
          <w:szCs w:val="24"/>
          <w:shd w:val="clear" w:color="auto" w:fill="FFFFFF"/>
        </w:rPr>
        <w:t>socio funcionales</w:t>
      </w:r>
      <w:r w:rsidRPr="00265053">
        <w:rPr>
          <w:rFonts w:ascii="Arial" w:hAnsi="Arial" w:cs="Arial"/>
          <w:color w:val="000000"/>
          <w:sz w:val="24"/>
          <w:szCs w:val="24"/>
          <w:shd w:val="clear" w:color="auto" w:fill="FFFFFF"/>
        </w:rPr>
        <w:t>, de carácter holista, que van mucho más allá de la posesión de conocimientos declarativos e inertes.</w:t>
      </w:r>
      <w:r w:rsidRPr="00265053">
        <w:rPr>
          <w:rFonts w:ascii="Arial" w:hAnsi="Arial" w:cs="Arial"/>
          <w:color w:val="000000"/>
          <w:sz w:val="24"/>
          <w:szCs w:val="24"/>
        </w:rPr>
        <w:br/>
      </w:r>
      <w:r w:rsidRPr="00265053">
        <w:rPr>
          <w:rFonts w:ascii="Arial" w:hAnsi="Arial" w:cs="Arial"/>
          <w:color w:val="000000"/>
          <w:sz w:val="24"/>
          <w:szCs w:val="24"/>
          <w:shd w:val="clear" w:color="auto" w:fill="FFFFFF"/>
        </w:rPr>
        <w:t xml:space="preserve">Algunos autores consideran que aprender a manejar proyectos y a colaborar en ellos, entendiéndolos como una forma idónea de acción colectiva, es uno de los aprendizajes más significativos que puede lograr una persona, pues incide tanto en su </w:t>
      </w:r>
      <w:r w:rsidRPr="00265053">
        <w:rPr>
          <w:rFonts w:ascii="Arial" w:hAnsi="Arial" w:cs="Arial"/>
          <w:color w:val="000000"/>
          <w:sz w:val="24"/>
          <w:szCs w:val="24"/>
          <w:shd w:val="clear" w:color="auto" w:fill="FFFFFF"/>
        </w:rPr>
        <w:t>faculta miento</w:t>
      </w:r>
      <w:r w:rsidRPr="00265053">
        <w:rPr>
          <w:rFonts w:ascii="Arial" w:hAnsi="Arial" w:cs="Arial"/>
          <w:color w:val="000000"/>
          <w:sz w:val="24"/>
          <w:szCs w:val="24"/>
          <w:shd w:val="clear" w:color="auto" w:fill="FFFFFF"/>
        </w:rPr>
        <w:t xml:space="preserve"> o construcción de una identidad personal sólida como en su preparación para el trabajo colectivo y la ciudadanía.</w:t>
      </w:r>
    </w:p>
    <w:p w14:paraId="15CF5AD5" w14:textId="5F6D1BED" w:rsidR="004E4259" w:rsidRPr="00265053" w:rsidRDefault="004E4259" w:rsidP="00A04B0E">
      <w:pPr>
        <w:rPr>
          <w:rFonts w:ascii="Arial" w:hAnsi="Arial" w:cs="Arial"/>
          <w:color w:val="000000"/>
          <w:sz w:val="24"/>
          <w:szCs w:val="24"/>
          <w:shd w:val="clear" w:color="auto" w:fill="FFFFFF"/>
        </w:rPr>
      </w:pPr>
      <w:r w:rsidRPr="00265053">
        <w:rPr>
          <w:rFonts w:ascii="Arial" w:hAnsi="Arial" w:cs="Arial"/>
          <w:color w:val="000000"/>
          <w:sz w:val="24"/>
          <w:szCs w:val="24"/>
          <w:shd w:val="clear" w:color="auto" w:fill="FFFFFF"/>
        </w:rPr>
        <w:t xml:space="preserve">Un enfoque de aprendizaje experiencial, interdisciplinario, centrado en </w:t>
      </w:r>
      <w:r w:rsidRPr="00265053">
        <w:rPr>
          <w:rFonts w:ascii="Arial" w:hAnsi="Arial" w:cs="Arial"/>
          <w:color w:val="000000"/>
          <w:sz w:val="24"/>
          <w:szCs w:val="24"/>
          <w:shd w:val="clear" w:color="auto" w:fill="FFFFFF"/>
        </w:rPr>
        <w:t>proyectos</w:t>
      </w:r>
      <w:r w:rsidRPr="00265053">
        <w:rPr>
          <w:rFonts w:ascii="Arial" w:hAnsi="Arial" w:cs="Arial"/>
          <w:color w:val="000000"/>
          <w:sz w:val="24"/>
          <w:szCs w:val="24"/>
          <w:shd w:val="clear" w:color="auto" w:fill="FFFFFF"/>
        </w:rPr>
        <w:t> permite a los estudiantes conseguir las habilidades, actitudes y conocimientos necesarios para participar en una sociedad democrática. </w:t>
      </w:r>
      <w:r w:rsidRPr="00265053">
        <w:rPr>
          <w:rFonts w:ascii="Arial" w:hAnsi="Arial" w:cs="Arial"/>
          <w:color w:val="000000"/>
          <w:sz w:val="24"/>
          <w:szCs w:val="24"/>
          <w:shd w:val="clear" w:color="auto" w:fill="FFFFFF"/>
        </w:rPr>
        <w:t>¡Las personas aprenden haciendo;</w:t>
      </w:r>
      <w:r w:rsidRPr="00265053">
        <w:rPr>
          <w:rFonts w:ascii="Arial" w:hAnsi="Arial" w:cs="Arial"/>
          <w:color w:val="000000"/>
          <w:sz w:val="24"/>
          <w:szCs w:val="24"/>
          <w:shd w:val="clear" w:color="auto" w:fill="FFFFFF"/>
        </w:rPr>
        <w:t xml:space="preserve"> adquieren nuevas habilidades y actitudes al ponerlas a prueba en actividades que ellos mismos dirigen, y encuentran importantes y significativas.</w:t>
      </w:r>
    </w:p>
    <w:p w14:paraId="77D543A3" w14:textId="3DB49522" w:rsidR="00675801" w:rsidRPr="00265053" w:rsidRDefault="00675801" w:rsidP="00A04B0E">
      <w:pPr>
        <w:rPr>
          <w:rFonts w:ascii="Arial" w:hAnsi="Arial" w:cs="Arial"/>
          <w:color w:val="333333"/>
          <w:sz w:val="24"/>
          <w:szCs w:val="24"/>
          <w:shd w:val="clear" w:color="auto" w:fill="FFFFFF"/>
        </w:rPr>
      </w:pPr>
      <w:r w:rsidRPr="00265053">
        <w:rPr>
          <w:rFonts w:ascii="Arial" w:hAnsi="Arial" w:cs="Arial"/>
          <w:color w:val="000000"/>
          <w:sz w:val="24"/>
          <w:szCs w:val="24"/>
          <w:shd w:val="clear" w:color="auto" w:fill="FFFFFF"/>
        </w:rPr>
        <w:t>El enfoque de proyectos asume una perspectiva situada en la medida en que su fin es acercar a los estudiantes al comportamiento propio de los científicos sociales destacando el proceso mediante el cual adquieren poco a poco las competencias propias de éstos</w:t>
      </w:r>
      <w:r w:rsidRPr="00265053">
        <w:rPr>
          <w:rFonts w:ascii="Arial" w:hAnsi="Arial" w:cs="Arial"/>
          <w:color w:val="333333"/>
          <w:sz w:val="24"/>
          <w:szCs w:val="24"/>
          <w:shd w:val="clear" w:color="auto" w:fill="FFFFFF"/>
        </w:rPr>
        <w:t>,</w:t>
      </w:r>
      <w:r w:rsidRPr="00265053">
        <w:rPr>
          <w:rFonts w:ascii="Arial" w:hAnsi="Arial" w:cs="Arial"/>
          <w:color w:val="000000"/>
          <w:sz w:val="24"/>
          <w:szCs w:val="24"/>
          <w:shd w:val="clear" w:color="auto" w:fill="FFFFFF"/>
        </w:rPr>
        <w:t> por supuesto en sintonía con el nivel educativo y las posibilidades de alcance de la experiencia educativa</w:t>
      </w:r>
      <w:r w:rsidRPr="00265053">
        <w:rPr>
          <w:rFonts w:ascii="Arial" w:hAnsi="Arial" w:cs="Arial"/>
          <w:color w:val="333333"/>
          <w:sz w:val="24"/>
          <w:szCs w:val="24"/>
          <w:shd w:val="clear" w:color="auto" w:fill="FFFFFF"/>
        </w:rPr>
        <w:t>.</w:t>
      </w:r>
      <w:r w:rsidRPr="00265053">
        <w:rPr>
          <w:rFonts w:ascii="Arial" w:hAnsi="Arial" w:cs="Arial"/>
          <w:color w:val="000000"/>
          <w:sz w:val="24"/>
          <w:szCs w:val="24"/>
          <w:shd w:val="clear" w:color="auto" w:fill="FFFFFF"/>
        </w:rPr>
        <w:t> En la conducción de un proyecto</w:t>
      </w:r>
      <w:r w:rsidRPr="00265053">
        <w:rPr>
          <w:rFonts w:ascii="Arial" w:hAnsi="Arial" w:cs="Arial"/>
          <w:color w:val="333333"/>
          <w:sz w:val="24"/>
          <w:szCs w:val="24"/>
          <w:shd w:val="clear" w:color="auto" w:fill="FFFFFF"/>
        </w:rPr>
        <w:t>,</w:t>
      </w:r>
      <w:r w:rsidRPr="00265053">
        <w:rPr>
          <w:rFonts w:ascii="Arial" w:hAnsi="Arial" w:cs="Arial"/>
          <w:color w:val="000000"/>
          <w:sz w:val="24"/>
          <w:szCs w:val="24"/>
          <w:shd w:val="clear" w:color="auto" w:fill="FFFFFF"/>
        </w:rPr>
        <w:t> los alumnos contribuyen de manera productiva y colaborativa en la construcción conjunta del conocimiento</w:t>
      </w:r>
      <w:r w:rsidRPr="00265053">
        <w:rPr>
          <w:rFonts w:ascii="Arial" w:hAnsi="Arial" w:cs="Arial"/>
          <w:color w:val="333333"/>
          <w:sz w:val="24"/>
          <w:szCs w:val="24"/>
          <w:shd w:val="clear" w:color="auto" w:fill="FFFFFF"/>
        </w:rPr>
        <w:t>,</w:t>
      </w:r>
      <w:r w:rsidRPr="00265053">
        <w:rPr>
          <w:rFonts w:ascii="Arial" w:hAnsi="Arial" w:cs="Arial"/>
          <w:color w:val="000000"/>
          <w:sz w:val="24"/>
          <w:szCs w:val="24"/>
          <w:shd w:val="clear" w:color="auto" w:fill="FFFFFF"/>
        </w:rPr>
        <w:t> en la búsqueda de una solución o de un abordaje innovador ante una situación relevante</w:t>
      </w:r>
      <w:r w:rsidRPr="00265053">
        <w:rPr>
          <w:rFonts w:ascii="Arial" w:hAnsi="Arial" w:cs="Arial"/>
          <w:color w:val="333333"/>
          <w:sz w:val="24"/>
          <w:szCs w:val="24"/>
          <w:shd w:val="clear" w:color="auto" w:fill="FFFFFF"/>
        </w:rPr>
        <w:t>.</w:t>
      </w:r>
    </w:p>
    <w:p w14:paraId="53CA004F" w14:textId="08FF1E96" w:rsidR="00B47A5E" w:rsidRPr="00265053" w:rsidRDefault="00B47A5E" w:rsidP="00A04B0E">
      <w:pPr>
        <w:rPr>
          <w:rFonts w:ascii="Arial" w:hAnsi="Arial" w:cs="Arial"/>
          <w:sz w:val="24"/>
          <w:szCs w:val="24"/>
        </w:rPr>
      </w:pPr>
      <w:r w:rsidRPr="00265053">
        <w:rPr>
          <w:rFonts w:ascii="Arial" w:hAnsi="Arial" w:cs="Arial"/>
          <w:color w:val="333333"/>
          <w:sz w:val="24"/>
          <w:szCs w:val="24"/>
          <w:shd w:val="clear" w:color="auto" w:fill="FFFFFF"/>
        </w:rPr>
        <w:t xml:space="preserve">Para Dewey y Kilpatrick </w:t>
      </w:r>
      <w:r w:rsidR="004516B5" w:rsidRPr="00265053">
        <w:rPr>
          <w:rFonts w:ascii="Arial" w:hAnsi="Arial" w:cs="Arial"/>
          <w:color w:val="333333"/>
          <w:sz w:val="24"/>
          <w:szCs w:val="24"/>
          <w:shd w:val="clear" w:color="auto" w:fill="FFFFFF"/>
        </w:rPr>
        <w:t xml:space="preserve">veían que lo mas valioso </w:t>
      </w:r>
      <w:r w:rsidR="00867BF0" w:rsidRPr="00265053">
        <w:rPr>
          <w:rFonts w:ascii="Arial" w:hAnsi="Arial" w:cs="Arial"/>
          <w:sz w:val="24"/>
          <w:szCs w:val="24"/>
        </w:rPr>
        <w:t xml:space="preserve">de un proyecto es la posibilidad de preparar al alumno no sólo en torno a la experiencia concreta en que éste se circunscribe, sino en la posibilidad de tener una amplia aplicación en situaciones futuras. Por otra parte, para ambos autores el tema de la educación moral está presente en la enseñanza experiencial mediante proyectos, pues se plantea la posibilidad de la construcción del carácter moral de las personas en este “régimen de actividades propositivas” que se realizan de manera colaborativa, en </w:t>
      </w:r>
      <w:r w:rsidR="00867BF0" w:rsidRPr="00265053">
        <w:rPr>
          <w:rFonts w:ascii="Arial" w:hAnsi="Arial" w:cs="Arial"/>
          <w:sz w:val="24"/>
          <w:szCs w:val="24"/>
        </w:rPr>
        <w:lastRenderedPageBreak/>
        <w:t>contraposición a la enseñanza tradicional que confina al alumno a trabajar en su pupitre de manera solitaria y donde se desarrollan el individualismo egoísta y la competencia destructiva entre compañeros.</w:t>
      </w:r>
    </w:p>
    <w:p w14:paraId="3E45097A" w14:textId="280E08C7" w:rsidR="00867BF0" w:rsidRPr="00265053" w:rsidRDefault="00265053" w:rsidP="00A04B0E">
      <w:pPr>
        <w:rPr>
          <w:rFonts w:ascii="Arial" w:hAnsi="Arial" w:cs="Arial"/>
          <w:color w:val="333333"/>
          <w:sz w:val="24"/>
          <w:szCs w:val="24"/>
          <w:shd w:val="clear" w:color="auto" w:fill="FFFFFF"/>
        </w:rPr>
      </w:pPr>
      <w:r w:rsidRPr="00265053">
        <w:rPr>
          <w:rFonts w:ascii="Arial" w:hAnsi="Arial" w:cs="Arial"/>
          <w:sz w:val="24"/>
          <w:szCs w:val="24"/>
        </w:rPr>
        <w:t>¡La enseñanza mediante proyectos así planteada implica ir más allá del ejercicio de una técnica docente;</w:t>
      </w:r>
      <w:r w:rsidR="00867BF0" w:rsidRPr="00265053">
        <w:rPr>
          <w:rFonts w:ascii="Arial" w:hAnsi="Arial" w:cs="Arial"/>
          <w:sz w:val="24"/>
          <w:szCs w:val="24"/>
        </w:rPr>
        <w:t xml:space="preserve"> requiere un cambio de actitud y de forma de trabajo en los actores de la educación, no sólo de profesores y alumnos, sino directamente de padres y directivos. Implica un cambio en nuestra representación del qué y el cómo de la educación, </w:t>
      </w:r>
      <w:proofErr w:type="gramStart"/>
      <w:r w:rsidR="00867BF0" w:rsidRPr="00265053">
        <w:rPr>
          <w:rFonts w:ascii="Arial" w:hAnsi="Arial" w:cs="Arial"/>
          <w:sz w:val="24"/>
          <w:szCs w:val="24"/>
        </w:rPr>
        <w:t>y</w:t>
      </w:r>
      <w:proofErr w:type="gramEnd"/>
      <w:r w:rsidR="00867BF0" w:rsidRPr="00265053">
        <w:rPr>
          <w:rFonts w:ascii="Arial" w:hAnsi="Arial" w:cs="Arial"/>
          <w:sz w:val="24"/>
          <w:szCs w:val="24"/>
        </w:rPr>
        <w:t xml:space="preserve"> sobre todo, como veremos más adelante, en la capacidad de trabajar colaborativamente en un esquema de interdependencia positiva. Por último, no todo proyecto tiene el mismo</w:t>
      </w:r>
    </w:p>
    <w:p w14:paraId="126A76EA" w14:textId="77777777" w:rsidR="00675801" w:rsidRDefault="00675801" w:rsidP="00A04B0E"/>
    <w:sectPr w:rsidR="00675801" w:rsidSect="00933F4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3"/>
    <w:rsid w:val="00265053"/>
    <w:rsid w:val="004516B5"/>
    <w:rsid w:val="004E4259"/>
    <w:rsid w:val="00675801"/>
    <w:rsid w:val="00737BF4"/>
    <w:rsid w:val="00867BF0"/>
    <w:rsid w:val="00933F43"/>
    <w:rsid w:val="00A04B0E"/>
    <w:rsid w:val="00B47A5E"/>
    <w:rsid w:val="00FD2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3AFB"/>
  <w15:chartTrackingRefBased/>
  <w15:docId w15:val="{C6472CED-7361-4C68-8A6C-F857FE21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565</Words>
  <Characters>3110</Characters>
  <Application>Microsoft Office Word</Application>
  <DocSecurity>0</DocSecurity>
  <Lines>25</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9</cp:revision>
  <dcterms:created xsi:type="dcterms:W3CDTF">2021-05-21T05:50:00Z</dcterms:created>
  <dcterms:modified xsi:type="dcterms:W3CDTF">2021-05-24T04:48:00Z</dcterms:modified>
</cp:coreProperties>
</file>