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83088722"/>
        <w:docPartObj>
          <w:docPartGallery w:val="Cover Pages"/>
          <w:docPartUnique/>
        </w:docPartObj>
      </w:sdtPr>
      <w:sdtEndPr/>
      <w:sdtContent>
        <w:p w14:paraId="4FEB6CEB" w14:textId="3FAC84E4" w:rsidR="00406316" w:rsidRDefault="00406316" w:rsidP="00406316">
          <w:pPr>
            <w:jc w:val="center"/>
          </w:pPr>
          <w:r w:rsidRPr="00406316">
            <w:rPr>
              <w:noProof/>
            </w:rPr>
            <w:drawing>
              <wp:inline distT="0" distB="0" distL="0" distR="0" wp14:anchorId="7C98A6CB" wp14:editId="01E4C029">
                <wp:extent cx="1857375" cy="1381125"/>
                <wp:effectExtent l="0" t="0" r="0" b="9525"/>
                <wp:docPr id="1" name="Imagen 1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B775BE1" w14:textId="3AAB1257" w:rsidR="00406316" w:rsidRDefault="00406316" w:rsidP="00406316">
          <w:pPr>
            <w:jc w:val="center"/>
            <w:rPr>
              <w:rFonts w:ascii="Times New Roman" w:hAnsi="Times New Roman" w:cs="Times New Roman"/>
            </w:rPr>
          </w:pPr>
          <w:r w:rsidRPr="00406316">
            <w:rPr>
              <w:rFonts w:ascii="Times New Roman" w:hAnsi="Times New Roman" w:cs="Times New Roman"/>
            </w:rPr>
            <w:t>ESCUELA NORMAL DE EDUCACION PREESCOLAR</w:t>
          </w:r>
        </w:p>
        <w:p w14:paraId="1BEC5ADA" w14:textId="77777777" w:rsidR="00406316" w:rsidRPr="00406316" w:rsidRDefault="00406316" w:rsidP="00406316">
          <w:pPr>
            <w:jc w:val="center"/>
            <w:rPr>
              <w:rFonts w:ascii="Times New Roman" w:hAnsi="Times New Roman" w:cs="Times New Roman"/>
            </w:rPr>
          </w:pPr>
        </w:p>
        <w:p w14:paraId="5B3C0C1D" w14:textId="4AF97E30" w:rsidR="00406316" w:rsidRDefault="00406316" w:rsidP="00406316">
          <w:pPr>
            <w:jc w:val="center"/>
            <w:rPr>
              <w:rFonts w:ascii="Times New Roman" w:hAnsi="Times New Roman" w:cs="Times New Roman"/>
            </w:rPr>
          </w:pPr>
          <w:r w:rsidRPr="00406316">
            <w:rPr>
              <w:rFonts w:ascii="Times New Roman" w:hAnsi="Times New Roman" w:cs="Times New Roman"/>
            </w:rPr>
            <w:t>EVIDENCIA DE UNIDAD III. LA NIÑAS Y LOS NIÑOS CUENTAN Y CUENTAN MUCHO</w:t>
          </w:r>
        </w:p>
        <w:p w14:paraId="606ADDCA" w14:textId="77777777" w:rsidR="00406316" w:rsidRPr="00406316" w:rsidRDefault="00406316" w:rsidP="00406316">
          <w:pPr>
            <w:jc w:val="center"/>
            <w:rPr>
              <w:rFonts w:ascii="Times New Roman" w:hAnsi="Times New Roman" w:cs="Times New Roman"/>
            </w:rPr>
          </w:pPr>
        </w:p>
        <w:p w14:paraId="5664243C" w14:textId="58B35E79" w:rsidR="00406316" w:rsidRPr="00406316" w:rsidRDefault="00406316" w:rsidP="00406316">
          <w:pPr>
            <w:jc w:val="center"/>
            <w:rPr>
              <w:rFonts w:ascii="Times New Roman" w:hAnsi="Times New Roman" w:cs="Times New Roman"/>
            </w:rPr>
          </w:pPr>
          <w:r w:rsidRPr="00406316">
            <w:rPr>
              <w:rFonts w:ascii="Times New Roman" w:hAnsi="Times New Roman" w:cs="Times New Roman"/>
            </w:rPr>
            <w:t>ESTRATEGIAS PARA LA EXPLORACION DEL MUNDO SOCIAL</w:t>
          </w:r>
        </w:p>
        <w:p w14:paraId="0FB41B43" w14:textId="7ECB6CDD" w:rsidR="00406316" w:rsidRDefault="00406316" w:rsidP="00406316">
          <w:pPr>
            <w:jc w:val="center"/>
            <w:rPr>
              <w:rFonts w:ascii="Times New Roman" w:hAnsi="Times New Roman" w:cs="Times New Roman"/>
            </w:rPr>
          </w:pPr>
          <w:r w:rsidRPr="00406316">
            <w:rPr>
              <w:rFonts w:ascii="Times New Roman" w:hAnsi="Times New Roman" w:cs="Times New Roman"/>
            </w:rPr>
            <w:t>DOCENTE: RAMIRO GARCIA ELIAS</w:t>
          </w:r>
        </w:p>
        <w:p w14:paraId="5D1C5C5C" w14:textId="77777777" w:rsidR="00406316" w:rsidRPr="00406316" w:rsidRDefault="00406316" w:rsidP="00406316">
          <w:pPr>
            <w:jc w:val="center"/>
            <w:rPr>
              <w:rFonts w:ascii="Times New Roman" w:hAnsi="Times New Roman" w:cs="Times New Roman"/>
            </w:rPr>
          </w:pPr>
        </w:p>
        <w:p w14:paraId="4B114BAD" w14:textId="449861DF" w:rsidR="00406316" w:rsidRPr="00406316" w:rsidRDefault="00406316" w:rsidP="00406316">
          <w:pPr>
            <w:jc w:val="center"/>
            <w:rPr>
              <w:rFonts w:ascii="Times New Roman" w:hAnsi="Times New Roman" w:cs="Times New Roman"/>
            </w:rPr>
          </w:pPr>
          <w:r w:rsidRPr="00406316">
            <w:rPr>
              <w:rFonts w:ascii="Times New Roman" w:hAnsi="Times New Roman" w:cs="Times New Roman"/>
            </w:rPr>
            <w:t>MARIANA GARCIA REYNA</w:t>
          </w:r>
        </w:p>
        <w:p w14:paraId="2A807A72" w14:textId="24101BDA" w:rsidR="00406316" w:rsidRDefault="00406316" w:rsidP="00406316">
          <w:pPr>
            <w:jc w:val="center"/>
            <w:rPr>
              <w:rFonts w:ascii="Times New Roman" w:hAnsi="Times New Roman" w:cs="Times New Roman"/>
            </w:rPr>
          </w:pPr>
          <w:r w:rsidRPr="00406316">
            <w:rPr>
              <w:rFonts w:ascii="Times New Roman" w:hAnsi="Times New Roman" w:cs="Times New Roman"/>
            </w:rPr>
            <w:t>2°A</w:t>
          </w:r>
        </w:p>
        <w:p w14:paraId="1909394A" w14:textId="77777777" w:rsidR="00406316" w:rsidRPr="00406316" w:rsidRDefault="00406316" w:rsidP="00406316">
          <w:pPr>
            <w:jc w:val="center"/>
            <w:rPr>
              <w:rFonts w:ascii="Times New Roman" w:hAnsi="Times New Roman" w:cs="Times New Roman"/>
            </w:rPr>
          </w:pPr>
        </w:p>
        <w:p w14:paraId="5BB46F4E" w14:textId="77777777" w:rsidR="00406316" w:rsidRPr="00406316" w:rsidRDefault="00406316" w:rsidP="00406316">
          <w:pPr>
            <w:jc w:val="center"/>
            <w:rPr>
              <w:rFonts w:ascii="Times New Roman" w:hAnsi="Times New Roman" w:cs="Times New Roman"/>
            </w:rPr>
          </w:pPr>
          <w:r w:rsidRPr="00406316">
            <w:rPr>
              <w:rFonts w:ascii="Times New Roman" w:hAnsi="Times New Roman" w:cs="Times New Roman"/>
            </w:rPr>
            <w:t>COMPETENCIAS</w:t>
          </w:r>
        </w:p>
        <w:p w14:paraId="7F7CD303" w14:textId="24EF8DFE" w:rsidR="00406316" w:rsidRPr="00406316" w:rsidRDefault="00406316" w:rsidP="00406316">
          <w:pPr>
            <w:jc w:val="center"/>
            <w:rPr>
              <w:rFonts w:ascii="Times New Roman" w:hAnsi="Times New Roman" w:cs="Times New Roman"/>
            </w:rPr>
          </w:pPr>
          <w:r w:rsidRPr="00406316">
            <w:rPr>
              <w:rFonts w:ascii="Times New Roman" w:hAnsi="Times New Roman" w:cs="Times New Roman"/>
            </w:rPr>
            <w:t>Detecta los procesos de aprendizaje de sus alumnos para favorecer su desarrollo cognitivo y socioemocional.</w:t>
          </w:r>
        </w:p>
        <w:p w14:paraId="1D063349" w14:textId="152704EB" w:rsidR="00406316" w:rsidRPr="00406316" w:rsidRDefault="00406316" w:rsidP="00406316">
          <w:pPr>
            <w:jc w:val="center"/>
            <w:rPr>
              <w:rFonts w:ascii="Times New Roman" w:hAnsi="Times New Roman" w:cs="Times New Roman"/>
            </w:rPr>
          </w:pPr>
          <w:r w:rsidRPr="00406316">
            <w:rPr>
              <w:rFonts w:ascii="Times New Roman" w:hAnsi="Times New Roman" w:cs="Times New Roman"/>
            </w:rPr>
            <w:t>Aplica el plan y programas de estudio para alcanzar los propósitos educativos y contribuir al pleno desenvolvimiento de las capacidades de sus alumnos.</w:t>
          </w:r>
        </w:p>
        <w:p w14:paraId="6403D651" w14:textId="14F47554" w:rsidR="00406316" w:rsidRPr="00406316" w:rsidRDefault="00406316" w:rsidP="00406316">
          <w:pPr>
            <w:jc w:val="center"/>
            <w:rPr>
              <w:rFonts w:ascii="Times New Roman" w:hAnsi="Times New Roman" w:cs="Times New Roman"/>
            </w:rPr>
          </w:pPr>
          <w:r w:rsidRPr="00406316">
            <w:rPr>
              <w:rFonts w:ascii="Times New Roman" w:hAnsi="Times New Roman" w:cs="Times New Roman"/>
            </w:rPr>
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</w:r>
        </w:p>
        <w:p w14:paraId="335A3C18" w14:textId="0145D5B6" w:rsidR="00406316" w:rsidRPr="00406316" w:rsidRDefault="00406316" w:rsidP="00406316">
          <w:pPr>
            <w:jc w:val="center"/>
            <w:rPr>
              <w:rFonts w:ascii="Times New Roman" w:hAnsi="Times New Roman" w:cs="Times New Roman"/>
            </w:rPr>
          </w:pPr>
          <w:r w:rsidRPr="00406316">
            <w:rPr>
              <w:rFonts w:ascii="Times New Roman" w:hAnsi="Times New Roman" w:cs="Times New Roman"/>
            </w:rPr>
            <w:t>Emplea la evaluación para intervenir en los diferentes ámbitos y momentos de la tarea educativa para mejorar los aprendizajes de sus alumnos.</w:t>
          </w:r>
        </w:p>
        <w:p w14:paraId="13A02E79" w14:textId="3243B030" w:rsidR="00406316" w:rsidRPr="00406316" w:rsidRDefault="00406316" w:rsidP="00406316">
          <w:pPr>
            <w:jc w:val="center"/>
            <w:rPr>
              <w:rFonts w:ascii="Times New Roman" w:hAnsi="Times New Roman" w:cs="Times New Roman"/>
            </w:rPr>
          </w:pPr>
          <w:r w:rsidRPr="00406316">
            <w:rPr>
              <w:rFonts w:ascii="Times New Roman" w:hAnsi="Times New Roman" w:cs="Times New Roman"/>
            </w:rPr>
            <w:t>Integra recursos de la investigación educativa para enriquecer su práctica profesional, expresando su interés por el conocimiento, la ciencia y la mejora de la educación.</w:t>
          </w:r>
        </w:p>
        <w:p w14:paraId="3C3DCCC1" w14:textId="77777777" w:rsidR="00406316" w:rsidRDefault="00406316" w:rsidP="00406316">
          <w:pPr>
            <w:jc w:val="center"/>
            <w:rPr>
              <w:rFonts w:ascii="Times New Roman" w:hAnsi="Times New Roman" w:cs="Times New Roman"/>
            </w:rPr>
          </w:pPr>
          <w:r w:rsidRPr="00406316">
            <w:rPr>
              <w:rFonts w:ascii="Times New Roman" w:hAnsi="Times New Roman" w:cs="Times New Roman"/>
            </w:rPr>
            <w:t>Actúa de manera ética ante la diversidad de situaciones que se presentan en la práctica profesional.</w:t>
          </w:r>
        </w:p>
        <w:p w14:paraId="4AEE5422" w14:textId="77777777" w:rsidR="00406316" w:rsidRDefault="00406316" w:rsidP="00406316">
          <w:pPr>
            <w:jc w:val="center"/>
            <w:rPr>
              <w:rFonts w:ascii="Times New Roman" w:hAnsi="Times New Roman" w:cs="Times New Roman"/>
            </w:rPr>
          </w:pPr>
        </w:p>
        <w:p w14:paraId="1149D4B9" w14:textId="77777777" w:rsidR="00406316" w:rsidRDefault="00406316" w:rsidP="00406316">
          <w:pPr>
            <w:jc w:val="center"/>
            <w:rPr>
              <w:rFonts w:ascii="Times New Roman" w:hAnsi="Times New Roman" w:cs="Times New Roman"/>
            </w:rPr>
          </w:pPr>
        </w:p>
        <w:p w14:paraId="3BB83FF5" w14:textId="77777777" w:rsidR="00406316" w:rsidRDefault="00406316" w:rsidP="00406316">
          <w:pPr>
            <w:jc w:val="center"/>
            <w:rPr>
              <w:rFonts w:ascii="Times New Roman" w:hAnsi="Times New Roman" w:cs="Times New Roman"/>
            </w:rPr>
          </w:pPr>
        </w:p>
        <w:p w14:paraId="6A891BD2" w14:textId="61139D3A" w:rsidR="00EA5A7D" w:rsidRPr="00EA5A7D" w:rsidRDefault="007A09AC" w:rsidP="00EA5A7D">
          <w:pPr>
            <w:jc w:val="center"/>
          </w:pPr>
        </w:p>
      </w:sdtContent>
    </w:sdt>
    <w:p w14:paraId="698B89CF" w14:textId="46EE353E" w:rsidR="00406316" w:rsidRPr="00740BF9" w:rsidRDefault="00740BF9" w:rsidP="00740BF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40BF9">
        <w:rPr>
          <w:rFonts w:ascii="Arial" w:hAnsi="Arial" w:cs="Arial"/>
          <w:b/>
          <w:bCs/>
          <w:sz w:val="28"/>
          <w:szCs w:val="28"/>
          <w:u w:val="single"/>
        </w:rPr>
        <w:lastRenderedPageBreak/>
        <w:t>CAPSULA: LOS SERES VIVOS</w:t>
      </w:r>
    </w:p>
    <w:p w14:paraId="737FBFDE" w14:textId="06F0ABD3" w:rsidR="00740BF9" w:rsidRPr="00740BF9" w:rsidRDefault="00740BF9" w:rsidP="00740BF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9FC8103" w14:textId="77777777" w:rsidR="00740BF9" w:rsidRPr="00406316" w:rsidRDefault="00740BF9" w:rsidP="0040631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27BF6B8B" w14:textId="77777777" w:rsidR="002C1E27" w:rsidRPr="00740BF9" w:rsidRDefault="002C1E27" w:rsidP="00740BF9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40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Dentro de la capsula que realizare como mi tercera evidencia del curso </w:t>
      </w:r>
    </w:p>
    <w:p w14:paraId="57F4BF8A" w14:textId="250F978E" w:rsidR="006850C3" w:rsidRPr="00740BF9" w:rsidRDefault="002C1E27" w:rsidP="00740B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0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</w:t>
      </w:r>
      <w:r w:rsidR="00740BF9" w:rsidRPr="00740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abordará</w:t>
      </w:r>
      <w:r w:rsidRPr="00740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tema de los seres vivos esto para </w:t>
      </w:r>
      <w:r w:rsidR="006850C3" w:rsidRPr="00740B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tomar en cuenta el aprendizaje esperado de “</w:t>
      </w:r>
      <w:r w:rsidR="006850C3" w:rsidRPr="00740BF9">
        <w:rPr>
          <w:rFonts w:ascii="Arial" w:hAnsi="Arial" w:cs="Arial"/>
          <w:sz w:val="24"/>
          <w:szCs w:val="24"/>
        </w:rPr>
        <w:t xml:space="preserve">Describe y explica las características comunes que identifica entre seres vivos y elementos que observa en la naturaleza.” El cual fue revisado y aplicado en la segunda jornada de </w:t>
      </w:r>
      <w:r w:rsidR="00740BF9" w:rsidRPr="00740BF9">
        <w:rPr>
          <w:rFonts w:ascii="Arial" w:hAnsi="Arial" w:cs="Arial"/>
          <w:sz w:val="24"/>
          <w:szCs w:val="24"/>
        </w:rPr>
        <w:t>prácticas</w:t>
      </w:r>
      <w:r w:rsidR="006850C3" w:rsidRPr="00740BF9">
        <w:rPr>
          <w:rFonts w:ascii="Arial" w:hAnsi="Arial" w:cs="Arial"/>
          <w:sz w:val="24"/>
          <w:szCs w:val="24"/>
        </w:rPr>
        <w:t xml:space="preserve"> en el jardín de niños Tonila de la fuente de Cepeda </w:t>
      </w:r>
      <w:r w:rsidR="008710C8" w:rsidRPr="00740BF9">
        <w:rPr>
          <w:rFonts w:ascii="Arial" w:hAnsi="Arial" w:cs="Arial"/>
          <w:sz w:val="24"/>
          <w:szCs w:val="24"/>
        </w:rPr>
        <w:t xml:space="preserve">lamentablemente la capsula no la pude realizar con alguno de esos alumnos pues la plataforma que se utiliza no permite grabar la sesión por ello </w:t>
      </w:r>
      <w:r w:rsidR="00740BF9" w:rsidRPr="00740BF9">
        <w:rPr>
          <w:rFonts w:ascii="Arial" w:hAnsi="Arial" w:cs="Arial"/>
          <w:sz w:val="24"/>
          <w:szCs w:val="24"/>
        </w:rPr>
        <w:t>conseguí</w:t>
      </w:r>
      <w:r w:rsidR="00A913A5" w:rsidRPr="00740BF9">
        <w:rPr>
          <w:rFonts w:ascii="Arial" w:hAnsi="Arial" w:cs="Arial"/>
          <w:sz w:val="24"/>
          <w:szCs w:val="24"/>
        </w:rPr>
        <w:t xml:space="preserve"> un alumno de edad preescolar para realizar esta evidencia.</w:t>
      </w:r>
    </w:p>
    <w:p w14:paraId="04015F2E" w14:textId="42BAE3F7" w:rsidR="00A913A5" w:rsidRPr="00740BF9" w:rsidRDefault="00A913A5" w:rsidP="00740B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0BF9">
        <w:rPr>
          <w:rFonts w:ascii="Arial" w:hAnsi="Arial" w:cs="Arial"/>
          <w:sz w:val="24"/>
          <w:szCs w:val="24"/>
        </w:rPr>
        <w:t xml:space="preserve">Dentro del tema de los </w:t>
      </w:r>
      <w:r w:rsidR="00740BF9" w:rsidRPr="00740BF9">
        <w:rPr>
          <w:rFonts w:ascii="Arial" w:hAnsi="Arial" w:cs="Arial"/>
          <w:sz w:val="24"/>
          <w:szCs w:val="24"/>
        </w:rPr>
        <w:t>seres</w:t>
      </w:r>
      <w:r w:rsidRPr="00740BF9">
        <w:rPr>
          <w:rFonts w:ascii="Arial" w:hAnsi="Arial" w:cs="Arial"/>
          <w:sz w:val="24"/>
          <w:szCs w:val="24"/>
        </w:rPr>
        <w:t xml:space="preserve"> vivos se </w:t>
      </w:r>
      <w:r w:rsidR="00740BF9" w:rsidRPr="00740BF9">
        <w:rPr>
          <w:rFonts w:ascii="Arial" w:hAnsi="Arial" w:cs="Arial"/>
          <w:sz w:val="24"/>
          <w:szCs w:val="24"/>
        </w:rPr>
        <w:t>abordó</w:t>
      </w:r>
      <w:r w:rsidRPr="00740BF9">
        <w:rPr>
          <w:rFonts w:ascii="Arial" w:hAnsi="Arial" w:cs="Arial"/>
          <w:sz w:val="24"/>
          <w:szCs w:val="24"/>
        </w:rPr>
        <w:t xml:space="preserve"> el ¿Qué son? </w:t>
      </w:r>
      <w:r w:rsidR="00740BF9" w:rsidRPr="00740BF9">
        <w:rPr>
          <w:rFonts w:ascii="Arial" w:hAnsi="Arial" w:cs="Arial"/>
          <w:sz w:val="24"/>
          <w:szCs w:val="24"/>
        </w:rPr>
        <w:t>¿Cuáles conoces? ¿Las plantas son seres vivos? ¿Qué necesitan los seres vivos para sobrevivir? “datos curiosos de los seres vivos” entre otros diversos temas.</w:t>
      </w:r>
    </w:p>
    <w:p w14:paraId="32E1B542" w14:textId="77777777" w:rsidR="006850C3" w:rsidRDefault="006850C3" w:rsidP="00406316">
      <w:pPr>
        <w:spacing w:after="0" w:line="240" w:lineRule="auto"/>
      </w:pPr>
    </w:p>
    <w:p w14:paraId="24553FD9" w14:textId="2060A366" w:rsidR="00A64DBF" w:rsidRDefault="00A64DBF"/>
    <w:p w14:paraId="366956BF" w14:textId="21A6C751" w:rsidR="00100938" w:rsidRPr="00100938" w:rsidRDefault="00100938" w:rsidP="00100938">
      <w:pPr>
        <w:jc w:val="center"/>
        <w:rPr>
          <w:rFonts w:ascii="Arial" w:hAnsi="Arial" w:cs="Arial"/>
          <w:b/>
          <w:bCs/>
        </w:rPr>
      </w:pPr>
      <w:r w:rsidRPr="00100938">
        <w:rPr>
          <w:rFonts w:ascii="Arial" w:hAnsi="Arial" w:cs="Arial"/>
          <w:b/>
          <w:bCs/>
          <w:sz w:val="28"/>
          <w:szCs w:val="28"/>
        </w:rPr>
        <w:t>CONCLUSIONES</w:t>
      </w:r>
    </w:p>
    <w:p w14:paraId="163924C0" w14:textId="64E9E96E" w:rsidR="00100938" w:rsidRDefault="00100938"/>
    <w:p w14:paraId="7CAD1B04" w14:textId="791FD410" w:rsidR="0055390A" w:rsidRPr="00C9652A" w:rsidRDefault="00CD0FC7" w:rsidP="00C9652A">
      <w:pPr>
        <w:spacing w:line="360" w:lineRule="auto"/>
        <w:rPr>
          <w:rFonts w:ascii="Arial" w:hAnsi="Arial" w:cs="Arial"/>
          <w:sz w:val="24"/>
          <w:szCs w:val="24"/>
        </w:rPr>
      </w:pPr>
      <w:r w:rsidRPr="00C9652A">
        <w:rPr>
          <w:rFonts w:ascii="Arial" w:hAnsi="Arial" w:cs="Arial"/>
          <w:sz w:val="24"/>
          <w:szCs w:val="24"/>
        </w:rPr>
        <w:t xml:space="preserve">El audio de la capsula fue difícil de realizar ya que el tema abordado con un alumno de corta edad </w:t>
      </w:r>
      <w:r w:rsidR="006779C2" w:rsidRPr="00C9652A">
        <w:rPr>
          <w:rFonts w:ascii="Arial" w:hAnsi="Arial" w:cs="Arial"/>
          <w:sz w:val="24"/>
          <w:szCs w:val="24"/>
        </w:rPr>
        <w:t xml:space="preserve">no se puede profundizar en su totalidad pero a pesar de eso se </w:t>
      </w:r>
      <w:r w:rsidR="00583CF5" w:rsidRPr="00C9652A">
        <w:rPr>
          <w:rFonts w:ascii="Arial" w:hAnsi="Arial" w:cs="Arial"/>
          <w:sz w:val="24"/>
          <w:szCs w:val="24"/>
        </w:rPr>
        <w:t>logró</w:t>
      </w:r>
      <w:r w:rsidR="006779C2" w:rsidRPr="00C9652A">
        <w:rPr>
          <w:rFonts w:ascii="Arial" w:hAnsi="Arial" w:cs="Arial"/>
          <w:sz w:val="24"/>
          <w:szCs w:val="24"/>
        </w:rPr>
        <w:t xml:space="preserve"> explicar que son los seres vivos aportando ideas </w:t>
      </w:r>
      <w:r w:rsidR="00CA6D00" w:rsidRPr="00C9652A">
        <w:rPr>
          <w:rFonts w:ascii="Arial" w:hAnsi="Arial" w:cs="Arial"/>
          <w:sz w:val="24"/>
          <w:szCs w:val="24"/>
        </w:rPr>
        <w:t xml:space="preserve">previas del estudiante y después </w:t>
      </w:r>
      <w:r w:rsidR="00583CF5" w:rsidRPr="00C9652A">
        <w:rPr>
          <w:rFonts w:ascii="Arial" w:hAnsi="Arial" w:cs="Arial"/>
          <w:sz w:val="24"/>
          <w:szCs w:val="24"/>
        </w:rPr>
        <w:t>desarrollándolas</w:t>
      </w:r>
      <w:r w:rsidR="00CA6D00" w:rsidRPr="00C9652A">
        <w:rPr>
          <w:rFonts w:ascii="Arial" w:hAnsi="Arial" w:cs="Arial"/>
          <w:sz w:val="24"/>
          <w:szCs w:val="24"/>
        </w:rPr>
        <w:t xml:space="preserve"> aun </w:t>
      </w:r>
      <w:r w:rsidR="00583CF5" w:rsidRPr="00C9652A">
        <w:rPr>
          <w:rFonts w:ascii="Arial" w:hAnsi="Arial" w:cs="Arial"/>
          <w:sz w:val="24"/>
          <w:szCs w:val="24"/>
        </w:rPr>
        <w:t>más</w:t>
      </w:r>
      <w:r w:rsidR="00CA6D00" w:rsidRPr="00C9652A">
        <w:rPr>
          <w:rFonts w:ascii="Arial" w:hAnsi="Arial" w:cs="Arial"/>
          <w:sz w:val="24"/>
          <w:szCs w:val="24"/>
        </w:rPr>
        <w:t xml:space="preserve">, se explica la importancia de las plantas, el tema de los animales en </w:t>
      </w:r>
      <w:r w:rsidR="00583CF5" w:rsidRPr="00C9652A">
        <w:rPr>
          <w:rFonts w:ascii="Arial" w:hAnsi="Arial" w:cs="Arial"/>
          <w:sz w:val="24"/>
          <w:szCs w:val="24"/>
        </w:rPr>
        <w:t>peligro</w:t>
      </w:r>
      <w:r w:rsidR="00CA6D00" w:rsidRPr="00C9652A">
        <w:rPr>
          <w:rFonts w:ascii="Arial" w:hAnsi="Arial" w:cs="Arial"/>
          <w:sz w:val="24"/>
          <w:szCs w:val="24"/>
        </w:rPr>
        <w:t xml:space="preserve"> de extinción y por que es incorrecto hacerlo además de incluir el </w:t>
      </w:r>
      <w:r w:rsidR="00583CF5" w:rsidRPr="00C9652A">
        <w:rPr>
          <w:rFonts w:ascii="Arial" w:hAnsi="Arial" w:cs="Arial"/>
          <w:sz w:val="24"/>
          <w:szCs w:val="24"/>
        </w:rPr>
        <w:t>tema de los animales marino y como es que respiran , la adaptación de los seres vivos a los cambios climáticos .</w:t>
      </w:r>
    </w:p>
    <w:p w14:paraId="5517649E" w14:textId="63969BD6" w:rsidR="00583CF5" w:rsidRPr="00C9652A" w:rsidRDefault="00583CF5" w:rsidP="00C9652A">
      <w:pPr>
        <w:spacing w:line="360" w:lineRule="auto"/>
        <w:rPr>
          <w:rFonts w:ascii="Arial" w:hAnsi="Arial" w:cs="Arial"/>
          <w:sz w:val="24"/>
          <w:szCs w:val="24"/>
        </w:rPr>
      </w:pPr>
      <w:r w:rsidRPr="00C9652A">
        <w:rPr>
          <w:rFonts w:ascii="Arial" w:hAnsi="Arial" w:cs="Arial"/>
          <w:sz w:val="24"/>
          <w:szCs w:val="24"/>
        </w:rPr>
        <w:t xml:space="preserve">En lo personal siento que el tema se pudo desarrollar aun mas </w:t>
      </w:r>
      <w:r w:rsidR="00C9652A" w:rsidRPr="00C9652A">
        <w:rPr>
          <w:rFonts w:ascii="Arial" w:hAnsi="Arial" w:cs="Arial"/>
          <w:sz w:val="24"/>
          <w:szCs w:val="24"/>
        </w:rPr>
        <w:t>y si se contara con mas alumnos para hacer aun más amplia la conversación y contando con muchas más opiniones acerca de este tema que aun nos falto mas por explotar.</w:t>
      </w:r>
    </w:p>
    <w:p w14:paraId="4907ADD1" w14:textId="46A400CB" w:rsidR="0055390A" w:rsidRDefault="0055390A"/>
    <w:p w14:paraId="74CE835B" w14:textId="3192268E" w:rsidR="0055390A" w:rsidRDefault="0055390A"/>
    <w:p w14:paraId="4EDDF006" w14:textId="334DF93C" w:rsidR="0055390A" w:rsidRDefault="0055390A"/>
    <w:p w14:paraId="515F5195" w14:textId="50C9925A" w:rsidR="0055390A" w:rsidRDefault="0055390A"/>
    <w:p w14:paraId="7ED8322B" w14:textId="5D38C4C2" w:rsidR="0055390A" w:rsidRPr="0055390A" w:rsidRDefault="0055390A">
      <w:pPr>
        <w:rPr>
          <w:rFonts w:ascii="Arial" w:hAnsi="Arial" w:cs="Arial"/>
          <w:b/>
          <w:bCs/>
          <w:sz w:val="28"/>
          <w:szCs w:val="28"/>
        </w:rPr>
      </w:pPr>
      <w:r w:rsidRPr="0055390A">
        <w:rPr>
          <w:rFonts w:ascii="Arial" w:hAnsi="Arial" w:cs="Arial"/>
          <w:b/>
          <w:bCs/>
          <w:sz w:val="28"/>
          <w:szCs w:val="28"/>
        </w:rPr>
        <w:t>LINK :</w:t>
      </w:r>
      <w:r w:rsidR="007A09AC">
        <w:rPr>
          <w:rFonts w:ascii="Arial" w:hAnsi="Arial" w:cs="Arial"/>
          <w:b/>
          <w:bCs/>
          <w:sz w:val="28"/>
          <w:szCs w:val="28"/>
        </w:rPr>
        <w:t xml:space="preserve"> </w:t>
      </w:r>
      <w:r w:rsidR="007A09AC" w:rsidRPr="007A09AC">
        <w:rPr>
          <w:rFonts w:ascii="Arial" w:hAnsi="Arial" w:cs="Arial"/>
          <w:b/>
          <w:bCs/>
          <w:sz w:val="28"/>
          <w:szCs w:val="28"/>
        </w:rPr>
        <w:t>https://youtu.be/ncpt5XAVB6k</w:t>
      </w:r>
    </w:p>
    <w:p w14:paraId="67492273" w14:textId="77777777" w:rsidR="0055390A" w:rsidRDefault="0055390A"/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74BB3" w:rsidRPr="00123E9D" w14:paraId="5430155A" w14:textId="77777777" w:rsidTr="005A1377">
        <w:tc>
          <w:tcPr>
            <w:tcW w:w="1765" w:type="dxa"/>
          </w:tcPr>
          <w:p w14:paraId="72B87EAA" w14:textId="77777777" w:rsidR="00374BB3" w:rsidRPr="00123E9D" w:rsidRDefault="00374BB3" w:rsidP="005A137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1765" w:type="dxa"/>
          </w:tcPr>
          <w:p w14:paraId="2AE02896" w14:textId="77777777" w:rsidR="00374BB3" w:rsidRPr="00123E9D" w:rsidRDefault="00374BB3" w:rsidP="005A137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b/>
                <w:sz w:val="20"/>
                <w:szCs w:val="20"/>
              </w:rPr>
              <w:t>Muy Bueno</w:t>
            </w:r>
          </w:p>
        </w:tc>
        <w:tc>
          <w:tcPr>
            <w:tcW w:w="1766" w:type="dxa"/>
          </w:tcPr>
          <w:p w14:paraId="7481BA76" w14:textId="77777777" w:rsidR="00374BB3" w:rsidRPr="00123E9D" w:rsidRDefault="00374BB3" w:rsidP="005A137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b/>
                <w:sz w:val="20"/>
                <w:szCs w:val="20"/>
              </w:rPr>
              <w:t>Bueno</w:t>
            </w:r>
          </w:p>
        </w:tc>
        <w:tc>
          <w:tcPr>
            <w:tcW w:w="1766" w:type="dxa"/>
          </w:tcPr>
          <w:p w14:paraId="2FDB3502" w14:textId="77777777" w:rsidR="00374BB3" w:rsidRPr="00123E9D" w:rsidRDefault="00374BB3" w:rsidP="005A137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b/>
                <w:sz w:val="20"/>
                <w:szCs w:val="20"/>
              </w:rPr>
              <w:t>Regular</w:t>
            </w:r>
          </w:p>
        </w:tc>
        <w:tc>
          <w:tcPr>
            <w:tcW w:w="1766" w:type="dxa"/>
          </w:tcPr>
          <w:p w14:paraId="078D5630" w14:textId="77777777" w:rsidR="00374BB3" w:rsidRPr="00123E9D" w:rsidRDefault="00374BB3" w:rsidP="005A137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b/>
                <w:sz w:val="20"/>
                <w:szCs w:val="20"/>
              </w:rPr>
              <w:t>Insuficiente</w:t>
            </w:r>
          </w:p>
        </w:tc>
      </w:tr>
      <w:tr w:rsidR="00374BB3" w:rsidRPr="00123E9D" w14:paraId="16CAC388" w14:textId="77777777" w:rsidTr="005A1377">
        <w:tc>
          <w:tcPr>
            <w:tcW w:w="1765" w:type="dxa"/>
          </w:tcPr>
          <w:p w14:paraId="53AFF416" w14:textId="77777777" w:rsidR="00374BB3" w:rsidRPr="00123E9D" w:rsidRDefault="00374BB3" w:rsidP="005A1377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b/>
                <w:sz w:val="20"/>
                <w:szCs w:val="20"/>
              </w:rPr>
              <w:t>Título de la capsula Informativa</w:t>
            </w:r>
          </w:p>
        </w:tc>
        <w:tc>
          <w:tcPr>
            <w:tcW w:w="1765" w:type="dxa"/>
          </w:tcPr>
          <w:p w14:paraId="2033DA65" w14:textId="77777777" w:rsidR="00374BB3" w:rsidRPr="00123E9D" w:rsidRDefault="00374BB3" w:rsidP="005A1377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</w:rPr>
              <w:t>El nombre de la capsula es original</w:t>
            </w:r>
          </w:p>
        </w:tc>
        <w:tc>
          <w:tcPr>
            <w:tcW w:w="1766" w:type="dxa"/>
          </w:tcPr>
          <w:p w14:paraId="004E0579" w14:textId="77777777" w:rsidR="00374BB3" w:rsidRPr="00123E9D" w:rsidRDefault="00374BB3" w:rsidP="005A1377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</w:rPr>
              <w:t>El nombre de la capsula se parece a una ya existente</w:t>
            </w:r>
          </w:p>
        </w:tc>
        <w:tc>
          <w:tcPr>
            <w:tcW w:w="1766" w:type="dxa"/>
          </w:tcPr>
          <w:p w14:paraId="4C34AFF3" w14:textId="77777777" w:rsidR="00374BB3" w:rsidRPr="00123E9D" w:rsidRDefault="00374BB3" w:rsidP="005A1377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</w:rPr>
              <w:t>El nombre de la capsula es idéntica a una ya realizada</w:t>
            </w:r>
          </w:p>
        </w:tc>
        <w:tc>
          <w:tcPr>
            <w:tcW w:w="1766" w:type="dxa"/>
          </w:tcPr>
          <w:p w14:paraId="1C4ED193" w14:textId="77777777" w:rsidR="00374BB3" w:rsidRPr="00123E9D" w:rsidRDefault="00374BB3" w:rsidP="005A1377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</w:rPr>
              <w:t>No tiene el nombre de la capsula</w:t>
            </w:r>
          </w:p>
        </w:tc>
      </w:tr>
      <w:tr w:rsidR="00374BB3" w:rsidRPr="00123E9D" w14:paraId="6FB14082" w14:textId="77777777" w:rsidTr="005A1377">
        <w:tc>
          <w:tcPr>
            <w:tcW w:w="1765" w:type="dxa"/>
          </w:tcPr>
          <w:p w14:paraId="7BBBE4B0" w14:textId="77777777" w:rsidR="00374BB3" w:rsidRPr="00123E9D" w:rsidRDefault="00374BB3" w:rsidP="005A1377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b/>
                <w:sz w:val="20"/>
                <w:szCs w:val="20"/>
              </w:rPr>
              <w:t>Contenido Abordado</w:t>
            </w:r>
          </w:p>
        </w:tc>
        <w:tc>
          <w:tcPr>
            <w:tcW w:w="1765" w:type="dxa"/>
          </w:tcPr>
          <w:p w14:paraId="72411B30" w14:textId="77777777" w:rsidR="00374BB3" w:rsidRPr="00123E9D" w:rsidRDefault="00374BB3" w:rsidP="005A1377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</w:rPr>
              <w:t>El contenido se incluye en el plan y programa y se aborda de manera adecuada</w:t>
            </w:r>
          </w:p>
        </w:tc>
        <w:tc>
          <w:tcPr>
            <w:tcW w:w="1766" w:type="dxa"/>
          </w:tcPr>
          <w:p w14:paraId="46BCE5F7" w14:textId="77777777" w:rsidR="00374BB3" w:rsidRPr="00123E9D" w:rsidRDefault="00374BB3" w:rsidP="005A1377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</w:rPr>
              <w:t>El contenido se incluye en el plan y programa y se abordada de manera más o menos adecuada</w:t>
            </w:r>
          </w:p>
        </w:tc>
        <w:tc>
          <w:tcPr>
            <w:tcW w:w="1766" w:type="dxa"/>
          </w:tcPr>
          <w:p w14:paraId="57CF135D" w14:textId="77777777" w:rsidR="00374BB3" w:rsidRPr="00123E9D" w:rsidRDefault="00374BB3" w:rsidP="005A1377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</w:rPr>
              <w:t>El contenido se incluye en el plan y programa, pero no se aborda de manera adecuada</w:t>
            </w:r>
          </w:p>
        </w:tc>
        <w:tc>
          <w:tcPr>
            <w:tcW w:w="1766" w:type="dxa"/>
          </w:tcPr>
          <w:p w14:paraId="3E26C06F" w14:textId="77777777" w:rsidR="00374BB3" w:rsidRPr="00123E9D" w:rsidRDefault="00374BB3" w:rsidP="005A1377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</w:rPr>
              <w:t>El contenido no se incluye en el plan y programa y no se aborda de manera adecuada</w:t>
            </w:r>
          </w:p>
        </w:tc>
      </w:tr>
      <w:tr w:rsidR="00374BB3" w:rsidRPr="00123E9D" w14:paraId="34D5E182" w14:textId="77777777" w:rsidTr="005A1377">
        <w:tc>
          <w:tcPr>
            <w:tcW w:w="1765" w:type="dxa"/>
          </w:tcPr>
          <w:p w14:paraId="7E04A16D" w14:textId="77777777" w:rsidR="00374BB3" w:rsidRPr="00123E9D" w:rsidRDefault="00374BB3" w:rsidP="005A1377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b/>
                <w:sz w:val="20"/>
                <w:szCs w:val="20"/>
              </w:rPr>
              <w:t>Entrevista</w:t>
            </w:r>
          </w:p>
        </w:tc>
        <w:tc>
          <w:tcPr>
            <w:tcW w:w="1765" w:type="dxa"/>
          </w:tcPr>
          <w:p w14:paraId="12B1C983" w14:textId="77777777" w:rsidR="00374BB3" w:rsidRPr="00123E9D" w:rsidRDefault="00374BB3" w:rsidP="005A1377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</w:rPr>
              <w:t>Clara y entendible con preguntas relacionadas a la temática</w:t>
            </w:r>
          </w:p>
        </w:tc>
        <w:tc>
          <w:tcPr>
            <w:tcW w:w="1766" w:type="dxa"/>
          </w:tcPr>
          <w:p w14:paraId="498C6441" w14:textId="77777777" w:rsidR="00374BB3" w:rsidRPr="00123E9D" w:rsidRDefault="00374BB3" w:rsidP="005A1377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</w:rPr>
              <w:t>Clara y entendible con preguntas más o menos relacionadas a la temática</w:t>
            </w:r>
          </w:p>
        </w:tc>
        <w:tc>
          <w:tcPr>
            <w:tcW w:w="1766" w:type="dxa"/>
          </w:tcPr>
          <w:p w14:paraId="29EEFE43" w14:textId="77777777" w:rsidR="00374BB3" w:rsidRPr="00123E9D" w:rsidRDefault="00374BB3" w:rsidP="005A1377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</w:rPr>
              <w:t>Clara y entendible con preguntas muy poco relacionada a la temática</w:t>
            </w:r>
          </w:p>
        </w:tc>
        <w:tc>
          <w:tcPr>
            <w:tcW w:w="1766" w:type="dxa"/>
          </w:tcPr>
          <w:p w14:paraId="509D125A" w14:textId="77777777" w:rsidR="00374BB3" w:rsidRPr="00123E9D" w:rsidRDefault="00374BB3" w:rsidP="005A1377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</w:rPr>
              <w:t>No existe entrevista</w:t>
            </w:r>
          </w:p>
        </w:tc>
      </w:tr>
      <w:tr w:rsidR="00374BB3" w:rsidRPr="00123E9D" w14:paraId="2E6007A2" w14:textId="77777777" w:rsidTr="005A1377">
        <w:tc>
          <w:tcPr>
            <w:tcW w:w="1765" w:type="dxa"/>
          </w:tcPr>
          <w:p w14:paraId="0C3917C3" w14:textId="77777777" w:rsidR="00374BB3" w:rsidRPr="00123E9D" w:rsidRDefault="00374BB3" w:rsidP="005A137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b/>
                <w:sz w:val="20"/>
                <w:szCs w:val="20"/>
                <w:lang w:val="es-ES"/>
              </w:rPr>
              <w:t xml:space="preserve">Expresión oral y Guion de la Capsula </w:t>
            </w:r>
          </w:p>
        </w:tc>
        <w:tc>
          <w:tcPr>
            <w:tcW w:w="1765" w:type="dxa"/>
          </w:tcPr>
          <w:p w14:paraId="05515E06" w14:textId="77777777" w:rsidR="00374BB3" w:rsidRPr="00123E9D" w:rsidRDefault="00374BB3" w:rsidP="005A1377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  <w:lang w:val="es-ES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1766" w:type="dxa"/>
          </w:tcPr>
          <w:p w14:paraId="1D90B8EA" w14:textId="77777777" w:rsidR="00374BB3" w:rsidRPr="00123E9D" w:rsidRDefault="00374BB3" w:rsidP="005A1377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  <w:lang w:val="es-ES"/>
              </w:rPr>
              <w:t>Representan claramente el personaje de cada uno, sin embargo, el tono de voz no es tan fuerte. Su tono es lineal.</w:t>
            </w:r>
          </w:p>
        </w:tc>
        <w:tc>
          <w:tcPr>
            <w:tcW w:w="1766" w:type="dxa"/>
          </w:tcPr>
          <w:p w14:paraId="5412AD57" w14:textId="77777777" w:rsidR="00374BB3" w:rsidRPr="00123E9D" w:rsidRDefault="00374BB3" w:rsidP="005A1377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  <w:lang w:val="es-ES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1766" w:type="dxa"/>
          </w:tcPr>
          <w:p w14:paraId="6B90D59E" w14:textId="77777777" w:rsidR="00374BB3" w:rsidRPr="00123E9D" w:rsidRDefault="00374BB3" w:rsidP="005A1377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  <w:lang w:val="es-ES"/>
              </w:rPr>
              <w:t>Su expresión no es clara, no utiliza distintos matices de voz y  sus tonos son muy bajos</w:t>
            </w:r>
          </w:p>
        </w:tc>
      </w:tr>
      <w:tr w:rsidR="00374BB3" w:rsidRPr="00123E9D" w14:paraId="690F88EB" w14:textId="77777777" w:rsidTr="005A1377">
        <w:tc>
          <w:tcPr>
            <w:tcW w:w="1765" w:type="dxa"/>
          </w:tcPr>
          <w:p w14:paraId="3511A7CC" w14:textId="77777777" w:rsidR="00374BB3" w:rsidRPr="00123E9D" w:rsidRDefault="00374BB3" w:rsidP="005A137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b/>
                <w:sz w:val="20"/>
                <w:szCs w:val="20"/>
                <w:lang w:val="es-ES"/>
              </w:rPr>
              <w:t>Escenografía</w:t>
            </w:r>
          </w:p>
        </w:tc>
        <w:tc>
          <w:tcPr>
            <w:tcW w:w="1765" w:type="dxa"/>
          </w:tcPr>
          <w:p w14:paraId="015EFDB4" w14:textId="77777777" w:rsidR="00374BB3" w:rsidRPr="00123E9D" w:rsidRDefault="00374BB3" w:rsidP="005A1377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  <w:lang w:val="es-ES"/>
              </w:rPr>
              <w:t>Presentan una escenografía acorde al tema central de la capsula</w:t>
            </w:r>
          </w:p>
        </w:tc>
        <w:tc>
          <w:tcPr>
            <w:tcW w:w="1766" w:type="dxa"/>
          </w:tcPr>
          <w:p w14:paraId="34378588" w14:textId="77777777" w:rsidR="00374BB3" w:rsidRPr="00123E9D" w:rsidRDefault="00374BB3" w:rsidP="005A1377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  <w:lang w:val="es-ES"/>
              </w:rPr>
              <w:t>Presentan escenografía, pero no es suficiente,</w:t>
            </w:r>
          </w:p>
        </w:tc>
        <w:tc>
          <w:tcPr>
            <w:tcW w:w="1766" w:type="dxa"/>
          </w:tcPr>
          <w:p w14:paraId="510A9384" w14:textId="77777777" w:rsidR="00374BB3" w:rsidRPr="00123E9D" w:rsidRDefault="00374BB3" w:rsidP="005A1377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  <w:lang w:val="es-ES"/>
              </w:rPr>
              <w:t>Presenta una escenografía escasa, solo algunos implementos</w:t>
            </w:r>
          </w:p>
        </w:tc>
        <w:tc>
          <w:tcPr>
            <w:tcW w:w="1766" w:type="dxa"/>
          </w:tcPr>
          <w:p w14:paraId="1DC9FD85" w14:textId="77777777" w:rsidR="00374BB3" w:rsidRPr="00123E9D" w:rsidRDefault="00374BB3" w:rsidP="005A1377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  <w:lang w:val="es-ES"/>
              </w:rPr>
              <w:t>No presentan escenografía.</w:t>
            </w:r>
          </w:p>
        </w:tc>
      </w:tr>
    </w:tbl>
    <w:p w14:paraId="4CA1B563" w14:textId="77777777" w:rsidR="00374BB3" w:rsidRDefault="00374BB3"/>
    <w:sectPr w:rsidR="00374BB3" w:rsidSect="0040631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16"/>
    <w:rsid w:val="00100938"/>
    <w:rsid w:val="002C1E27"/>
    <w:rsid w:val="00374BB3"/>
    <w:rsid w:val="00406316"/>
    <w:rsid w:val="004D1683"/>
    <w:rsid w:val="0055390A"/>
    <w:rsid w:val="00583CF5"/>
    <w:rsid w:val="006779C2"/>
    <w:rsid w:val="006850C3"/>
    <w:rsid w:val="00740BF9"/>
    <w:rsid w:val="007A09AC"/>
    <w:rsid w:val="008710C8"/>
    <w:rsid w:val="008F665E"/>
    <w:rsid w:val="00A64DBF"/>
    <w:rsid w:val="00A913A5"/>
    <w:rsid w:val="00C9652A"/>
    <w:rsid w:val="00CA6D00"/>
    <w:rsid w:val="00CD0FC7"/>
    <w:rsid w:val="00D615F2"/>
    <w:rsid w:val="00EA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5E121"/>
  <w15:chartTrackingRefBased/>
  <w15:docId w15:val="{F46AAFF9-FD23-4D38-84C3-CF7D7601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0631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6316"/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37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688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Mariana Garcia Reyna</cp:lastModifiedBy>
  <cp:revision>17</cp:revision>
  <dcterms:created xsi:type="dcterms:W3CDTF">2021-06-21T13:14:00Z</dcterms:created>
  <dcterms:modified xsi:type="dcterms:W3CDTF">2021-06-23T19:27:00Z</dcterms:modified>
</cp:coreProperties>
</file>