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B943" w14:textId="28164A00" w:rsidR="00491D42" w:rsidRDefault="00491D42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91D42">
        <w:drawing>
          <wp:anchor distT="0" distB="0" distL="114300" distR="114300" simplePos="0" relativeHeight="251664384" behindDoc="1" locked="0" layoutInCell="1" allowOverlap="1" wp14:anchorId="7A219852" wp14:editId="65F8027B">
            <wp:simplePos x="0" y="0"/>
            <wp:positionH relativeFrom="column">
              <wp:posOffset>751205</wp:posOffset>
            </wp:positionH>
            <wp:positionV relativeFrom="paragraph">
              <wp:posOffset>0</wp:posOffset>
            </wp:positionV>
            <wp:extent cx="725487" cy="896190"/>
            <wp:effectExtent l="0" t="0" r="5080" b="0"/>
            <wp:wrapTight wrapText="bothSides">
              <wp:wrapPolygon edited="0">
                <wp:start x="0" y="0"/>
                <wp:lineTo x="0" y="20207"/>
                <wp:lineTo x="9646" y="21125"/>
                <wp:lineTo x="12483" y="21125"/>
                <wp:lineTo x="20995" y="19748"/>
                <wp:lineTo x="20995" y="0"/>
                <wp:lineTo x="0" y="0"/>
              </wp:wrapPolygon>
            </wp:wrapTight>
            <wp:docPr id="2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702AD2A-7434-47FA-B175-29B0D4D689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702AD2A-7434-47FA-B175-29B0D4D689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87" cy="89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60782" w14:textId="76842609" w:rsidR="00491D42" w:rsidRDefault="00491D42">
      <w:pPr>
        <w:rPr>
          <w:rFonts w:ascii="Arial" w:hAnsi="Arial" w:cs="Arial"/>
          <w:b/>
          <w:sz w:val="18"/>
          <w:szCs w:val="18"/>
        </w:rPr>
      </w:pPr>
      <w:r w:rsidRPr="00491D42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140EE" wp14:editId="5F812CC0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6679096" cy="3970318"/>
                <wp:effectExtent l="0" t="0" r="0" b="0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F4083F-164F-4691-BA87-7B8DD5DD35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96" cy="39703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08F5BD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Escuela Normal de Educación Preescolar</w:t>
                            </w:r>
                          </w:p>
                          <w:p w14:paraId="48C8421B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459CD59B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Ciclo escolar 2020-2021</w:t>
                            </w:r>
                          </w:p>
                          <w:p w14:paraId="2CBB864F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Curso:</w:t>
                            </w:r>
                          </w:p>
                          <w:p w14:paraId="311C46DD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Estrategias Para La Exploración Del Mundo Natural</w:t>
                            </w:r>
                          </w:p>
                          <w:p w14:paraId="24D74EAC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Segundo Semestre         Grupo: B</w:t>
                            </w:r>
                          </w:p>
                          <w:p w14:paraId="72F1F3C6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Profesora: Yixie Karelia Laguna Montañez</w:t>
                            </w:r>
                          </w:p>
                          <w:p w14:paraId="4721E439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Alumnas:</w:t>
                            </w:r>
                          </w:p>
                          <w:p w14:paraId="7A3D2AC2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Rocío Lucio Belmares #8</w:t>
                            </w:r>
                          </w:p>
                          <w:p w14:paraId="179E3C54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Ángela Daniela Sánchez Gómez #14</w:t>
                            </w:r>
                          </w:p>
                          <w:p w14:paraId="2C7D3311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Lluvia Yamilet Silva Rosas #16</w:t>
                            </w:r>
                          </w:p>
                          <w:p w14:paraId="5A1CD0C4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Sara Gabriela Vargas Rangel #20</w:t>
                            </w:r>
                          </w:p>
                          <w:p w14:paraId="1E81D4E2" w14:textId="77777777" w:rsidR="00491D42" w:rsidRPr="00491D42" w:rsidRDefault="00491D42" w:rsidP="00491D42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91D4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36"/>
                                <w:szCs w:val="36"/>
                                <w:lang w:val="es-ES"/>
                              </w:rPr>
                              <w:t>SALTILLO, COAHUILA DE ZARAGOZA      25 DE JUNIO 2021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140EE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0;margin-top:2pt;width:525.9pt;height:312.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" filled="f" stroked="f">
                <v:textbox style="mso-fit-shape-to-text:t">
                  <w:txbxContent>
                    <w:p w14:paraId="4E08F5BD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Escuela Normal de Educación Preescolar</w:t>
                      </w:r>
                    </w:p>
                    <w:p w14:paraId="48C8421B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Licenciatura en Educación Preescolar</w:t>
                      </w:r>
                    </w:p>
                    <w:p w14:paraId="459CD59B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Ciclo escolar 2020-2021</w:t>
                      </w:r>
                    </w:p>
                    <w:p w14:paraId="2CBB864F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Curso:</w:t>
                      </w:r>
                    </w:p>
                    <w:p w14:paraId="311C46DD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Estrategias Para La Exploración Del Mundo Natural</w:t>
                      </w:r>
                    </w:p>
                    <w:p w14:paraId="24D74EAC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Segundo Semestre         Grupo: B</w:t>
                      </w:r>
                    </w:p>
                    <w:p w14:paraId="72F1F3C6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Profesora: Yixie Karelia Laguna Montañez</w:t>
                      </w:r>
                    </w:p>
                    <w:p w14:paraId="4721E439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Alumnas:</w:t>
                      </w:r>
                    </w:p>
                    <w:p w14:paraId="7A3D2AC2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Rocío Lucio Belmares #8</w:t>
                      </w:r>
                    </w:p>
                    <w:p w14:paraId="179E3C54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Ángela Daniela Sánchez Gómez #14</w:t>
                      </w:r>
                    </w:p>
                    <w:p w14:paraId="2C7D3311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Lluvia Yamilet Silva Rosas #16</w:t>
                      </w:r>
                    </w:p>
                    <w:p w14:paraId="5A1CD0C4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Sara Gabriela Vargas Rangel #20</w:t>
                      </w:r>
                    </w:p>
                    <w:p w14:paraId="1E81D4E2" w14:textId="77777777" w:rsidR="00491D42" w:rsidRPr="00491D42" w:rsidRDefault="00491D42" w:rsidP="00491D42">
                      <w:pPr>
                        <w:jc w:val="center"/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</w:pPr>
                      <w:r w:rsidRPr="00491D42">
                        <w:rPr>
                          <w:rFonts w:ascii="Times New Roman" w:eastAsia="Arial" w:hAnsi="Times New Roman" w:cs="Times New Roman"/>
                          <w:color w:val="000000"/>
                          <w:sz w:val="36"/>
                          <w:szCs w:val="36"/>
                          <w:lang w:val="es-ES"/>
                        </w:rPr>
                        <w:t>SALTILLO, COAHUILA DE ZARAGOZA      25 DE JUNIO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br w:type="page"/>
      </w:r>
    </w:p>
    <w:p w14:paraId="0BA927F8" w14:textId="2CC7D848" w:rsidR="00491D42" w:rsidRP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  <w:r w:rsidRPr="00491D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Link Video </w:t>
      </w:r>
      <w:proofErr w:type="spellStart"/>
      <w:r w:rsidRPr="00491D42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Pr="00491D42">
        <w:rPr>
          <w:rFonts w:ascii="Times New Roman" w:hAnsi="Times New Roman" w:cs="Times New Roman"/>
          <w:b/>
          <w:sz w:val="24"/>
          <w:szCs w:val="24"/>
        </w:rPr>
        <w:t>:</w:t>
      </w:r>
    </w:p>
    <w:p w14:paraId="46B4230D" w14:textId="09C112B5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491D42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https://youtu.be/b4lm3viy1kc</w:t>
        </w:r>
      </w:hyperlink>
    </w:p>
    <w:p w14:paraId="4EF76758" w14:textId="044480A7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53082670" w14:textId="7AB7711F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6A7BBBAE" w14:textId="27DBE126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3959279A" w14:textId="2C510CA6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3C5EFDA5" w14:textId="23356568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527FFEAD" w14:textId="135A2005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038B2C3F" w14:textId="0D2D2ADB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18D1CF5B" w14:textId="440C8796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2FBA61CE" w14:textId="1C46ED49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6809CE00" w14:textId="5B30D6F3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7BB31944" w14:textId="20DD429C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63512CB7" w14:textId="3C2D64B6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347D7A1A" w14:textId="4CC20512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4A496445" w14:textId="7C989802" w:rsid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050C88FB" w14:textId="77777777" w:rsidR="00491D42" w:rsidRPr="00491D42" w:rsidRDefault="00491D42">
      <w:pPr>
        <w:rPr>
          <w:rFonts w:ascii="Times New Roman" w:hAnsi="Times New Roman" w:cs="Times New Roman"/>
          <w:b/>
          <w:sz w:val="24"/>
          <w:szCs w:val="24"/>
        </w:rPr>
      </w:pPr>
    </w:p>
    <w:p w14:paraId="7CCDF08A" w14:textId="77777777" w:rsidR="00491D42" w:rsidRDefault="00491D42">
      <w:pPr>
        <w:rPr>
          <w:rFonts w:ascii="Arial" w:hAnsi="Arial" w:cs="Arial"/>
          <w:b/>
          <w:sz w:val="18"/>
          <w:szCs w:val="18"/>
        </w:rPr>
      </w:pPr>
    </w:p>
    <w:p w14:paraId="5089A50B" w14:textId="10A11B6E" w:rsidR="00A44527" w:rsidRPr="00A44527" w:rsidRDefault="00A44527" w:rsidP="00A44527">
      <w:pPr>
        <w:spacing w:after="0"/>
        <w:jc w:val="center"/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FC17F7B" wp14:editId="2D4456EB">
            <wp:simplePos x="0" y="0"/>
            <wp:positionH relativeFrom="column">
              <wp:posOffset>7882255</wp:posOffset>
            </wp:positionH>
            <wp:positionV relativeFrom="paragraph">
              <wp:posOffset>-746760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E697E6E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7"/>
        <w:gridCol w:w="1784"/>
        <w:gridCol w:w="1841"/>
        <w:gridCol w:w="2005"/>
        <w:gridCol w:w="1925"/>
        <w:gridCol w:w="1925"/>
        <w:gridCol w:w="2049"/>
      </w:tblGrid>
      <w:tr w:rsidR="00A44527" w14:paraId="5D7B5F0B" w14:textId="77777777" w:rsidTr="00AD4CDA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AD4CDA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491D42">
        <w:trPr>
          <w:trHeight w:val="30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491D42">
        <w:trPr>
          <w:trHeight w:val="1330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7777777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 xml:space="preserve">, poco análisis científico del </w:t>
            </w:r>
            <w:proofErr w:type="gramStart"/>
            <w:r w:rsidR="0099770F">
              <w:rPr>
                <w:sz w:val="18"/>
                <w:szCs w:val="18"/>
              </w:rPr>
              <w:t>tema,  ni</w:t>
            </w:r>
            <w:proofErr w:type="gramEnd"/>
            <w:r w:rsidR="0099770F">
              <w:rPr>
                <w:sz w:val="18"/>
                <w:szCs w:val="18"/>
              </w:rPr>
              <w:t xml:space="preserve"> referentes de evaluación.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7777777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77777777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proofErr w:type="gramStart"/>
            <w:r w:rsidR="0099770F">
              <w:rPr>
                <w:sz w:val="18"/>
                <w:szCs w:val="18"/>
              </w:rPr>
              <w:t>curso</w:t>
            </w:r>
            <w:r w:rsidRPr="009B04DA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,menciona</w:t>
            </w:r>
            <w:proofErr w:type="gramEnd"/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77777777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77777777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77777777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491D42">
        <w:trPr>
          <w:trHeight w:val="2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9443F60" w14:textId="0ACABB1E" w:rsidR="00A44527" w:rsidRDefault="00A44527"/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4176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2"/>
        <w:gridCol w:w="2127"/>
        <w:gridCol w:w="2126"/>
        <w:gridCol w:w="2126"/>
        <w:gridCol w:w="2126"/>
        <w:gridCol w:w="2329"/>
      </w:tblGrid>
      <w:tr w:rsidR="00667D00" w14:paraId="4F98BE5F" w14:textId="77777777" w:rsidTr="003F6241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667D00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>evaluación  5%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D3E3" w14:textId="77777777" w:rsidR="00884C79" w:rsidRDefault="00884C79" w:rsidP="00A44527">
      <w:pPr>
        <w:spacing w:after="0" w:line="240" w:lineRule="auto"/>
      </w:pPr>
      <w:r>
        <w:separator/>
      </w:r>
    </w:p>
  </w:endnote>
  <w:endnote w:type="continuationSeparator" w:id="0">
    <w:p w14:paraId="7B67E18C" w14:textId="77777777" w:rsidR="00884C79" w:rsidRDefault="00884C79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C0EF" w14:textId="77777777" w:rsidR="00884C79" w:rsidRDefault="00884C79" w:rsidP="00A44527">
      <w:pPr>
        <w:spacing w:after="0" w:line="240" w:lineRule="auto"/>
      </w:pPr>
      <w:r>
        <w:separator/>
      </w:r>
    </w:p>
  </w:footnote>
  <w:footnote w:type="continuationSeparator" w:id="0">
    <w:p w14:paraId="239C945C" w14:textId="77777777" w:rsidR="00884C79" w:rsidRDefault="00884C79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1037B4"/>
    <w:rsid w:val="00122990"/>
    <w:rsid w:val="001B0A2F"/>
    <w:rsid w:val="002A77A1"/>
    <w:rsid w:val="002D3F2F"/>
    <w:rsid w:val="002E747F"/>
    <w:rsid w:val="003F6241"/>
    <w:rsid w:val="00491D42"/>
    <w:rsid w:val="005B0F5E"/>
    <w:rsid w:val="005F5569"/>
    <w:rsid w:val="00667D00"/>
    <w:rsid w:val="00715B12"/>
    <w:rsid w:val="00884C79"/>
    <w:rsid w:val="0099770F"/>
    <w:rsid w:val="009A4A06"/>
    <w:rsid w:val="009B04DA"/>
    <w:rsid w:val="009C1FD8"/>
    <w:rsid w:val="00A36110"/>
    <w:rsid w:val="00A44527"/>
    <w:rsid w:val="00AD4CDA"/>
    <w:rsid w:val="00B04B2C"/>
    <w:rsid w:val="00B60411"/>
    <w:rsid w:val="00C25288"/>
    <w:rsid w:val="00D2054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D4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4lm3viy1k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Rocio Belmares</cp:lastModifiedBy>
  <cp:revision>2</cp:revision>
  <dcterms:created xsi:type="dcterms:W3CDTF">2021-06-28T00:55:00Z</dcterms:created>
  <dcterms:modified xsi:type="dcterms:W3CDTF">2021-06-28T00:55:00Z</dcterms:modified>
</cp:coreProperties>
</file>