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EB" w:rsidRDefault="002C35F1">
      <w:r>
        <w:rPr>
          <w:rFonts w:ascii="Verdana" w:hAnsi="Verdana"/>
          <w:i/>
          <w:iCs/>
          <w:color w:val="000000"/>
          <w:sz w:val="17"/>
          <w:szCs w:val="17"/>
        </w:rPr>
        <w:t>Los criterios de evaluación para el 4o semestre de 2o año fueron diseñados con apoyo de los integrantes del colegiado. Estoy de acuerdo con los criterios de evaluación.</w:t>
      </w:r>
      <w:bookmarkStart w:id="0" w:name="_GoBack"/>
      <w:bookmarkEnd w:id="0"/>
    </w:p>
    <w:sectPr w:rsidR="0023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F1"/>
    <w:rsid w:val="00233AEB"/>
    <w:rsid w:val="002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F3E5-218A-4485-AF86-DDC24F1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2021-03-17T19:19:00Z</dcterms:created>
  <dcterms:modified xsi:type="dcterms:W3CDTF">2021-03-17T19:20:00Z</dcterms:modified>
</cp:coreProperties>
</file>