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439F" w14:textId="3EAC0A83" w:rsidR="00A14640" w:rsidRPr="00A14640" w:rsidRDefault="00A14640" w:rsidP="00A14640">
      <w:pPr>
        <w:jc w:val="center"/>
        <w:rPr>
          <w:rFonts w:ascii="Century Gothic" w:hAnsi="Century Gothic"/>
          <w:b/>
          <w:bCs/>
          <w:color w:val="000000"/>
          <w:sz w:val="32"/>
        </w:rPr>
      </w:pPr>
      <w:r w:rsidRPr="00A14640">
        <w:rPr>
          <w:rFonts w:ascii="Century Gothic" w:hAnsi="Century Gothic"/>
          <w:b/>
          <w:bCs/>
          <w:color w:val="000000"/>
          <w:sz w:val="32"/>
        </w:rPr>
        <w:t>ESCUELA NORMAL DE EDUCACIÓN PREESCOLAR</w:t>
      </w:r>
    </w:p>
    <w:p w14:paraId="3084ED26" w14:textId="77777777" w:rsidR="00A14640" w:rsidRPr="00965479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2"/>
        </w:rPr>
      </w:pPr>
      <w:r w:rsidRPr="00965479">
        <w:rPr>
          <w:rFonts w:ascii="Century Gothic" w:hAnsi="Century Gothic"/>
          <w:b/>
          <w:bCs/>
          <w:noProof/>
          <w:color w:val="000000"/>
          <w:sz w:val="32"/>
        </w:rPr>
        <w:drawing>
          <wp:anchor distT="0" distB="0" distL="114300" distR="114300" simplePos="0" relativeHeight="251666432" behindDoc="1" locked="0" layoutInCell="1" allowOverlap="1" wp14:anchorId="7A5AFFBB" wp14:editId="10118F5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LA 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436"/>
                    <a:stretch/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479">
        <w:rPr>
          <w:rFonts w:ascii="Century Gothic" w:hAnsi="Century Gothic"/>
          <w:b/>
          <w:bCs/>
          <w:color w:val="000000"/>
          <w:sz w:val="32"/>
        </w:rPr>
        <w:t>Licenciatura en educación preescolar</w:t>
      </w:r>
    </w:p>
    <w:p w14:paraId="768AA218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</w:rPr>
      </w:pPr>
    </w:p>
    <w:p w14:paraId="65AA3B76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</w:p>
    <w:p w14:paraId="3F796403" w14:textId="04645364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  <w:r>
        <w:rPr>
          <w:rFonts w:ascii="Century Gothic" w:hAnsi="Century Gothic"/>
          <w:b/>
          <w:bCs/>
          <w:color w:val="000000"/>
          <w:sz w:val="36"/>
        </w:rPr>
        <w:t xml:space="preserve">Estrategias para el desarrollo </w:t>
      </w:r>
      <w:r w:rsidRPr="00965479">
        <w:rPr>
          <w:rFonts w:ascii="Century Gothic" w:hAnsi="Century Gothic"/>
          <w:b/>
          <w:bCs/>
          <w:color w:val="000000"/>
          <w:sz w:val="36"/>
        </w:rPr>
        <w:t>socioemocional</w:t>
      </w:r>
    </w:p>
    <w:p w14:paraId="17DFCFC3" w14:textId="00323AAB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</w:p>
    <w:p w14:paraId="220168E5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</w:p>
    <w:p w14:paraId="2EFE9325" w14:textId="28D884E8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  <w:r>
        <w:rPr>
          <w:rFonts w:ascii="Century Gothic" w:hAnsi="Century Gothic"/>
          <w:b/>
          <w:bCs/>
          <w:color w:val="000000"/>
          <w:sz w:val="36"/>
        </w:rPr>
        <w:t>Trabajo Diagnostico</w:t>
      </w:r>
    </w:p>
    <w:p w14:paraId="156F737A" w14:textId="6FADD5D3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</w:p>
    <w:p w14:paraId="7AF0FCEE" w14:textId="77777777" w:rsidR="00A14640" w:rsidRPr="00965479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</w:p>
    <w:p w14:paraId="775FB3ED" w14:textId="77777777" w:rsidR="00A14640" w:rsidRPr="00A14640" w:rsidRDefault="00A14640" w:rsidP="00A14640">
      <w:pPr>
        <w:pStyle w:val="Prrafodelista"/>
        <w:jc w:val="center"/>
        <w:rPr>
          <w:rFonts w:ascii="Century Gothic" w:hAnsi="Century Gothic"/>
          <w:color w:val="000000"/>
          <w:sz w:val="36"/>
        </w:rPr>
      </w:pPr>
      <w:r w:rsidRPr="00A14640">
        <w:rPr>
          <w:rFonts w:ascii="Century Gothic" w:hAnsi="Century Gothic"/>
          <w:color w:val="000000"/>
          <w:sz w:val="36"/>
        </w:rPr>
        <w:t>AMERICA MONSERRATH BARROZO MATA</w:t>
      </w:r>
    </w:p>
    <w:p w14:paraId="2D8681DC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36"/>
        </w:rPr>
      </w:pPr>
    </w:p>
    <w:p w14:paraId="1C30AB04" w14:textId="77777777" w:rsidR="00A14640" w:rsidRPr="00F662D7" w:rsidRDefault="00A14640" w:rsidP="00A14640">
      <w:pPr>
        <w:pStyle w:val="Prrafodelista"/>
        <w:jc w:val="center"/>
        <w:rPr>
          <w:rFonts w:ascii="Century Gothic" w:hAnsi="Century Gothic"/>
          <w:bCs/>
          <w:color w:val="000000"/>
          <w:sz w:val="36"/>
        </w:rPr>
      </w:pPr>
      <w:r>
        <w:rPr>
          <w:rFonts w:ascii="Century Gothic" w:hAnsi="Century Gothic"/>
          <w:b/>
          <w:bCs/>
          <w:color w:val="000000"/>
          <w:sz w:val="36"/>
        </w:rPr>
        <w:t xml:space="preserve">PROFESORA: </w:t>
      </w:r>
      <w:r w:rsidRPr="00F662D7">
        <w:rPr>
          <w:rFonts w:ascii="Century Gothic" w:hAnsi="Century Gothic"/>
          <w:bCs/>
          <w:color w:val="000000"/>
          <w:sz w:val="36"/>
        </w:rPr>
        <w:t>Laura Cristina Reyes Rincón</w:t>
      </w:r>
    </w:p>
    <w:p w14:paraId="11D00C73" w14:textId="2B21EA91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  <w:sz w:val="28"/>
        </w:rPr>
      </w:pPr>
    </w:p>
    <w:p w14:paraId="4F308894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</w:rPr>
      </w:pPr>
    </w:p>
    <w:p w14:paraId="757A5344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</w:rPr>
      </w:pPr>
    </w:p>
    <w:p w14:paraId="70D96072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</w:rPr>
      </w:pPr>
    </w:p>
    <w:p w14:paraId="5E55E249" w14:textId="77777777" w:rsidR="00A14640" w:rsidRDefault="00A14640" w:rsidP="00A14640">
      <w:pPr>
        <w:pStyle w:val="Prrafodelista"/>
        <w:jc w:val="center"/>
        <w:rPr>
          <w:rFonts w:ascii="Century Gothic" w:hAnsi="Century Gothic"/>
          <w:b/>
          <w:bCs/>
          <w:color w:val="000000"/>
        </w:rPr>
      </w:pPr>
    </w:p>
    <w:p w14:paraId="1FD6E183" w14:textId="77777777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11963403" w14:textId="0A242B47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289CFD2A" w14:textId="29A8FAD8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52ABE7FD" w14:textId="27EFC59B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347C85FA" w14:textId="282CAA47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548D3331" w14:textId="47F1D0FE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22EB7339" w14:textId="3DB0081B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39A576DE" w14:textId="77777777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4A560D43" w14:textId="77777777" w:rsid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</w:p>
    <w:p w14:paraId="6619344F" w14:textId="57C54744" w:rsidR="00A14640" w:rsidRPr="00A14640" w:rsidRDefault="00A14640" w:rsidP="00A14640">
      <w:pPr>
        <w:pStyle w:val="Prrafodelista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 Saltillo Coahuila, marzo de 202</w:t>
      </w:r>
      <w:r w:rsidR="002B5CFB">
        <w:rPr>
          <w:rFonts w:ascii="Century Gothic" w:hAnsi="Century Gothic"/>
          <w:b/>
          <w:bCs/>
          <w:color w:val="000000"/>
        </w:rPr>
        <w:t>1</w:t>
      </w:r>
    </w:p>
    <w:p w14:paraId="44F10830" w14:textId="2325397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lastRenderedPageBreak/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385D9E20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A881101" w14:textId="3425401F" w:rsidR="00557348" w:rsidRDefault="00557348" w:rsidP="00557348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Para mi significa que yo como persona no soy responsable de las emociones, de lo que cada persona siente, o de la presencia de este sentimiento pero si de controlarla y evitar el enojo, la ira y esas consecuencias que nos deja el mal control de las emociones. 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EA6EA1C" w:rsidR="00546A0B" w:rsidRDefault="00557348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097B1" wp14:editId="0F5F036F">
                <wp:simplePos x="0" y="0"/>
                <wp:positionH relativeFrom="column">
                  <wp:posOffset>3201670</wp:posOffset>
                </wp:positionH>
                <wp:positionV relativeFrom="paragraph">
                  <wp:posOffset>163195</wp:posOffset>
                </wp:positionV>
                <wp:extent cx="9144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50940" w14:textId="7BECEBD9" w:rsidR="00557348" w:rsidRDefault="00CB0A09">
                            <w:r>
                              <w:t>Alegría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97B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52.1pt;margin-top:12.85pt;width:1in;height:21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" filled="f" stroked="f" strokeweight=".5pt">
                <v:textbox>
                  <w:txbxContent>
                    <w:p w14:paraId="2FD50940" w14:textId="7BECEBD9" w:rsidR="00557348" w:rsidRDefault="00CB0A09">
                      <w:r>
                        <w:t>Alegría</w:t>
                      </w:r>
                    </w:p>
                  </w:txbxContent>
                </v:textbox>
              </v:shape>
            </w:pict>
          </mc:Fallback>
        </mc:AlternateContent>
      </w:r>
    </w:p>
    <w:p w14:paraId="7C56A929" w14:textId="1811D1B6" w:rsidR="00546A0B" w:rsidRPr="00546A0B" w:rsidRDefault="00557348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F4675" wp14:editId="62E93427">
                <wp:simplePos x="0" y="0"/>
                <wp:positionH relativeFrom="column">
                  <wp:posOffset>3787140</wp:posOffset>
                </wp:positionH>
                <wp:positionV relativeFrom="paragraph">
                  <wp:posOffset>151765</wp:posOffset>
                </wp:positionV>
                <wp:extent cx="1133475" cy="3143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F2B6C" w14:textId="7CA6C59E" w:rsidR="00557348" w:rsidRDefault="00557348">
                            <w:r>
                              <w:t>Miedo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4675" id="Cuadro de texto 3" o:spid="_x0000_s1027" type="#_x0000_t202" style="position:absolute;left:0;text-align:left;margin-left:298.2pt;margin-top:11.95pt;width:89.2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" filled="f" stroked="f" strokeweight=".5pt">
                <v:textbox>
                  <w:txbxContent>
                    <w:p w14:paraId="4F7F2B6C" w14:textId="7CA6C59E" w:rsidR="00557348" w:rsidRDefault="00557348">
                      <w:r>
                        <w:t>Miedo</w:t>
                      </w:r>
                    </w:p>
                  </w:txbxContent>
                </v:textbox>
              </v:shape>
            </w:pict>
          </mc:Fallback>
        </mc:AlternateContent>
      </w:r>
      <w:r w:rsidR="00546A0B"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 ___________________</w:t>
      </w:r>
      <w:r w:rsidR="00546A0B"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078D4C2A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inseguridad o peligro __________________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2DBF3C96" w:rsidR="00546A0B" w:rsidRPr="00546A0B" w:rsidRDefault="00557348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08E2" wp14:editId="76A1BDF5">
                <wp:simplePos x="0" y="0"/>
                <wp:positionH relativeFrom="column">
                  <wp:posOffset>691515</wp:posOffset>
                </wp:positionH>
                <wp:positionV relativeFrom="paragraph">
                  <wp:posOffset>159385</wp:posOffset>
                </wp:positionV>
                <wp:extent cx="1323975" cy="323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D9499" w14:textId="3C86F904" w:rsidR="00557348" w:rsidRDefault="00557348">
                            <w:r>
                              <w:t>Tristeza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08E2" id="Cuadro de texto 1" o:spid="_x0000_s1028" type="#_x0000_t202" style="position:absolute;left:0;text-align:left;margin-left:54.45pt;margin-top:12.55pt;width:104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" filled="f" stroked="f" strokeweight=".5pt">
                <v:textbox>
                  <w:txbxContent>
                    <w:p w14:paraId="23AD9499" w14:textId="3C86F904" w:rsidR="00557348" w:rsidRDefault="00557348">
                      <w:r>
                        <w:t>Tristeza</w:t>
                      </w:r>
                    </w:p>
                  </w:txbxContent>
                </v:textbox>
              </v:shape>
            </w:pict>
          </mc:Fallback>
        </mc:AlternateContent>
      </w:r>
      <w:r w:rsidR="00546A0B"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 _________________</w:t>
      </w:r>
      <w:r w:rsidR="00546A0B"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E13E5EC" w14:textId="6B989CA9" w:rsidR="00546A0B" w:rsidRPr="00546A0B" w:rsidRDefault="00557348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EE73E" wp14:editId="109D9B0F">
                <wp:simplePos x="0" y="0"/>
                <wp:positionH relativeFrom="column">
                  <wp:posOffset>777240</wp:posOffset>
                </wp:positionH>
                <wp:positionV relativeFrom="paragraph">
                  <wp:posOffset>156845</wp:posOffset>
                </wp:positionV>
                <wp:extent cx="1038225" cy="228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DC378" w14:textId="574DBAA8" w:rsidR="00557348" w:rsidRDefault="00557348">
                            <w:r>
                              <w:t>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E73E" id="Cuadro de texto 2" o:spid="_x0000_s1029" type="#_x0000_t202" style="position:absolute;left:0;text-align:left;margin-left:61.2pt;margin-top:12.35pt;width:81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" filled="f" stroked="f" strokeweight=".5pt">
                <v:textbox>
                  <w:txbxContent>
                    <w:p w14:paraId="4D5DC378" w14:textId="574DBAA8" w:rsidR="00557348" w:rsidRDefault="00557348">
                      <w:r>
                        <w:t>Ira</w:t>
                      </w:r>
                    </w:p>
                  </w:txbxContent>
                </v:textbox>
              </v:shape>
            </w:pict>
          </mc:Fallback>
        </mc:AlternateContent>
      </w:r>
      <w:r w:rsidR="00546A0B"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 o irritabilidad _______________</w:t>
      </w:r>
      <w:r w:rsidR="00546A0B"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C68479B" w14:textId="2CE48D4F" w:rsidR="00546A0B" w:rsidRPr="00546A0B" w:rsidRDefault="00CB0A09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DDBFA" wp14:editId="36698CF7">
                <wp:simplePos x="0" y="0"/>
                <wp:positionH relativeFrom="column">
                  <wp:posOffset>2529840</wp:posOffset>
                </wp:positionH>
                <wp:positionV relativeFrom="paragraph">
                  <wp:posOffset>135890</wp:posOffset>
                </wp:positionV>
                <wp:extent cx="914400" cy="2571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FE699" w14:textId="4E4112BB" w:rsidR="00CB0A09" w:rsidRDefault="00CB0A09">
                            <w:r>
                              <w:t>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DBFA" id="Cuadro de texto 5" o:spid="_x0000_s1030" type="#_x0000_t202" style="position:absolute;left:0;text-align:left;margin-left:199.2pt;margin-top:10.7pt;width:1in;height:20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" filled="f" stroked="f" strokeweight=".5pt">
                <v:textbox>
                  <w:txbxContent>
                    <w:p w14:paraId="07AFE699" w14:textId="4E4112BB" w:rsidR="00CB0A09" w:rsidRDefault="00CB0A09">
                      <w:r>
                        <w:t>Asco</w:t>
                      </w:r>
                    </w:p>
                  </w:txbxContent>
                </v:textbox>
              </v:shape>
            </w:pict>
          </mc:Fallback>
        </mc:AlternateContent>
      </w:r>
      <w:r w:rsidR="00546A0B"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____________________</w:t>
      </w:r>
      <w:r w:rsidR="00546A0B"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3A93AE36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B0A0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4F342D3E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B0A0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4878F2AF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CB0A0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0AE8F45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B0A0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3D400849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CB0A0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A66E2C8" w:rsidR="00546A0B" w:rsidRDefault="00CB0A09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DEF8F" wp14:editId="6A5F5550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619750" cy="2952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95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B85FC" w14:textId="3BF5FD22" w:rsidR="00CB0A09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Entender las emociones </w:t>
                            </w:r>
                          </w:p>
                          <w:p w14:paraId="66FCDB57" w14:textId="70569AB3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Practicar la escucha activa </w:t>
                            </w:r>
                          </w:p>
                          <w:p w14:paraId="4579C993" w14:textId="6092D471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Hacer ejercicio o yoga</w:t>
                            </w:r>
                          </w:p>
                          <w:p w14:paraId="7BECD966" w14:textId="5C71F4D2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 tomar mal las criticas</w:t>
                            </w:r>
                          </w:p>
                          <w:p w14:paraId="1AC9FA8D" w14:textId="1CF166F0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Trabajar la autoaceptación</w:t>
                            </w:r>
                          </w:p>
                          <w:p w14:paraId="7406CC97" w14:textId="2F41E626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Adoptar una actitud optimista o positiva</w:t>
                            </w:r>
                          </w:p>
                          <w:p w14:paraId="0E271620" w14:textId="4B5EEE53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Pensar en lo bueno y no en lo malo</w:t>
                            </w:r>
                          </w:p>
                          <w:p w14:paraId="13E9C983" w14:textId="23F3E2F9" w:rsidR="00A14640" w:rsidRDefault="00A14640" w:rsidP="00A1464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Retirarnos en el momento 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EF8F" id="Cuadro de texto 6" o:spid="_x0000_s1031" type="#_x0000_t202" style="position:absolute;left:0;text-align:left;margin-left:391.3pt;margin-top:10.1pt;width:442.5pt;height:23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" filled="f" stroked="f" strokeweight=".5pt">
                <v:textbox>
                  <w:txbxContent>
                    <w:p w14:paraId="0FBB85FC" w14:textId="3BF5FD22" w:rsidR="00CB0A09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Entender las emociones </w:t>
                      </w:r>
                    </w:p>
                    <w:p w14:paraId="66FCDB57" w14:textId="70569AB3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Practicar la escucha activa </w:t>
                      </w:r>
                    </w:p>
                    <w:p w14:paraId="4579C993" w14:textId="6092D471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Hacer ejercicio o yoga</w:t>
                      </w:r>
                    </w:p>
                    <w:p w14:paraId="7BECD966" w14:textId="5C71F4D2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No tomar mal las criticas</w:t>
                      </w:r>
                    </w:p>
                    <w:p w14:paraId="1AC9FA8D" w14:textId="1CF166F0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Trabajar la autoaceptación</w:t>
                      </w:r>
                    </w:p>
                    <w:p w14:paraId="7406CC97" w14:textId="2F41E626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Adoptar una actitud optimista o positiva</w:t>
                      </w:r>
                    </w:p>
                    <w:p w14:paraId="0E271620" w14:textId="4B5EEE53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Pensar en lo bueno y no en lo malo</w:t>
                      </w:r>
                    </w:p>
                    <w:p w14:paraId="13E9C983" w14:textId="23F3E2F9" w:rsidR="00A14640" w:rsidRDefault="00A14640" w:rsidP="00A14640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Retirarnos en el momento adecuado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A0B"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="00546A0B"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2B258B89" w:rsidR="00546A0B" w:rsidRPr="00546A0B" w:rsidRDefault="00546A0B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6A0B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529D7"/>
    <w:multiLevelType w:val="hybridMultilevel"/>
    <w:tmpl w:val="AF7A6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2B5CFB"/>
    <w:rsid w:val="00546A0B"/>
    <w:rsid w:val="00557348"/>
    <w:rsid w:val="00A14640"/>
    <w:rsid w:val="00C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america barroso mata</cp:lastModifiedBy>
  <cp:revision>3</cp:revision>
  <dcterms:created xsi:type="dcterms:W3CDTF">2021-03-08T14:54:00Z</dcterms:created>
  <dcterms:modified xsi:type="dcterms:W3CDTF">2021-03-08T17:47:00Z</dcterms:modified>
</cp:coreProperties>
</file>