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F49D5" w14:textId="78729EAA" w:rsidR="00ED109E" w:rsidRPr="007250FF" w:rsidRDefault="00ED109E" w:rsidP="0072376F">
      <w:pPr>
        <w:jc w:val="center"/>
        <w:rPr>
          <w:rFonts w:ascii="Cambria Math" w:hAnsi="Cambria Math" w:cs="Arial"/>
          <w:b/>
          <w:bCs/>
          <w:sz w:val="48"/>
          <w:szCs w:val="48"/>
        </w:rPr>
      </w:pPr>
      <w:r w:rsidRPr="0054071A">
        <w:rPr>
          <w:rFonts w:ascii="Bell MT" w:hAnsi="Bell MT"/>
          <w:b/>
          <w:bCs/>
          <w:noProof/>
          <w:color w:val="222A35" w:themeColor="text2" w:themeShade="80"/>
          <w:sz w:val="72"/>
          <w:lang w:eastAsia="es-MX"/>
        </w:rPr>
        <w:drawing>
          <wp:anchor distT="0" distB="0" distL="114300" distR="114300" simplePos="0" relativeHeight="251661312" behindDoc="0" locked="0" layoutInCell="1" allowOverlap="1" wp14:anchorId="49D8067D" wp14:editId="148D4D6A">
            <wp:simplePos x="0" y="0"/>
            <wp:positionH relativeFrom="margin">
              <wp:posOffset>-718185</wp:posOffset>
            </wp:positionH>
            <wp:positionV relativeFrom="paragraph">
              <wp:posOffset>0</wp:posOffset>
            </wp:positionV>
            <wp:extent cx="914400" cy="1385570"/>
            <wp:effectExtent l="0" t="0" r="0" b="0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descarga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74" t="-2" r="18567" b="-8980"/>
                    <a:stretch/>
                  </pic:blipFill>
                  <pic:spPr bwMode="auto">
                    <a:xfrm>
                      <a:off x="0" y="0"/>
                      <a:ext cx="914400" cy="1385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6296343" wp14:editId="76455633">
            <wp:simplePos x="0" y="0"/>
            <wp:positionH relativeFrom="column">
              <wp:posOffset>-1764665</wp:posOffset>
            </wp:positionH>
            <wp:positionV relativeFrom="paragraph">
              <wp:posOffset>-1040130</wp:posOffset>
            </wp:positionV>
            <wp:extent cx="8340090" cy="10857865"/>
            <wp:effectExtent l="0" t="0" r="381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40090" cy="1085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109E">
        <w:rPr>
          <w:rFonts w:ascii="Cambria Math" w:hAnsi="Cambria Math" w:cs="Arial"/>
          <w:b/>
          <w:bCs/>
          <w:sz w:val="48"/>
          <w:szCs w:val="48"/>
        </w:rPr>
        <w:t xml:space="preserve"> </w:t>
      </w:r>
      <w:r w:rsidRPr="007250FF">
        <w:rPr>
          <w:rFonts w:ascii="Cambria Math" w:hAnsi="Cambria Math" w:cs="Arial"/>
          <w:b/>
          <w:bCs/>
          <w:sz w:val="48"/>
          <w:szCs w:val="48"/>
        </w:rPr>
        <w:t>Escuela Normal de Educación Preescolar del Estado de Coahuila</w:t>
      </w:r>
    </w:p>
    <w:p w14:paraId="24B01C5D" w14:textId="77777777" w:rsidR="00ED109E" w:rsidRDefault="00ED109E" w:rsidP="0072376F"/>
    <w:p w14:paraId="133CE72B" w14:textId="77777777" w:rsidR="00ED109E" w:rsidRDefault="00ED109E" w:rsidP="0072376F"/>
    <w:p w14:paraId="227D05C2" w14:textId="61187132" w:rsidR="00ED109E" w:rsidRPr="00496A6A" w:rsidRDefault="00ED109E" w:rsidP="0072376F">
      <w:pPr>
        <w:jc w:val="center"/>
        <w:rPr>
          <w:rFonts w:ascii="Cambria Math" w:hAnsi="Cambria Math"/>
          <w:sz w:val="44"/>
          <w:szCs w:val="44"/>
        </w:rPr>
      </w:pPr>
    </w:p>
    <w:p w14:paraId="3152B29A" w14:textId="77777777" w:rsidR="00ED109E" w:rsidRPr="00496A6A" w:rsidRDefault="00ED109E" w:rsidP="0072376F">
      <w:pPr>
        <w:jc w:val="center"/>
        <w:rPr>
          <w:rFonts w:ascii="Cambria Math" w:hAnsi="Cambria Math"/>
          <w:sz w:val="44"/>
          <w:szCs w:val="44"/>
        </w:rPr>
      </w:pPr>
      <w:r w:rsidRPr="00496A6A">
        <w:rPr>
          <w:rFonts w:ascii="Cambria Math" w:hAnsi="Cambria Math"/>
          <w:sz w:val="44"/>
          <w:szCs w:val="44"/>
        </w:rPr>
        <w:t>La comprensión lectora (parte 2)</w:t>
      </w:r>
    </w:p>
    <w:p w14:paraId="4C9A9097" w14:textId="77777777" w:rsidR="00ED109E" w:rsidRPr="00496A6A" w:rsidRDefault="00ED109E" w:rsidP="0072376F">
      <w:pPr>
        <w:jc w:val="center"/>
        <w:rPr>
          <w:rFonts w:ascii="Cambria Math" w:hAnsi="Cambria Math"/>
          <w:sz w:val="44"/>
          <w:szCs w:val="44"/>
        </w:rPr>
      </w:pPr>
      <w:r w:rsidRPr="00496A6A">
        <w:rPr>
          <w:rFonts w:ascii="Cambria Math" w:hAnsi="Cambria Math"/>
          <w:sz w:val="44"/>
          <w:szCs w:val="44"/>
        </w:rPr>
        <w:t xml:space="preserve">DESARROLLO DE LAS COMPETENCIA </w:t>
      </w:r>
      <w:r>
        <w:rPr>
          <w:rFonts w:ascii="Cambria Math" w:hAnsi="Cambria Math"/>
          <w:sz w:val="44"/>
          <w:szCs w:val="44"/>
        </w:rPr>
        <w:t>LE</w:t>
      </w:r>
      <w:r w:rsidRPr="00496A6A">
        <w:rPr>
          <w:rFonts w:ascii="Cambria Math" w:hAnsi="Cambria Math"/>
          <w:sz w:val="44"/>
          <w:szCs w:val="44"/>
        </w:rPr>
        <w:t>CTORAL</w:t>
      </w:r>
    </w:p>
    <w:p w14:paraId="60A9D81B" w14:textId="77777777" w:rsidR="00ED109E" w:rsidRPr="00496A6A" w:rsidRDefault="00ED109E" w:rsidP="0072376F">
      <w:pPr>
        <w:jc w:val="center"/>
        <w:rPr>
          <w:rFonts w:ascii="Cambria Math" w:hAnsi="Cambria Math"/>
          <w:sz w:val="44"/>
          <w:szCs w:val="44"/>
        </w:rPr>
      </w:pPr>
      <w:r w:rsidRPr="00496A6A">
        <w:rPr>
          <w:rFonts w:ascii="Cambria Math" w:hAnsi="Cambria Math"/>
          <w:sz w:val="44"/>
          <w:szCs w:val="44"/>
        </w:rPr>
        <w:t>Docente: Humberto Valdez Sánchez</w:t>
      </w:r>
    </w:p>
    <w:p w14:paraId="6ED4692F" w14:textId="77777777" w:rsidR="00ED109E" w:rsidRPr="00496A6A" w:rsidRDefault="00ED109E" w:rsidP="0072376F">
      <w:pPr>
        <w:jc w:val="center"/>
        <w:rPr>
          <w:rFonts w:ascii="Cambria Math" w:hAnsi="Cambria Math"/>
          <w:sz w:val="44"/>
          <w:szCs w:val="44"/>
        </w:rPr>
      </w:pPr>
      <w:r w:rsidRPr="00496A6A">
        <w:rPr>
          <w:rFonts w:ascii="Cambria Math" w:hAnsi="Cambria Math"/>
          <w:sz w:val="44"/>
          <w:szCs w:val="44"/>
        </w:rPr>
        <w:t xml:space="preserve">Alumna: Fernanda </w:t>
      </w:r>
      <w:proofErr w:type="spellStart"/>
      <w:r w:rsidRPr="00496A6A">
        <w:rPr>
          <w:rFonts w:ascii="Cambria Math" w:hAnsi="Cambria Math"/>
          <w:sz w:val="44"/>
          <w:szCs w:val="44"/>
        </w:rPr>
        <w:t>Merary</w:t>
      </w:r>
      <w:proofErr w:type="spellEnd"/>
      <w:r w:rsidRPr="00496A6A">
        <w:rPr>
          <w:rFonts w:ascii="Cambria Math" w:hAnsi="Cambria Math"/>
          <w:sz w:val="44"/>
          <w:szCs w:val="44"/>
        </w:rPr>
        <w:t xml:space="preserve"> Ruiz Bocanegra</w:t>
      </w:r>
    </w:p>
    <w:p w14:paraId="65D4270F" w14:textId="77777777" w:rsidR="00ED109E" w:rsidRPr="00496A6A" w:rsidRDefault="00ED109E" w:rsidP="0072376F">
      <w:pPr>
        <w:jc w:val="center"/>
        <w:rPr>
          <w:rFonts w:ascii="Cambria Math" w:hAnsi="Cambria Math"/>
          <w:sz w:val="44"/>
          <w:szCs w:val="44"/>
        </w:rPr>
      </w:pPr>
      <w:r w:rsidRPr="00496A6A">
        <w:rPr>
          <w:rFonts w:ascii="Cambria Math" w:hAnsi="Cambria Math"/>
          <w:sz w:val="44"/>
          <w:szCs w:val="44"/>
        </w:rPr>
        <w:t>N.L 17.           Grado 2.        Sección: D</w:t>
      </w:r>
    </w:p>
    <w:p w14:paraId="16EB5560" w14:textId="77777777" w:rsidR="00ED109E" w:rsidRPr="00496A6A" w:rsidRDefault="00ED109E" w:rsidP="0072376F">
      <w:pPr>
        <w:jc w:val="center"/>
        <w:rPr>
          <w:rFonts w:ascii="Cambria Math" w:hAnsi="Cambria Math"/>
          <w:sz w:val="44"/>
          <w:szCs w:val="44"/>
        </w:rPr>
      </w:pPr>
      <w:r w:rsidRPr="00496A6A">
        <w:rPr>
          <w:rFonts w:ascii="Cambria Math" w:hAnsi="Cambria Math"/>
          <w:sz w:val="44"/>
          <w:szCs w:val="44"/>
        </w:rPr>
        <w:t>3 semestre</w:t>
      </w:r>
    </w:p>
    <w:p w14:paraId="5D36FF11" w14:textId="3D678A7C" w:rsidR="003B46A4" w:rsidRDefault="00ED109E" w:rsidP="0072376F">
      <w:pPr>
        <w:jc w:val="center"/>
        <w:rPr>
          <w:rFonts w:ascii="Cambria Math" w:hAnsi="Cambria Math"/>
          <w:sz w:val="44"/>
          <w:szCs w:val="44"/>
        </w:rPr>
      </w:pPr>
      <w:r w:rsidRPr="00496A6A">
        <w:rPr>
          <w:rFonts w:ascii="Cambria Math" w:hAnsi="Cambria Math"/>
          <w:sz w:val="44"/>
          <w:szCs w:val="44"/>
        </w:rPr>
        <w:t>Saltillo Coahuila.         12 de marzo 2021</w:t>
      </w:r>
    </w:p>
    <w:p w14:paraId="48389229" w14:textId="77777777" w:rsidR="003B46A4" w:rsidRDefault="003B46A4">
      <w:pPr>
        <w:rPr>
          <w:rFonts w:ascii="Cambria Math" w:hAnsi="Cambria Math"/>
          <w:sz w:val="44"/>
          <w:szCs w:val="44"/>
        </w:rPr>
      </w:pPr>
      <w:r>
        <w:rPr>
          <w:rFonts w:ascii="Cambria Math" w:hAnsi="Cambria Math"/>
          <w:sz w:val="44"/>
          <w:szCs w:val="44"/>
        </w:rPr>
        <w:br w:type="page"/>
      </w:r>
    </w:p>
    <w:p w14:paraId="39F31488" w14:textId="31863242" w:rsidR="00ED109E" w:rsidRPr="006B14B8" w:rsidRDefault="00A31F5B" w:rsidP="006A66F6">
      <w:pPr>
        <w:rPr>
          <w:rFonts w:ascii="Cambria Math" w:hAnsi="Cambria Math"/>
          <w:sz w:val="36"/>
          <w:szCs w:val="36"/>
        </w:rPr>
      </w:pPr>
      <w:r w:rsidRPr="006B14B8">
        <w:rPr>
          <w:rFonts w:ascii="Cambria Math" w:hAnsi="Cambria Math"/>
          <w:sz w:val="36"/>
          <w:szCs w:val="36"/>
        </w:rPr>
        <w:lastRenderedPageBreak/>
        <w:t>7</w:t>
      </w:r>
      <w:r w:rsidR="006A66F6" w:rsidRPr="006B14B8">
        <w:rPr>
          <w:rFonts w:ascii="Cambria Math" w:hAnsi="Cambria Math"/>
          <w:sz w:val="36"/>
          <w:szCs w:val="36"/>
        </w:rPr>
        <w:t xml:space="preserve">. NIVELES DE COMPRENCIÓN LECTORA </w:t>
      </w:r>
    </w:p>
    <w:p w14:paraId="0442E785" w14:textId="0B155723" w:rsidR="006A66F6" w:rsidRPr="00DD766F" w:rsidRDefault="00A86654" w:rsidP="006A66F6">
      <w:pPr>
        <w:rPr>
          <w:rFonts w:ascii="Cambria Math" w:hAnsi="Cambria Math"/>
          <w:sz w:val="24"/>
          <w:szCs w:val="24"/>
        </w:rPr>
      </w:pPr>
      <w:r w:rsidRPr="00DD766F">
        <w:rPr>
          <w:rFonts w:ascii="Cambria Math" w:hAnsi="Cambria Math"/>
          <w:sz w:val="24"/>
          <w:szCs w:val="24"/>
        </w:rPr>
        <w:t xml:space="preserve">9. La lectura es más que decodificar, pues intervienen distintos procesos de comprensión. </w:t>
      </w:r>
      <w:r w:rsidR="00DD766F" w:rsidRPr="00DD766F">
        <w:rPr>
          <w:rFonts w:ascii="Cambria Math" w:hAnsi="Cambria Math"/>
          <w:sz w:val="24"/>
          <w:szCs w:val="24"/>
        </w:rPr>
        <w:t>¿En</w:t>
      </w:r>
      <w:r w:rsidR="00C139D5" w:rsidRPr="00DD766F">
        <w:rPr>
          <w:rFonts w:ascii="Cambria Math" w:hAnsi="Cambria Math"/>
          <w:sz w:val="24"/>
          <w:szCs w:val="24"/>
        </w:rPr>
        <w:t xml:space="preserve"> qué consiste cada uno de ellos? </w:t>
      </w:r>
    </w:p>
    <w:p w14:paraId="42AF6270" w14:textId="00A35EE7" w:rsidR="00C139D5" w:rsidRPr="00DD766F" w:rsidRDefault="00C139D5" w:rsidP="006A66F6">
      <w:pPr>
        <w:rPr>
          <w:rFonts w:ascii="Cambria Math" w:hAnsi="Cambria Math"/>
          <w:sz w:val="24"/>
          <w:szCs w:val="24"/>
        </w:rPr>
      </w:pPr>
      <w:r w:rsidRPr="00EA2AA5">
        <w:rPr>
          <w:rFonts w:ascii="Cambria Math" w:hAnsi="Cambria Math"/>
          <w:b/>
          <w:bCs/>
          <w:sz w:val="24"/>
          <w:szCs w:val="24"/>
        </w:rPr>
        <w:t>Comprensión literal</w:t>
      </w:r>
      <w:r w:rsidRPr="00DD766F">
        <w:rPr>
          <w:rFonts w:ascii="Cambria Math" w:hAnsi="Cambria Math"/>
          <w:sz w:val="24"/>
          <w:szCs w:val="24"/>
        </w:rPr>
        <w:t xml:space="preserve">. </w:t>
      </w:r>
      <w:r w:rsidR="00D54571" w:rsidRPr="00DD766F">
        <w:rPr>
          <w:rFonts w:ascii="Cambria Math" w:hAnsi="Cambria Math"/>
          <w:sz w:val="24"/>
          <w:szCs w:val="24"/>
        </w:rPr>
        <w:t xml:space="preserve">Permite la comprensión global y obtención de información correcta. </w:t>
      </w:r>
    </w:p>
    <w:p w14:paraId="167C851C" w14:textId="438FEF7F" w:rsidR="00D54571" w:rsidRPr="00DD766F" w:rsidRDefault="00D54571" w:rsidP="006A66F6">
      <w:pPr>
        <w:rPr>
          <w:rFonts w:ascii="Cambria Math" w:hAnsi="Cambria Math"/>
          <w:sz w:val="24"/>
          <w:szCs w:val="24"/>
        </w:rPr>
      </w:pPr>
      <w:r w:rsidRPr="00EA2AA5">
        <w:rPr>
          <w:rFonts w:ascii="Cambria Math" w:hAnsi="Cambria Math"/>
          <w:b/>
          <w:bCs/>
          <w:sz w:val="24"/>
          <w:szCs w:val="24"/>
        </w:rPr>
        <w:t>De organización de la información</w:t>
      </w:r>
      <w:r w:rsidRPr="00DD766F">
        <w:rPr>
          <w:rFonts w:ascii="Cambria Math" w:hAnsi="Cambria Math"/>
          <w:sz w:val="24"/>
          <w:szCs w:val="24"/>
        </w:rPr>
        <w:t xml:space="preserve">. </w:t>
      </w:r>
      <w:r w:rsidR="0061007C" w:rsidRPr="00DD766F">
        <w:rPr>
          <w:rFonts w:ascii="Cambria Math" w:hAnsi="Cambria Math"/>
          <w:sz w:val="24"/>
          <w:szCs w:val="24"/>
        </w:rPr>
        <w:t xml:space="preserve">Se divide en tres las clasificaciones: </w:t>
      </w:r>
      <w:r w:rsidR="00376EA1" w:rsidRPr="00DD766F">
        <w:rPr>
          <w:rFonts w:ascii="Cambria Math" w:hAnsi="Cambria Math"/>
          <w:sz w:val="24"/>
          <w:szCs w:val="24"/>
        </w:rPr>
        <w:t xml:space="preserve">categorizar personas, objetos, lugares y otros. </w:t>
      </w:r>
    </w:p>
    <w:p w14:paraId="03E3AB9D" w14:textId="7F2D2CFF" w:rsidR="00376EA1" w:rsidRPr="00DD766F" w:rsidRDefault="00376EA1" w:rsidP="006A66F6">
      <w:pPr>
        <w:rPr>
          <w:rFonts w:ascii="Cambria Math" w:hAnsi="Cambria Math"/>
          <w:sz w:val="24"/>
          <w:szCs w:val="24"/>
        </w:rPr>
      </w:pPr>
      <w:r w:rsidRPr="00DD766F">
        <w:rPr>
          <w:rFonts w:ascii="Cambria Math" w:hAnsi="Cambria Math"/>
          <w:sz w:val="24"/>
          <w:szCs w:val="24"/>
        </w:rPr>
        <w:t xml:space="preserve">Bosquejos: </w:t>
      </w:r>
      <w:r w:rsidR="00DA50CF" w:rsidRPr="00DD766F">
        <w:rPr>
          <w:rFonts w:ascii="Cambria Math" w:hAnsi="Cambria Math"/>
          <w:sz w:val="24"/>
          <w:szCs w:val="24"/>
        </w:rPr>
        <w:t xml:space="preserve">reproducir de manera esquemática el texto. </w:t>
      </w:r>
    </w:p>
    <w:p w14:paraId="03241E76" w14:textId="530B4941" w:rsidR="00DA50CF" w:rsidRDefault="00DA50CF" w:rsidP="006A66F6">
      <w:pPr>
        <w:rPr>
          <w:rFonts w:ascii="Cambria Math" w:hAnsi="Cambria Math"/>
          <w:sz w:val="24"/>
          <w:szCs w:val="24"/>
        </w:rPr>
      </w:pPr>
      <w:r w:rsidRPr="00DD766F">
        <w:rPr>
          <w:rFonts w:ascii="Cambria Math" w:hAnsi="Cambria Math"/>
          <w:sz w:val="24"/>
          <w:szCs w:val="24"/>
        </w:rPr>
        <w:t xml:space="preserve">Síntesis. Resumir diversas ideas, </w:t>
      </w:r>
      <w:r w:rsidR="00DD766F" w:rsidRPr="00DD766F">
        <w:rPr>
          <w:rFonts w:ascii="Cambria Math" w:hAnsi="Cambria Math"/>
          <w:sz w:val="24"/>
          <w:szCs w:val="24"/>
        </w:rPr>
        <w:t xml:space="preserve">hechos y otros. </w:t>
      </w:r>
    </w:p>
    <w:p w14:paraId="73062DFC" w14:textId="32EFE7A3" w:rsidR="00A7240A" w:rsidRDefault="00A7240A" w:rsidP="006A66F6">
      <w:pPr>
        <w:rPr>
          <w:rFonts w:ascii="Cambria Math" w:hAnsi="Cambria Math"/>
          <w:sz w:val="24"/>
          <w:szCs w:val="24"/>
        </w:rPr>
      </w:pPr>
      <w:r w:rsidRPr="00D96F9D">
        <w:rPr>
          <w:rFonts w:ascii="Cambria Math" w:hAnsi="Cambria Math"/>
          <w:b/>
          <w:bCs/>
          <w:sz w:val="24"/>
          <w:szCs w:val="24"/>
        </w:rPr>
        <w:t xml:space="preserve">Comprensión inferencial. </w:t>
      </w:r>
      <w:r w:rsidR="0087645D">
        <w:rPr>
          <w:rFonts w:ascii="Cambria Math" w:hAnsi="Cambria Math"/>
          <w:sz w:val="24"/>
          <w:szCs w:val="24"/>
        </w:rPr>
        <w:t xml:space="preserve">la interpretación de un texto mientras se lee las ideas en información no está en el </w:t>
      </w:r>
      <w:r w:rsidR="00BF07C6">
        <w:rPr>
          <w:rFonts w:ascii="Cambria Math" w:hAnsi="Cambria Math"/>
          <w:sz w:val="24"/>
          <w:szCs w:val="24"/>
        </w:rPr>
        <w:t>texto,</w:t>
      </w:r>
      <w:r w:rsidR="0087645D">
        <w:rPr>
          <w:rFonts w:ascii="Cambria Math" w:hAnsi="Cambria Math"/>
          <w:sz w:val="24"/>
          <w:szCs w:val="24"/>
        </w:rPr>
        <w:t xml:space="preserve"> </w:t>
      </w:r>
      <w:r w:rsidR="00BF07C6">
        <w:rPr>
          <w:rFonts w:ascii="Cambria Math" w:hAnsi="Cambria Math"/>
          <w:sz w:val="24"/>
          <w:szCs w:val="24"/>
        </w:rPr>
        <w:t xml:space="preserve">si no </w:t>
      </w:r>
      <w:r w:rsidR="0087645D">
        <w:rPr>
          <w:rFonts w:ascii="Cambria Math" w:hAnsi="Cambria Math"/>
          <w:sz w:val="24"/>
          <w:szCs w:val="24"/>
        </w:rPr>
        <w:t>en su conocimiento del mundo.</w:t>
      </w:r>
    </w:p>
    <w:p w14:paraId="4C196007" w14:textId="23FC50EF" w:rsidR="00582701" w:rsidRDefault="007576B8" w:rsidP="00582701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Comprensión crítica. </w:t>
      </w:r>
      <w:r w:rsidR="00582701">
        <w:rPr>
          <w:rFonts w:ascii="Cambria Math" w:hAnsi="Cambria Math"/>
          <w:sz w:val="24"/>
          <w:szCs w:val="24"/>
        </w:rPr>
        <w:t xml:space="preserve"> Reflexión del contenido del texto. </w:t>
      </w:r>
    </w:p>
    <w:p w14:paraId="21B99AE5" w14:textId="77C6E501" w:rsidR="00582701" w:rsidRDefault="00035A58" w:rsidP="0004226A">
      <w:pPr>
        <w:pStyle w:val="Prrafodelista"/>
        <w:numPr>
          <w:ilvl w:val="0"/>
          <w:numId w:val="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Juicios sobre la realidad</w:t>
      </w:r>
    </w:p>
    <w:p w14:paraId="244C4B94" w14:textId="1276F97E" w:rsidR="00035A58" w:rsidRDefault="00035A58" w:rsidP="00035A58">
      <w:pPr>
        <w:pStyle w:val="Prrafodelista"/>
        <w:numPr>
          <w:ilvl w:val="0"/>
          <w:numId w:val="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Juicio sobre la fantasía</w:t>
      </w:r>
    </w:p>
    <w:p w14:paraId="17FD9B77" w14:textId="77777777" w:rsidR="0004226A" w:rsidRDefault="0004226A" w:rsidP="0004226A">
      <w:pPr>
        <w:pStyle w:val="Prrafodelista"/>
        <w:numPr>
          <w:ilvl w:val="0"/>
          <w:numId w:val="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Juicio de valores</w:t>
      </w:r>
    </w:p>
    <w:p w14:paraId="7741E351" w14:textId="45AD621B" w:rsidR="0004226A" w:rsidRDefault="00B45C02" w:rsidP="0004226A">
      <w:pPr>
        <w:rPr>
          <w:rFonts w:ascii="Cambria Math" w:hAnsi="Cambria Math"/>
          <w:sz w:val="24"/>
          <w:szCs w:val="24"/>
        </w:rPr>
      </w:pPr>
      <w:r w:rsidRPr="00B45C02">
        <w:rPr>
          <w:rFonts w:ascii="Cambria Math" w:hAnsi="Cambria Math"/>
          <w:b/>
          <w:bCs/>
          <w:sz w:val="24"/>
          <w:szCs w:val="24"/>
        </w:rPr>
        <w:t xml:space="preserve">Apreciación lectora </w:t>
      </w:r>
      <w:r w:rsidR="006D38D1">
        <w:rPr>
          <w:rFonts w:ascii="Cambria Math" w:hAnsi="Cambria Math"/>
          <w:sz w:val="24"/>
          <w:szCs w:val="24"/>
        </w:rPr>
        <w:t xml:space="preserve">reflexionar la forma del texto. Inferencias de relaciones lógicas diferencias al texto, </w:t>
      </w:r>
      <w:r w:rsidR="00881915">
        <w:rPr>
          <w:rFonts w:ascii="Cambria Math" w:hAnsi="Cambria Math"/>
          <w:sz w:val="24"/>
          <w:szCs w:val="24"/>
        </w:rPr>
        <w:t xml:space="preserve">relaciones espaciales y temporales. </w:t>
      </w:r>
    </w:p>
    <w:p w14:paraId="27998AAA" w14:textId="0D15B231" w:rsidR="00881915" w:rsidRDefault="00895D1C" w:rsidP="0004226A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10. Para que un estudiante pueda leer y comprender lo que </w:t>
      </w:r>
      <w:r w:rsidR="00412E72">
        <w:rPr>
          <w:rFonts w:ascii="Cambria Math" w:hAnsi="Cambria Math"/>
          <w:sz w:val="24"/>
          <w:szCs w:val="24"/>
        </w:rPr>
        <w:t>lee, son necesarios cuatro aspectos clave. Escribe cuáles son y cómo se logra su desarrollo.</w:t>
      </w:r>
    </w:p>
    <w:p w14:paraId="1461C889" w14:textId="506FE983" w:rsidR="00412E72" w:rsidRDefault="00412E72" w:rsidP="0004226A">
      <w:pPr>
        <w:rPr>
          <w:rFonts w:ascii="Cambria Math" w:hAnsi="Cambria Math"/>
          <w:sz w:val="24"/>
          <w:szCs w:val="24"/>
        </w:rPr>
      </w:pPr>
      <w:r w:rsidRPr="00FF019B">
        <w:rPr>
          <w:rFonts w:ascii="Cambria Math" w:hAnsi="Cambria Math"/>
          <w:b/>
          <w:bCs/>
          <w:sz w:val="24"/>
          <w:szCs w:val="24"/>
        </w:rPr>
        <w:t>Desarrollo de lengua oral.</w:t>
      </w:r>
      <w:r>
        <w:rPr>
          <w:rFonts w:ascii="Cambria Math" w:hAnsi="Cambria Math"/>
          <w:sz w:val="24"/>
          <w:szCs w:val="24"/>
        </w:rPr>
        <w:t xml:space="preserve"> los maestros deben de leer </w:t>
      </w:r>
      <w:r w:rsidR="003F474D">
        <w:rPr>
          <w:rFonts w:ascii="Cambria Math" w:hAnsi="Cambria Math"/>
          <w:sz w:val="24"/>
          <w:szCs w:val="24"/>
        </w:rPr>
        <w:t xml:space="preserve">a los niños diversos textos en voz alta. </w:t>
      </w:r>
    </w:p>
    <w:p w14:paraId="705E1E84" w14:textId="008851FD" w:rsidR="003F474D" w:rsidRDefault="003F474D" w:rsidP="0004226A">
      <w:pPr>
        <w:rPr>
          <w:rFonts w:ascii="Cambria Math" w:hAnsi="Cambria Math"/>
          <w:sz w:val="24"/>
          <w:szCs w:val="24"/>
        </w:rPr>
      </w:pPr>
      <w:r w:rsidRPr="00237C9B">
        <w:rPr>
          <w:rFonts w:ascii="Cambria Math" w:hAnsi="Cambria Math"/>
          <w:b/>
          <w:bCs/>
          <w:sz w:val="24"/>
          <w:szCs w:val="24"/>
        </w:rPr>
        <w:t>Desarrollo de vocabulario.</w:t>
      </w:r>
      <w:r>
        <w:rPr>
          <w:rFonts w:ascii="Cambria Math" w:hAnsi="Cambria Math"/>
          <w:sz w:val="24"/>
          <w:szCs w:val="24"/>
        </w:rPr>
        <w:t xml:space="preserve"> </w:t>
      </w:r>
      <w:r w:rsidR="00856BFD">
        <w:rPr>
          <w:rFonts w:ascii="Cambria Math" w:hAnsi="Cambria Math"/>
          <w:sz w:val="24"/>
          <w:szCs w:val="24"/>
        </w:rPr>
        <w:t xml:space="preserve">Desarrollando el lenguaje oral, se debe de recurrir a la enseñanza implícita y explícita. </w:t>
      </w:r>
    </w:p>
    <w:p w14:paraId="08BDFE53" w14:textId="448228DE" w:rsidR="00856BFD" w:rsidRDefault="0054739A" w:rsidP="0004226A">
      <w:pPr>
        <w:rPr>
          <w:rFonts w:ascii="Cambria Math" w:hAnsi="Cambria Math"/>
          <w:sz w:val="24"/>
          <w:szCs w:val="24"/>
        </w:rPr>
      </w:pPr>
      <w:r w:rsidRPr="00237C9B">
        <w:rPr>
          <w:rFonts w:ascii="Cambria Math" w:hAnsi="Cambria Math"/>
          <w:b/>
          <w:bCs/>
          <w:sz w:val="24"/>
          <w:szCs w:val="24"/>
        </w:rPr>
        <w:t xml:space="preserve">Aprendizaje de la decodificación del idioma. </w:t>
      </w:r>
      <w:r>
        <w:rPr>
          <w:rFonts w:ascii="Cambria Math" w:hAnsi="Cambria Math"/>
          <w:sz w:val="24"/>
          <w:szCs w:val="24"/>
        </w:rPr>
        <w:t xml:space="preserve">Practicando lo suficiente y se va haciendo de una forma automática. </w:t>
      </w:r>
    </w:p>
    <w:p w14:paraId="5066A271" w14:textId="161991B7" w:rsidR="0054739A" w:rsidRDefault="0054739A" w:rsidP="0004226A">
      <w:pPr>
        <w:rPr>
          <w:rFonts w:ascii="Cambria Math" w:hAnsi="Cambria Math"/>
          <w:sz w:val="24"/>
          <w:szCs w:val="24"/>
        </w:rPr>
      </w:pPr>
      <w:r w:rsidRPr="00237C9B">
        <w:rPr>
          <w:rFonts w:ascii="Cambria Math" w:hAnsi="Cambria Math"/>
          <w:b/>
          <w:bCs/>
          <w:sz w:val="24"/>
          <w:szCs w:val="24"/>
        </w:rPr>
        <w:t>La fluidez para lograr la comprensión.</w:t>
      </w:r>
      <w:r>
        <w:rPr>
          <w:rFonts w:ascii="Cambria Math" w:hAnsi="Cambria Math"/>
          <w:sz w:val="24"/>
          <w:szCs w:val="24"/>
        </w:rPr>
        <w:t xml:space="preserve"> </w:t>
      </w:r>
      <w:r w:rsidR="000C1464">
        <w:rPr>
          <w:rFonts w:ascii="Cambria Math" w:hAnsi="Cambria Math"/>
          <w:sz w:val="24"/>
          <w:szCs w:val="24"/>
        </w:rPr>
        <w:t xml:space="preserve">Los lectores usarán sus conocimientos previos y ampliarán estrategias </w:t>
      </w:r>
      <w:r w:rsidR="00FF019B">
        <w:rPr>
          <w:rFonts w:ascii="Cambria Math" w:hAnsi="Cambria Math"/>
          <w:sz w:val="24"/>
          <w:szCs w:val="24"/>
        </w:rPr>
        <w:t>permitiendo tener un conocimiento más amplio.</w:t>
      </w:r>
    </w:p>
    <w:p w14:paraId="6DF7DB1D" w14:textId="3AC19606" w:rsidR="006B14B8" w:rsidRDefault="006B14B8" w:rsidP="0004226A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11. Para </w:t>
      </w:r>
      <w:r w:rsidR="00464DF7">
        <w:rPr>
          <w:rFonts w:ascii="Cambria Math" w:hAnsi="Cambria Math"/>
          <w:sz w:val="24"/>
          <w:szCs w:val="24"/>
        </w:rPr>
        <w:t xml:space="preserve">desarrollar el lenguaje oral vinculado al aprendizaje de la lectura, el docente debe de leer historias en voz alta a los niños; </w:t>
      </w:r>
      <w:r w:rsidR="00B96259">
        <w:rPr>
          <w:rFonts w:ascii="Cambria Math" w:hAnsi="Cambria Math"/>
          <w:sz w:val="24"/>
          <w:szCs w:val="24"/>
        </w:rPr>
        <w:t>cuando lo haga puedo tomar en cuenta las siguientes recomendaciones.</w:t>
      </w:r>
    </w:p>
    <w:p w14:paraId="2FA53687" w14:textId="5E5CAB34" w:rsidR="00B96259" w:rsidRDefault="00496595" w:rsidP="00B96259">
      <w:pPr>
        <w:pStyle w:val="Prrafodelista"/>
        <w:numPr>
          <w:ilvl w:val="0"/>
          <w:numId w:val="5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Preguntar a los estudiantes sobre qué podría pasar en la lectura antes de leerla.</w:t>
      </w:r>
    </w:p>
    <w:p w14:paraId="2420C382" w14:textId="4B5A5E52" w:rsidR="00496595" w:rsidRDefault="00496595" w:rsidP="00B96259">
      <w:pPr>
        <w:pStyle w:val="Prrafodelista"/>
        <w:numPr>
          <w:ilvl w:val="0"/>
          <w:numId w:val="5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Detenerse en distintos tiempos</w:t>
      </w:r>
      <w:r w:rsidR="00373AE4">
        <w:rPr>
          <w:rFonts w:ascii="Cambria Math" w:hAnsi="Cambria Math"/>
          <w:sz w:val="24"/>
          <w:szCs w:val="24"/>
        </w:rPr>
        <w:t xml:space="preserve"> ocasionalmente para hacer preguntas sobre la lectura.</w:t>
      </w:r>
    </w:p>
    <w:p w14:paraId="050C1BDF" w14:textId="25CE00A2" w:rsidR="00740913" w:rsidRPr="00373AE4" w:rsidRDefault="00373AE4" w:rsidP="00373AE4">
      <w:pPr>
        <w:pStyle w:val="Prrafodelista"/>
        <w:numPr>
          <w:ilvl w:val="0"/>
          <w:numId w:val="5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al terminar pedir a los estudiantes que recuerden lo que escribieron o lo cuenten con sus propias palabras.</w:t>
      </w:r>
    </w:p>
    <w:sectPr w:rsidR="00740913" w:rsidRPr="00373A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F94CB" w14:textId="77777777" w:rsidR="00237C9B" w:rsidRDefault="00237C9B" w:rsidP="00237C9B">
      <w:pPr>
        <w:spacing w:after="0" w:line="240" w:lineRule="auto"/>
      </w:pPr>
      <w:r>
        <w:separator/>
      </w:r>
    </w:p>
  </w:endnote>
  <w:endnote w:type="continuationSeparator" w:id="0">
    <w:p w14:paraId="37295A3F" w14:textId="77777777" w:rsidR="00237C9B" w:rsidRDefault="00237C9B" w:rsidP="0023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78AE3" w14:textId="77777777" w:rsidR="00237C9B" w:rsidRDefault="00237C9B" w:rsidP="00237C9B">
      <w:pPr>
        <w:spacing w:after="0" w:line="240" w:lineRule="auto"/>
      </w:pPr>
      <w:r>
        <w:separator/>
      </w:r>
    </w:p>
  </w:footnote>
  <w:footnote w:type="continuationSeparator" w:id="0">
    <w:p w14:paraId="6C93159D" w14:textId="77777777" w:rsidR="00237C9B" w:rsidRDefault="00237C9B" w:rsidP="00237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7ED0"/>
    <w:multiLevelType w:val="hybridMultilevel"/>
    <w:tmpl w:val="79204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60154"/>
    <w:multiLevelType w:val="hybridMultilevel"/>
    <w:tmpl w:val="58F051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46C12"/>
    <w:multiLevelType w:val="hybridMultilevel"/>
    <w:tmpl w:val="83E0A8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74004C"/>
    <w:multiLevelType w:val="hybridMultilevel"/>
    <w:tmpl w:val="2AA0B7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E5265"/>
    <w:multiLevelType w:val="hybridMultilevel"/>
    <w:tmpl w:val="73C25F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913"/>
    <w:rsid w:val="00035A58"/>
    <w:rsid w:val="0004226A"/>
    <w:rsid w:val="000C1464"/>
    <w:rsid w:val="00175DD2"/>
    <w:rsid w:val="00237C9B"/>
    <w:rsid w:val="00303D14"/>
    <w:rsid w:val="00373AE4"/>
    <w:rsid w:val="00376EA1"/>
    <w:rsid w:val="003B46A4"/>
    <w:rsid w:val="003F474D"/>
    <w:rsid w:val="00412E72"/>
    <w:rsid w:val="00464DF7"/>
    <w:rsid w:val="00496595"/>
    <w:rsid w:val="00500401"/>
    <w:rsid w:val="0054739A"/>
    <w:rsid w:val="00582701"/>
    <w:rsid w:val="0061007C"/>
    <w:rsid w:val="006A66F6"/>
    <w:rsid w:val="006B14B8"/>
    <w:rsid w:val="006D38D1"/>
    <w:rsid w:val="006E3DD6"/>
    <w:rsid w:val="00740913"/>
    <w:rsid w:val="007576B8"/>
    <w:rsid w:val="00856BFD"/>
    <w:rsid w:val="0087645D"/>
    <w:rsid w:val="00881915"/>
    <w:rsid w:val="00895D1C"/>
    <w:rsid w:val="00A31F5B"/>
    <w:rsid w:val="00A7240A"/>
    <w:rsid w:val="00A86654"/>
    <w:rsid w:val="00AE7F25"/>
    <w:rsid w:val="00B45C02"/>
    <w:rsid w:val="00B96259"/>
    <w:rsid w:val="00BF07C6"/>
    <w:rsid w:val="00C139D5"/>
    <w:rsid w:val="00D54571"/>
    <w:rsid w:val="00D96F9D"/>
    <w:rsid w:val="00DA50CF"/>
    <w:rsid w:val="00DD766F"/>
    <w:rsid w:val="00EA2AA5"/>
    <w:rsid w:val="00ED109E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CD8632"/>
  <w15:chartTrackingRefBased/>
  <w15:docId w15:val="{890AF6A3-6223-8B4B-A259-B6C2D5D7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27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37C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C9B"/>
  </w:style>
  <w:style w:type="paragraph" w:styleId="Piedepgina">
    <w:name w:val="footer"/>
    <w:basedOn w:val="Normal"/>
    <w:link w:val="PiedepginaCar"/>
    <w:uiPriority w:val="99"/>
    <w:unhideWhenUsed/>
    <w:rsid w:val="00237C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528445905306</cp:lastModifiedBy>
  <cp:revision>2</cp:revision>
  <dcterms:created xsi:type="dcterms:W3CDTF">2021-03-12T18:11:00Z</dcterms:created>
  <dcterms:modified xsi:type="dcterms:W3CDTF">2021-03-12T18:11:00Z</dcterms:modified>
</cp:coreProperties>
</file>