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4771C06B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2194B2FB" w:rsidR="6753E35C" w:rsidRPr="00227BFD" w:rsidRDefault="00227BFD" w:rsidP="00227BFD">
      <w:pPr>
        <w:pStyle w:val="Prrafodelista"/>
        <w:ind w:left="1080"/>
        <w:jc w:val="both"/>
        <w:rPr>
          <w:rFonts w:ascii="Century Gothic" w:hAnsi="Century Gothic"/>
          <w:sz w:val="24"/>
          <w:szCs w:val="24"/>
        </w:rPr>
      </w:pPr>
      <w:r w:rsidRPr="00227BFD">
        <w:rPr>
          <w:rFonts w:ascii="Century Gothic" w:hAnsi="Century Gothic"/>
          <w:sz w:val="24"/>
          <w:szCs w:val="24"/>
        </w:rPr>
        <w:t xml:space="preserve">Eso quiere decir que nosotros no podemos controlar lo que sentimos es decir no nos obligamos a sentir algo simplemente sucede queramos o no, pero si sabemos lo que hacemos con ellas, por </w:t>
      </w:r>
      <w:r w:rsidRPr="00227BFD">
        <w:rPr>
          <w:rFonts w:ascii="Century Gothic" w:hAnsi="Century Gothic"/>
          <w:sz w:val="24"/>
          <w:szCs w:val="24"/>
        </w:rPr>
        <w:t>ejemplo,</w:t>
      </w:r>
      <w:r w:rsidRPr="00227BFD">
        <w:rPr>
          <w:rFonts w:ascii="Century Gothic" w:hAnsi="Century Gothic"/>
          <w:sz w:val="24"/>
          <w:szCs w:val="24"/>
        </w:rPr>
        <w:t xml:space="preserve"> si sentimos enojo nosotros mismos podemos controlarlo y no podemos culpar a otras personas por lo que hemos </w:t>
      </w:r>
      <w:r w:rsidRPr="00227BFD">
        <w:rPr>
          <w:rFonts w:ascii="Century Gothic" w:hAnsi="Century Gothic"/>
          <w:sz w:val="24"/>
          <w:szCs w:val="24"/>
        </w:rPr>
        <w:t>hecho</w:t>
      </w:r>
      <w:r w:rsidRPr="00227BFD">
        <w:rPr>
          <w:rFonts w:ascii="Century Gothic" w:hAnsi="Century Gothic"/>
          <w:sz w:val="24"/>
          <w:szCs w:val="24"/>
        </w:rPr>
        <w:t>.</w:t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0F1986D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227BFD" w:rsidRPr="00227BFD">
        <w:rPr>
          <w:rFonts w:ascii="Century Gothic" w:hAnsi="Century Gothic"/>
          <w:bCs/>
          <w:sz w:val="24"/>
          <w:szCs w:val="24"/>
        </w:rPr>
        <w:t xml:space="preserve">Alegría </w:t>
      </w:r>
    </w:p>
    <w:p w14:paraId="1E5C91A9" w14:textId="5D70A23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227BFD" w:rsidRPr="00227BFD">
        <w:rPr>
          <w:rFonts w:ascii="Century Gothic" w:hAnsi="Century Gothic"/>
          <w:bCs/>
          <w:sz w:val="24"/>
          <w:szCs w:val="24"/>
        </w:rPr>
        <w:t>Ansiedad</w:t>
      </w:r>
    </w:p>
    <w:p w14:paraId="66D9F000" w14:textId="71C4F8C5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</w:t>
      </w:r>
      <w:r w:rsidR="00227BFD">
        <w:rPr>
          <w:rFonts w:ascii="Century Gothic" w:hAnsi="Century Gothic"/>
          <w:b/>
          <w:sz w:val="24"/>
          <w:szCs w:val="24"/>
        </w:rPr>
        <w:t xml:space="preserve">o </w:t>
      </w:r>
      <w:r w:rsidR="00227BFD" w:rsidRPr="00227BFD">
        <w:rPr>
          <w:rFonts w:ascii="Century Gothic" w:hAnsi="Century Gothic"/>
          <w:bCs/>
          <w:sz w:val="24"/>
          <w:szCs w:val="24"/>
        </w:rPr>
        <w:t xml:space="preserve">Depresión </w:t>
      </w:r>
    </w:p>
    <w:p w14:paraId="7DCF7A72" w14:textId="63AAEE73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</w:t>
      </w:r>
      <w:r w:rsidR="00227BFD">
        <w:rPr>
          <w:rFonts w:ascii="Century Gothic" w:hAnsi="Century Gothic"/>
          <w:b/>
          <w:sz w:val="24"/>
          <w:szCs w:val="24"/>
        </w:rPr>
        <w:t xml:space="preserve"> </w:t>
      </w:r>
      <w:r w:rsidR="00227BFD" w:rsidRPr="00227BFD">
        <w:rPr>
          <w:rFonts w:ascii="Century Gothic" w:hAnsi="Century Gothic"/>
          <w:bCs/>
          <w:sz w:val="24"/>
          <w:szCs w:val="24"/>
        </w:rPr>
        <w:t>Ira</w:t>
      </w:r>
    </w:p>
    <w:p w14:paraId="5F5F6DA2" w14:textId="594DE918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</w:t>
      </w:r>
      <w:r w:rsidR="00227BF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227BFD" w:rsidRPr="00227BFD">
        <w:rPr>
          <w:rFonts w:ascii="Century Gothic" w:hAnsi="Century Gothic"/>
          <w:sz w:val="24"/>
          <w:szCs w:val="24"/>
        </w:rPr>
        <w:t>Asco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E1E3941" w14:textId="488756F1" w:rsidR="00227BFD" w:rsidRDefault="00227BFD" w:rsidP="6753E35C">
      <w:pPr>
        <w:jc w:val="both"/>
        <w:rPr>
          <w:b/>
          <w:bCs/>
          <w:sz w:val="24"/>
          <w:szCs w:val="24"/>
        </w:rPr>
      </w:pPr>
    </w:p>
    <w:p w14:paraId="0B1F3DB6" w14:textId="77777777" w:rsidR="00227BFD" w:rsidRDefault="00227BFD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6187834C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27BFD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2DE4C2A5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A73AC1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352906F3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A73AC1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  <w:p w14:paraId="2F6CDED1" w14:textId="3C0C0BAF" w:rsidR="00A73AC1" w:rsidRPr="004666CA" w:rsidRDefault="00A73AC1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1551A775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A73AC1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6FFBB27D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A73AC1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08CD22C5" w14:textId="15909B5C" w:rsidR="00A73AC1" w:rsidRDefault="004666CA" w:rsidP="00A73AC1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67A4E3DF" w14:textId="31E7F3F9" w:rsidR="00A73AC1" w:rsidRP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Entiende tus emociones</w:t>
      </w:r>
    </w:p>
    <w:p w14:paraId="2A875AF8" w14:textId="466D7A41" w:rsidR="00A73AC1" w:rsidRP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Práctica la escucha activa</w:t>
      </w:r>
    </w:p>
    <w:p w14:paraId="70F7E0FC" w14:textId="1B6F7414" w:rsid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Haz ejercicio físico</w:t>
      </w:r>
    </w:p>
    <w:p w14:paraId="1DC4D5C5" w14:textId="6AA6332D" w:rsid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No te tomes mal las críticas</w:t>
      </w:r>
    </w:p>
    <w:p w14:paraId="05062483" w14:textId="21A5C4DF" w:rsid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Trabaja la autoaceptación</w:t>
      </w:r>
    </w:p>
    <w:p w14:paraId="6F7E54F5" w14:textId="5112E2E9" w:rsid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Adopta una actitud optimista</w:t>
      </w:r>
    </w:p>
    <w:p w14:paraId="5C97F184" w14:textId="3D94FDCA" w:rsid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Piensa en lo bueno y no en lo malo</w:t>
      </w:r>
    </w:p>
    <w:p w14:paraId="17D90F91" w14:textId="5986AD41" w:rsidR="00A73AC1" w:rsidRPr="00A73AC1" w:rsidRDefault="00A73AC1" w:rsidP="00A73AC1">
      <w:pPr>
        <w:pStyle w:val="Prrafodelista"/>
        <w:numPr>
          <w:ilvl w:val="0"/>
          <w:numId w:val="10"/>
        </w:numPr>
        <w:rPr>
          <w:rFonts w:ascii="Century Gothic" w:hAnsi="Century Gothic"/>
          <w:bCs/>
          <w:sz w:val="24"/>
          <w:szCs w:val="24"/>
        </w:rPr>
      </w:pPr>
      <w:r w:rsidRPr="00A73AC1">
        <w:rPr>
          <w:rFonts w:ascii="Century Gothic" w:hAnsi="Century Gothic"/>
          <w:bCs/>
          <w:sz w:val="24"/>
          <w:szCs w:val="24"/>
        </w:rPr>
        <w:t>Retírate en el momento adecuado</w:t>
      </w: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E5B9671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7A9C2C2E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318C"/>
    <w:multiLevelType w:val="hybridMultilevel"/>
    <w:tmpl w:val="E75EB58E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59CD"/>
    <w:multiLevelType w:val="hybridMultilevel"/>
    <w:tmpl w:val="B58E8F08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27BFD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73AC1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LORENA FERNANDA OLIVO MALDONADO</cp:lastModifiedBy>
  <cp:revision>9</cp:revision>
  <dcterms:created xsi:type="dcterms:W3CDTF">2021-03-03T21:01:00Z</dcterms:created>
  <dcterms:modified xsi:type="dcterms:W3CDTF">2021-03-09T05:38:00Z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