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2DB53" w14:textId="0277D7DD" w:rsidR="006D7C7F" w:rsidRDefault="000E5929" w:rsidP="00045449">
      <w:pPr>
        <w:rPr>
          <w:rFonts w:ascii="Arial" w:hAnsi="Arial" w:cs="Arial"/>
          <w:sz w:val="24"/>
          <w:szCs w:val="24"/>
        </w:rPr>
      </w:pPr>
      <w:r>
        <w:rPr>
          <w:rFonts w:ascii="Arial" w:hAnsi="Arial" w:cs="Arial"/>
          <w:b/>
          <w:bCs/>
          <w:noProof/>
          <w:sz w:val="24"/>
          <w:szCs w:val="24"/>
        </w:rPr>
        <w:drawing>
          <wp:anchor distT="0" distB="0" distL="114300" distR="114300" simplePos="0" relativeHeight="251659264" behindDoc="0" locked="0" layoutInCell="1" allowOverlap="1" wp14:anchorId="4194E5C6" wp14:editId="2E752562">
            <wp:simplePos x="0" y="0"/>
            <wp:positionH relativeFrom="page">
              <wp:posOffset>142875</wp:posOffset>
            </wp:positionH>
            <wp:positionV relativeFrom="paragraph">
              <wp:posOffset>0</wp:posOffset>
            </wp:positionV>
            <wp:extent cx="1190625" cy="871855"/>
            <wp:effectExtent l="0" t="0" r="0" b="444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625" cy="871855"/>
                    </a:xfrm>
                    <a:prstGeom prst="rect">
                      <a:avLst/>
                    </a:prstGeom>
                    <a:noFill/>
                  </pic:spPr>
                </pic:pic>
              </a:graphicData>
            </a:graphic>
            <wp14:sizeRelH relativeFrom="page">
              <wp14:pctWidth>0</wp14:pctWidth>
            </wp14:sizeRelH>
            <wp14:sizeRelV relativeFrom="page">
              <wp14:pctHeight>0</wp14:pctHeight>
            </wp14:sizeRelV>
          </wp:anchor>
        </w:drawing>
      </w:r>
    </w:p>
    <w:p w14:paraId="457A0E7F" w14:textId="37FD10BC" w:rsidR="006D7C7F" w:rsidRPr="00DA132F" w:rsidRDefault="006D7C7F" w:rsidP="006D7C7F">
      <w:pPr>
        <w:ind w:firstLine="708"/>
        <w:jc w:val="center"/>
        <w:rPr>
          <w:rFonts w:ascii="Arial" w:hAnsi="Arial" w:cs="Arial"/>
          <w:b/>
          <w:bCs/>
          <w:sz w:val="24"/>
          <w:szCs w:val="24"/>
        </w:rPr>
      </w:pPr>
      <w:r w:rsidRPr="00DA132F">
        <w:rPr>
          <w:rFonts w:ascii="Arial" w:hAnsi="Arial" w:cs="Arial"/>
          <w:b/>
          <w:bCs/>
          <w:sz w:val="24"/>
          <w:szCs w:val="24"/>
        </w:rPr>
        <w:t>ESCUELA NORMAL DE EDUCACION PREESCOLAR</w:t>
      </w:r>
    </w:p>
    <w:p w14:paraId="768AF81F" w14:textId="14413924" w:rsidR="006D7C7F" w:rsidRPr="00DA132F" w:rsidRDefault="006D7C7F" w:rsidP="006D7C7F">
      <w:pPr>
        <w:ind w:firstLine="708"/>
        <w:jc w:val="center"/>
        <w:rPr>
          <w:rFonts w:ascii="Arial" w:hAnsi="Arial" w:cs="Arial"/>
          <w:sz w:val="24"/>
          <w:szCs w:val="24"/>
        </w:rPr>
      </w:pPr>
      <w:r w:rsidRPr="00DA132F">
        <w:rPr>
          <w:rFonts w:ascii="Arial" w:hAnsi="Arial" w:cs="Arial"/>
          <w:sz w:val="24"/>
          <w:szCs w:val="24"/>
        </w:rPr>
        <w:t>Licenciatura en educación preescolar</w:t>
      </w:r>
    </w:p>
    <w:p w14:paraId="4C5DC33C" w14:textId="77777777" w:rsidR="006D7C7F" w:rsidRPr="00DA132F" w:rsidRDefault="006D7C7F" w:rsidP="006D7C7F">
      <w:pPr>
        <w:ind w:firstLine="708"/>
        <w:jc w:val="center"/>
        <w:rPr>
          <w:rFonts w:ascii="Arial" w:hAnsi="Arial" w:cs="Arial"/>
          <w:sz w:val="24"/>
          <w:szCs w:val="24"/>
        </w:rPr>
      </w:pPr>
      <w:r w:rsidRPr="00DA132F">
        <w:rPr>
          <w:rFonts w:ascii="Arial" w:hAnsi="Arial" w:cs="Arial"/>
          <w:sz w:val="24"/>
          <w:szCs w:val="24"/>
        </w:rPr>
        <w:t>Ciclo escolar 2020-2021</w:t>
      </w:r>
    </w:p>
    <w:p w14:paraId="4417A5F2" w14:textId="71E7E458" w:rsidR="006D7C7F" w:rsidRPr="00DA132F" w:rsidRDefault="000E5929" w:rsidP="006D7C7F">
      <w:pPr>
        <w:ind w:firstLine="708"/>
        <w:jc w:val="center"/>
        <w:rPr>
          <w:rFonts w:ascii="Arial" w:hAnsi="Arial" w:cs="Arial"/>
          <w:sz w:val="24"/>
          <w:szCs w:val="24"/>
        </w:rPr>
      </w:pPr>
      <w:r>
        <w:rPr>
          <w:rFonts w:ascii="Arial" w:hAnsi="Arial" w:cs="Arial"/>
          <w:sz w:val="24"/>
          <w:szCs w:val="24"/>
        </w:rPr>
        <w:t>2do</w:t>
      </w:r>
      <w:r w:rsidR="006D7C7F" w:rsidRPr="00DA132F">
        <w:rPr>
          <w:rFonts w:ascii="Arial" w:hAnsi="Arial" w:cs="Arial"/>
          <w:sz w:val="24"/>
          <w:szCs w:val="24"/>
        </w:rPr>
        <w:t xml:space="preserve"> semestre sección </w:t>
      </w:r>
      <w:r>
        <w:rPr>
          <w:rFonts w:ascii="Arial" w:hAnsi="Arial" w:cs="Arial"/>
          <w:sz w:val="24"/>
          <w:szCs w:val="24"/>
        </w:rPr>
        <w:t>B</w:t>
      </w:r>
    </w:p>
    <w:p w14:paraId="5A4603E3" w14:textId="259D345C" w:rsidR="006D7C7F" w:rsidRPr="00D8362E" w:rsidRDefault="006D7C7F" w:rsidP="006D7C7F">
      <w:pPr>
        <w:pStyle w:val="NormalWeb"/>
        <w:spacing w:line="276" w:lineRule="auto"/>
        <w:jc w:val="center"/>
        <w:rPr>
          <w:rFonts w:ascii="Arial" w:hAnsi="Arial" w:cs="Arial"/>
          <w:bCs/>
        </w:rPr>
      </w:pPr>
      <w:r w:rsidRPr="00DA132F">
        <w:rPr>
          <w:rFonts w:ascii="Arial" w:hAnsi="Arial" w:cs="Arial"/>
        </w:rPr>
        <w:t xml:space="preserve">Curso: </w:t>
      </w:r>
      <w:r w:rsidR="000E5929">
        <w:rPr>
          <w:rFonts w:ascii="Arial" w:hAnsi="Arial" w:cs="Arial"/>
        </w:rPr>
        <w:t xml:space="preserve">Observación y análisis de las practicas y contextos escolares </w:t>
      </w:r>
    </w:p>
    <w:p w14:paraId="4B100689" w14:textId="77777777" w:rsidR="006D7C7F" w:rsidRPr="00DA132F" w:rsidRDefault="006D7C7F" w:rsidP="006D7C7F">
      <w:pPr>
        <w:ind w:firstLine="708"/>
        <w:jc w:val="center"/>
        <w:rPr>
          <w:rFonts w:ascii="Arial" w:hAnsi="Arial" w:cs="Arial"/>
          <w:sz w:val="24"/>
          <w:szCs w:val="24"/>
        </w:rPr>
      </w:pPr>
    </w:p>
    <w:p w14:paraId="40D7A543" w14:textId="7146C72A" w:rsidR="006D7C7F" w:rsidRPr="00DA132F" w:rsidRDefault="006D7C7F" w:rsidP="006D7C7F">
      <w:pPr>
        <w:ind w:firstLine="708"/>
        <w:jc w:val="center"/>
        <w:rPr>
          <w:rFonts w:ascii="Arial" w:hAnsi="Arial" w:cs="Arial"/>
          <w:sz w:val="24"/>
          <w:szCs w:val="24"/>
        </w:rPr>
      </w:pPr>
      <w:r w:rsidRPr="00DA132F">
        <w:rPr>
          <w:rFonts w:ascii="Arial" w:hAnsi="Arial" w:cs="Arial"/>
          <w:sz w:val="24"/>
          <w:szCs w:val="24"/>
        </w:rPr>
        <w:t xml:space="preserve">Trabajo: </w:t>
      </w:r>
      <w:r w:rsidR="000E5929">
        <w:rPr>
          <w:rFonts w:ascii="Arial" w:hAnsi="Arial" w:cs="Arial"/>
          <w:sz w:val="24"/>
          <w:szCs w:val="24"/>
        </w:rPr>
        <w:t xml:space="preserve">Dimensiones </w:t>
      </w:r>
    </w:p>
    <w:p w14:paraId="2BEBDFF8" w14:textId="77777777" w:rsidR="006D7C7F" w:rsidRPr="00DA132F" w:rsidRDefault="006D7C7F" w:rsidP="006D7C7F">
      <w:pPr>
        <w:ind w:firstLine="708"/>
        <w:jc w:val="center"/>
        <w:rPr>
          <w:rFonts w:ascii="Arial" w:hAnsi="Arial" w:cs="Arial"/>
          <w:sz w:val="24"/>
          <w:szCs w:val="24"/>
        </w:rPr>
      </w:pPr>
    </w:p>
    <w:p w14:paraId="12FC04C3" w14:textId="74CD7F17" w:rsidR="006D7C7F" w:rsidRPr="00DA132F" w:rsidRDefault="006D7C7F" w:rsidP="006D7C7F">
      <w:pPr>
        <w:ind w:firstLine="708"/>
        <w:jc w:val="center"/>
        <w:rPr>
          <w:rFonts w:ascii="Arial" w:hAnsi="Arial" w:cs="Arial"/>
          <w:sz w:val="24"/>
          <w:szCs w:val="24"/>
        </w:rPr>
      </w:pPr>
      <w:r w:rsidRPr="00DA132F">
        <w:rPr>
          <w:rFonts w:ascii="Arial" w:hAnsi="Arial" w:cs="Arial"/>
          <w:sz w:val="24"/>
          <w:szCs w:val="24"/>
        </w:rPr>
        <w:t>Alumna:</w:t>
      </w:r>
    </w:p>
    <w:p w14:paraId="694F743F" w14:textId="5C728158" w:rsidR="006D7C7F" w:rsidRDefault="006D7C7F" w:rsidP="006D7C7F">
      <w:pPr>
        <w:ind w:firstLine="708"/>
        <w:jc w:val="center"/>
        <w:rPr>
          <w:rFonts w:ascii="Arial" w:hAnsi="Arial" w:cs="Arial"/>
          <w:sz w:val="24"/>
          <w:szCs w:val="24"/>
        </w:rPr>
      </w:pPr>
      <w:r w:rsidRPr="00DA132F">
        <w:rPr>
          <w:rFonts w:ascii="Arial" w:hAnsi="Arial" w:cs="Arial"/>
          <w:sz w:val="24"/>
          <w:szCs w:val="24"/>
        </w:rPr>
        <w:t>Rosario Guadalupe Arroyo Espinoza</w:t>
      </w:r>
      <w:r>
        <w:rPr>
          <w:rFonts w:ascii="Arial" w:hAnsi="Arial" w:cs="Arial"/>
          <w:sz w:val="24"/>
          <w:szCs w:val="24"/>
        </w:rPr>
        <w:t xml:space="preserve"> #2</w:t>
      </w:r>
    </w:p>
    <w:p w14:paraId="2FD8E922" w14:textId="77777777" w:rsidR="000E5929" w:rsidRPr="00DA132F" w:rsidRDefault="000E5929" w:rsidP="006D7C7F">
      <w:pPr>
        <w:ind w:firstLine="708"/>
        <w:jc w:val="center"/>
        <w:rPr>
          <w:rFonts w:ascii="Arial" w:hAnsi="Arial" w:cs="Arial"/>
          <w:sz w:val="24"/>
          <w:szCs w:val="24"/>
        </w:rPr>
      </w:pPr>
    </w:p>
    <w:p w14:paraId="0407BB1F" w14:textId="77777777" w:rsidR="006D7C7F" w:rsidRPr="00DA132F" w:rsidRDefault="006D7C7F" w:rsidP="006D7C7F">
      <w:pPr>
        <w:jc w:val="center"/>
        <w:rPr>
          <w:rFonts w:ascii="Arial" w:hAnsi="Arial" w:cs="Arial"/>
          <w:sz w:val="24"/>
          <w:szCs w:val="24"/>
        </w:rPr>
      </w:pPr>
      <w:r w:rsidRPr="00DA132F">
        <w:rPr>
          <w:rFonts w:ascii="Arial" w:hAnsi="Arial" w:cs="Arial"/>
          <w:sz w:val="24"/>
          <w:szCs w:val="24"/>
        </w:rPr>
        <w:t xml:space="preserve">Profesor: </w:t>
      </w:r>
      <w:r>
        <w:rPr>
          <w:rFonts w:ascii="Arial" w:hAnsi="Arial" w:cs="Arial"/>
          <w:sz w:val="24"/>
          <w:szCs w:val="24"/>
        </w:rPr>
        <w:t xml:space="preserve">Elizabeth Guadalupe </w:t>
      </w:r>
      <w:r w:rsidRPr="00D8362E">
        <w:rPr>
          <w:rFonts w:ascii="Arial" w:hAnsi="Arial" w:cs="Arial"/>
          <w:sz w:val="24"/>
          <w:szCs w:val="24"/>
        </w:rPr>
        <w:t>Ramos Suárez</w:t>
      </w:r>
    </w:p>
    <w:p w14:paraId="37A24FFB" w14:textId="0A919530" w:rsidR="006D7C7F" w:rsidRDefault="006D7C7F" w:rsidP="006D7C7F">
      <w:pPr>
        <w:ind w:firstLine="708"/>
        <w:jc w:val="center"/>
        <w:rPr>
          <w:rFonts w:ascii="Arial" w:hAnsi="Arial" w:cs="Arial"/>
          <w:sz w:val="24"/>
          <w:szCs w:val="24"/>
        </w:rPr>
      </w:pPr>
      <w:r w:rsidRPr="00DA132F">
        <w:rPr>
          <w:rFonts w:ascii="Arial" w:hAnsi="Arial" w:cs="Arial"/>
          <w:sz w:val="24"/>
          <w:szCs w:val="24"/>
        </w:rPr>
        <w:t>Competencias:</w:t>
      </w:r>
    </w:p>
    <w:p w14:paraId="0E15016C" w14:textId="03E4E582" w:rsidR="000E5929" w:rsidRDefault="000E5929" w:rsidP="000E5929">
      <w:pPr>
        <w:pStyle w:val="Prrafodelista"/>
        <w:numPr>
          <w:ilvl w:val="0"/>
          <w:numId w:val="1"/>
        </w:numPr>
        <w:jc w:val="center"/>
        <w:rPr>
          <w:rFonts w:ascii="Arial" w:hAnsi="Arial" w:cs="Arial"/>
          <w:sz w:val="24"/>
          <w:szCs w:val="24"/>
        </w:rPr>
      </w:pPr>
      <w:r w:rsidRPr="000E5929">
        <w:rPr>
          <w:rFonts w:ascii="Arial" w:hAnsi="Arial" w:cs="Arial"/>
          <w:sz w:val="24"/>
          <w:szCs w:val="24"/>
        </w:rPr>
        <w:t>Utiliza los recursos metodológicos y técnicos de la investigación para explicar, comprender situaciones educativas y mejorar su docencia.</w:t>
      </w:r>
    </w:p>
    <w:p w14:paraId="7F456FBC" w14:textId="14C6F203" w:rsidR="000E5929" w:rsidRPr="000E5929" w:rsidRDefault="000E5929" w:rsidP="000E5929">
      <w:pPr>
        <w:pStyle w:val="Prrafodelista"/>
        <w:numPr>
          <w:ilvl w:val="0"/>
          <w:numId w:val="1"/>
        </w:numPr>
        <w:jc w:val="center"/>
        <w:rPr>
          <w:rFonts w:ascii="Arial" w:hAnsi="Arial" w:cs="Arial"/>
          <w:sz w:val="24"/>
          <w:szCs w:val="24"/>
        </w:rPr>
      </w:pPr>
      <w:r w:rsidRPr="000E5929">
        <w:rPr>
          <w:rFonts w:ascii="Arial" w:hAnsi="Arial" w:cs="Arial"/>
          <w:sz w:val="24"/>
          <w:szCs w:val="24"/>
        </w:rPr>
        <w:t>Orienta su actuación profesional con sentido ético-valoral y asume los diversos principios y reglas que aseguran una mejor convivencia institucional y social, en beneficio de los alumnos y de la comunidad escolar.</w:t>
      </w:r>
    </w:p>
    <w:p w14:paraId="3E923E03" w14:textId="77777777" w:rsidR="006D7C7F" w:rsidRDefault="006D7C7F" w:rsidP="00045449">
      <w:pPr>
        <w:rPr>
          <w:rFonts w:ascii="Arial" w:hAnsi="Arial" w:cs="Arial"/>
          <w:sz w:val="24"/>
          <w:szCs w:val="24"/>
        </w:rPr>
      </w:pPr>
    </w:p>
    <w:p w14:paraId="41A9945C" w14:textId="77777777" w:rsidR="006D7C7F" w:rsidRDefault="006D7C7F" w:rsidP="00045449">
      <w:pPr>
        <w:rPr>
          <w:rFonts w:ascii="Arial" w:hAnsi="Arial" w:cs="Arial"/>
          <w:sz w:val="24"/>
          <w:szCs w:val="24"/>
        </w:rPr>
      </w:pPr>
    </w:p>
    <w:p w14:paraId="133FD3F3" w14:textId="77777777" w:rsidR="006D7C7F" w:rsidRDefault="006D7C7F" w:rsidP="00045449">
      <w:pPr>
        <w:rPr>
          <w:rFonts w:ascii="Arial" w:hAnsi="Arial" w:cs="Arial"/>
          <w:sz w:val="24"/>
          <w:szCs w:val="24"/>
        </w:rPr>
      </w:pPr>
    </w:p>
    <w:p w14:paraId="6DA643A1" w14:textId="77777777" w:rsidR="006D7C7F" w:rsidRDefault="006D7C7F" w:rsidP="00045449">
      <w:pPr>
        <w:rPr>
          <w:rFonts w:ascii="Arial" w:hAnsi="Arial" w:cs="Arial"/>
          <w:sz w:val="24"/>
          <w:szCs w:val="24"/>
        </w:rPr>
      </w:pPr>
    </w:p>
    <w:p w14:paraId="4D519F76" w14:textId="77777777" w:rsidR="006D7C7F" w:rsidRDefault="006D7C7F" w:rsidP="00045449">
      <w:pPr>
        <w:rPr>
          <w:rFonts w:ascii="Arial" w:hAnsi="Arial" w:cs="Arial"/>
          <w:sz w:val="24"/>
          <w:szCs w:val="24"/>
        </w:rPr>
      </w:pPr>
    </w:p>
    <w:p w14:paraId="18AE307C" w14:textId="77777777" w:rsidR="006D7C7F" w:rsidRDefault="006D7C7F" w:rsidP="00045449">
      <w:pPr>
        <w:rPr>
          <w:rFonts w:ascii="Arial" w:hAnsi="Arial" w:cs="Arial"/>
          <w:sz w:val="24"/>
          <w:szCs w:val="24"/>
        </w:rPr>
      </w:pPr>
    </w:p>
    <w:p w14:paraId="4DA14B9D" w14:textId="107379FF" w:rsidR="006D7C7F" w:rsidRDefault="000E5929" w:rsidP="00045449">
      <w:pPr>
        <w:rPr>
          <w:rFonts w:ascii="Arial" w:hAnsi="Arial" w:cs="Arial"/>
          <w:sz w:val="24"/>
          <w:szCs w:val="24"/>
        </w:rPr>
      </w:pPr>
      <w:r>
        <w:rPr>
          <w:rFonts w:ascii="Arial" w:hAnsi="Arial" w:cs="Arial"/>
          <w:sz w:val="24"/>
          <w:szCs w:val="24"/>
        </w:rPr>
        <w:t>Saltillo, Coahuila de Zaragoza                                                                Marzo 2021</w:t>
      </w:r>
    </w:p>
    <w:p w14:paraId="7FC738A3" w14:textId="77777777" w:rsidR="006D7C7F" w:rsidRDefault="006D7C7F" w:rsidP="00045449">
      <w:pPr>
        <w:rPr>
          <w:rFonts w:ascii="Arial" w:hAnsi="Arial" w:cs="Arial"/>
          <w:sz w:val="24"/>
          <w:szCs w:val="24"/>
        </w:rPr>
      </w:pPr>
    </w:p>
    <w:p w14:paraId="34EE73E5" w14:textId="77777777" w:rsidR="006D7C7F" w:rsidRDefault="006D7C7F" w:rsidP="00045449">
      <w:pPr>
        <w:rPr>
          <w:rFonts w:ascii="Arial" w:hAnsi="Arial" w:cs="Arial"/>
          <w:sz w:val="24"/>
          <w:szCs w:val="24"/>
        </w:rPr>
      </w:pPr>
    </w:p>
    <w:p w14:paraId="237D094C" w14:textId="77777777" w:rsidR="006D7C7F" w:rsidRDefault="006D7C7F" w:rsidP="00045449">
      <w:pPr>
        <w:rPr>
          <w:rFonts w:ascii="Arial" w:hAnsi="Arial" w:cs="Arial"/>
          <w:sz w:val="24"/>
          <w:szCs w:val="24"/>
        </w:rPr>
      </w:pPr>
    </w:p>
    <w:p w14:paraId="0E8F21F0" w14:textId="0EDA60CF" w:rsidR="00045449" w:rsidRPr="007F493E" w:rsidRDefault="00045449" w:rsidP="00045449">
      <w:pPr>
        <w:rPr>
          <w:rFonts w:ascii="Arial" w:hAnsi="Arial" w:cs="Arial"/>
          <w:sz w:val="24"/>
          <w:szCs w:val="24"/>
        </w:rPr>
      </w:pPr>
      <w:r w:rsidRPr="007F493E">
        <w:rPr>
          <w:rFonts w:ascii="Arial" w:hAnsi="Arial" w:cs="Arial"/>
          <w:sz w:val="24"/>
          <w:szCs w:val="24"/>
        </w:rPr>
        <w:t>Utiliza las dimensiones para vincular los aspectos sociales con los escolares a</w:t>
      </w:r>
    </w:p>
    <w:p w14:paraId="22DF750C" w14:textId="77777777" w:rsidR="00C821C7" w:rsidRPr="007F493E" w:rsidRDefault="00045449" w:rsidP="00045449">
      <w:pPr>
        <w:rPr>
          <w:rFonts w:ascii="Arial" w:hAnsi="Arial" w:cs="Arial"/>
          <w:sz w:val="24"/>
          <w:szCs w:val="24"/>
        </w:rPr>
      </w:pPr>
      <w:r w:rsidRPr="007F493E">
        <w:rPr>
          <w:rFonts w:ascii="Arial" w:hAnsi="Arial" w:cs="Arial"/>
          <w:sz w:val="24"/>
          <w:szCs w:val="24"/>
        </w:rPr>
        <w:t xml:space="preserve">través de preguntas detonadoras: </w:t>
      </w:r>
    </w:p>
    <w:p w14:paraId="02361957" w14:textId="0F1FF037" w:rsidR="00C821C7" w:rsidRPr="007F493E" w:rsidRDefault="00045449" w:rsidP="00045449">
      <w:pPr>
        <w:rPr>
          <w:rFonts w:ascii="Arial" w:hAnsi="Arial" w:cs="Arial"/>
          <w:b/>
          <w:bCs/>
          <w:sz w:val="24"/>
          <w:szCs w:val="24"/>
        </w:rPr>
      </w:pPr>
      <w:r w:rsidRPr="007F493E">
        <w:rPr>
          <w:rFonts w:ascii="Arial" w:hAnsi="Arial" w:cs="Arial"/>
          <w:b/>
          <w:bCs/>
          <w:sz w:val="24"/>
          <w:szCs w:val="24"/>
        </w:rPr>
        <w:t>¿Cómo es que se expresan estas</w:t>
      </w:r>
      <w:r w:rsidR="00C821C7" w:rsidRPr="007F493E">
        <w:rPr>
          <w:rFonts w:ascii="Arial" w:hAnsi="Arial" w:cs="Arial"/>
          <w:b/>
          <w:bCs/>
          <w:sz w:val="24"/>
          <w:szCs w:val="24"/>
        </w:rPr>
        <w:t xml:space="preserve"> </w:t>
      </w:r>
      <w:r w:rsidRPr="007F493E">
        <w:rPr>
          <w:rFonts w:ascii="Arial" w:hAnsi="Arial" w:cs="Arial"/>
          <w:b/>
          <w:bCs/>
          <w:sz w:val="24"/>
          <w:szCs w:val="24"/>
        </w:rPr>
        <w:t>dimensiones en la escuela?</w:t>
      </w:r>
    </w:p>
    <w:p w14:paraId="574F14CB" w14:textId="1AD1ECA6" w:rsidR="007F493E" w:rsidRPr="007F493E" w:rsidRDefault="007F493E" w:rsidP="00045449">
      <w:pPr>
        <w:rPr>
          <w:rFonts w:ascii="Arial" w:hAnsi="Arial" w:cs="Arial"/>
          <w:sz w:val="24"/>
          <w:szCs w:val="24"/>
        </w:rPr>
      </w:pPr>
      <w:r w:rsidRPr="007F493E">
        <w:rPr>
          <w:rFonts w:ascii="Arial" w:hAnsi="Arial" w:cs="Arial"/>
          <w:sz w:val="24"/>
          <w:szCs w:val="24"/>
        </w:rPr>
        <w:t xml:space="preserve">Las dimensiones en la escuela ayudan al docente a reflexionar sobre el propio que hacer de sus clases, </w:t>
      </w:r>
      <w:r>
        <w:rPr>
          <w:rFonts w:ascii="Arial" w:hAnsi="Arial" w:cs="Arial"/>
          <w:sz w:val="24"/>
          <w:szCs w:val="24"/>
        </w:rPr>
        <w:t xml:space="preserve">el </w:t>
      </w:r>
      <w:r w:rsidRPr="007F493E">
        <w:rPr>
          <w:rFonts w:ascii="Arial" w:hAnsi="Arial" w:cs="Arial"/>
          <w:sz w:val="24"/>
          <w:szCs w:val="24"/>
        </w:rPr>
        <w:t xml:space="preserve">maestro </w:t>
      </w:r>
      <w:r>
        <w:rPr>
          <w:rFonts w:ascii="Arial" w:hAnsi="Arial" w:cs="Arial"/>
          <w:sz w:val="24"/>
          <w:szCs w:val="24"/>
        </w:rPr>
        <w:t xml:space="preserve">debe </w:t>
      </w:r>
      <w:r w:rsidRPr="007F493E">
        <w:rPr>
          <w:rFonts w:ascii="Arial" w:hAnsi="Arial" w:cs="Arial"/>
          <w:sz w:val="24"/>
          <w:szCs w:val="24"/>
        </w:rPr>
        <w:t xml:space="preserve">como agente </w:t>
      </w:r>
      <w:r>
        <w:rPr>
          <w:rFonts w:ascii="Arial" w:hAnsi="Arial" w:cs="Arial"/>
          <w:sz w:val="24"/>
          <w:szCs w:val="24"/>
        </w:rPr>
        <w:t>el</w:t>
      </w:r>
      <w:r w:rsidRPr="007F493E">
        <w:rPr>
          <w:rFonts w:ascii="Arial" w:hAnsi="Arial" w:cs="Arial"/>
          <w:sz w:val="24"/>
          <w:szCs w:val="24"/>
        </w:rPr>
        <w:t xml:space="preserve"> orienta</w:t>
      </w:r>
      <w:r>
        <w:rPr>
          <w:rFonts w:ascii="Arial" w:hAnsi="Arial" w:cs="Arial"/>
          <w:sz w:val="24"/>
          <w:szCs w:val="24"/>
        </w:rPr>
        <w:t>r</w:t>
      </w:r>
      <w:r w:rsidRPr="007F493E">
        <w:rPr>
          <w:rFonts w:ascii="Arial" w:hAnsi="Arial" w:cs="Arial"/>
          <w:sz w:val="24"/>
          <w:szCs w:val="24"/>
        </w:rPr>
        <w:t>, dirig</w:t>
      </w:r>
      <w:r>
        <w:rPr>
          <w:rFonts w:ascii="Arial" w:hAnsi="Arial" w:cs="Arial"/>
          <w:sz w:val="24"/>
          <w:szCs w:val="24"/>
        </w:rPr>
        <w:t>ir</w:t>
      </w:r>
      <w:r w:rsidRPr="007F493E">
        <w:rPr>
          <w:rFonts w:ascii="Arial" w:hAnsi="Arial" w:cs="Arial"/>
          <w:sz w:val="24"/>
          <w:szCs w:val="24"/>
        </w:rPr>
        <w:t xml:space="preserve"> y </w:t>
      </w:r>
      <w:r w:rsidRPr="007F493E">
        <w:rPr>
          <w:rFonts w:ascii="Arial" w:hAnsi="Arial" w:cs="Arial"/>
          <w:sz w:val="24"/>
          <w:szCs w:val="24"/>
        </w:rPr>
        <w:t>guia</w:t>
      </w:r>
      <w:r>
        <w:rPr>
          <w:rFonts w:ascii="Arial" w:hAnsi="Arial" w:cs="Arial"/>
          <w:sz w:val="24"/>
          <w:szCs w:val="24"/>
        </w:rPr>
        <w:t>r</w:t>
      </w:r>
      <w:r w:rsidRPr="007F493E">
        <w:rPr>
          <w:rFonts w:ascii="Arial" w:hAnsi="Arial" w:cs="Arial"/>
          <w:sz w:val="24"/>
          <w:szCs w:val="24"/>
        </w:rPr>
        <w:t>, a través de los procesos de enseñanza, la interacción de los alumnos</w:t>
      </w:r>
      <w:r>
        <w:rPr>
          <w:rFonts w:ascii="Arial" w:hAnsi="Arial" w:cs="Arial"/>
          <w:sz w:val="24"/>
          <w:szCs w:val="24"/>
        </w:rPr>
        <w:t>.</w:t>
      </w:r>
    </w:p>
    <w:p w14:paraId="07EDF654" w14:textId="02705601" w:rsidR="00C821C7" w:rsidRDefault="00045449" w:rsidP="00045449">
      <w:pPr>
        <w:rPr>
          <w:rFonts w:ascii="Arial" w:hAnsi="Arial" w:cs="Arial"/>
          <w:b/>
          <w:bCs/>
          <w:sz w:val="24"/>
          <w:szCs w:val="24"/>
        </w:rPr>
      </w:pPr>
      <w:r w:rsidRPr="007F493E">
        <w:rPr>
          <w:rFonts w:ascii="Arial" w:hAnsi="Arial" w:cs="Arial"/>
          <w:sz w:val="24"/>
          <w:szCs w:val="24"/>
        </w:rPr>
        <w:t xml:space="preserve"> </w:t>
      </w:r>
      <w:r w:rsidRPr="007F493E">
        <w:rPr>
          <w:rFonts w:ascii="Arial" w:hAnsi="Arial" w:cs="Arial"/>
          <w:b/>
          <w:bCs/>
          <w:sz w:val="24"/>
          <w:szCs w:val="24"/>
        </w:rPr>
        <w:t>¿De qué manera sobre determinan los vínculos</w:t>
      </w:r>
      <w:r w:rsidR="00C821C7" w:rsidRPr="007F493E">
        <w:rPr>
          <w:rFonts w:ascii="Arial" w:hAnsi="Arial" w:cs="Arial"/>
          <w:b/>
          <w:bCs/>
          <w:sz w:val="24"/>
          <w:szCs w:val="24"/>
        </w:rPr>
        <w:t xml:space="preserve"> </w:t>
      </w:r>
      <w:r w:rsidRPr="007F493E">
        <w:rPr>
          <w:rFonts w:ascii="Arial" w:hAnsi="Arial" w:cs="Arial"/>
          <w:b/>
          <w:bCs/>
          <w:sz w:val="24"/>
          <w:szCs w:val="24"/>
        </w:rPr>
        <w:t>entre la sociedad, la comunidad y la escuela?</w:t>
      </w:r>
    </w:p>
    <w:p w14:paraId="2AA01298" w14:textId="52A45E5D" w:rsidR="007F493E" w:rsidRPr="007F493E" w:rsidRDefault="007F493E" w:rsidP="00045449">
      <w:pPr>
        <w:rPr>
          <w:rFonts w:ascii="Arial" w:hAnsi="Arial" w:cs="Arial"/>
          <w:sz w:val="24"/>
          <w:szCs w:val="24"/>
        </w:rPr>
      </w:pPr>
      <w:r w:rsidRPr="007F493E">
        <w:rPr>
          <w:rFonts w:ascii="Arial" w:hAnsi="Arial" w:cs="Arial"/>
          <w:sz w:val="24"/>
          <w:szCs w:val="24"/>
        </w:rPr>
        <w:t>Las dimensiones ayudan a esto a que el docente sepa como tener su clase, que factores influyen en la educación de los pequeños. Muchas veces necesitamos a los padres de familia para que los niños puedan tener un mejor desempeño.</w:t>
      </w:r>
    </w:p>
    <w:p w14:paraId="41784B37" w14:textId="77777777" w:rsidR="007F493E" w:rsidRPr="007F493E" w:rsidRDefault="007F493E" w:rsidP="00045449">
      <w:pPr>
        <w:rPr>
          <w:rFonts w:ascii="Arial" w:hAnsi="Arial" w:cs="Arial"/>
          <w:sz w:val="24"/>
          <w:szCs w:val="24"/>
        </w:rPr>
      </w:pPr>
    </w:p>
    <w:p w14:paraId="1CE0F515" w14:textId="70D607B7" w:rsidR="00C821C7" w:rsidRDefault="00045449" w:rsidP="00045449">
      <w:pPr>
        <w:rPr>
          <w:rFonts w:ascii="Arial" w:hAnsi="Arial" w:cs="Arial"/>
          <w:b/>
          <w:bCs/>
          <w:sz w:val="24"/>
          <w:szCs w:val="24"/>
        </w:rPr>
      </w:pPr>
      <w:r w:rsidRPr="007F493E">
        <w:rPr>
          <w:rFonts w:ascii="Arial" w:hAnsi="Arial" w:cs="Arial"/>
          <w:b/>
          <w:bCs/>
          <w:sz w:val="24"/>
          <w:szCs w:val="24"/>
        </w:rPr>
        <w:t>¿En qué tipo de prácticas se</w:t>
      </w:r>
      <w:r w:rsidR="00C821C7" w:rsidRPr="007F493E">
        <w:rPr>
          <w:rFonts w:ascii="Arial" w:hAnsi="Arial" w:cs="Arial"/>
          <w:b/>
          <w:bCs/>
          <w:sz w:val="24"/>
          <w:szCs w:val="24"/>
        </w:rPr>
        <w:t xml:space="preserve"> </w:t>
      </w:r>
      <w:r w:rsidRPr="007F493E">
        <w:rPr>
          <w:rFonts w:ascii="Arial" w:hAnsi="Arial" w:cs="Arial"/>
          <w:b/>
          <w:bCs/>
          <w:sz w:val="24"/>
          <w:szCs w:val="24"/>
        </w:rPr>
        <w:t>expresan?</w:t>
      </w:r>
    </w:p>
    <w:p w14:paraId="5DF2E95F" w14:textId="4D1F706E" w:rsidR="006D7C7F" w:rsidRPr="006D7C7F" w:rsidRDefault="006D7C7F" w:rsidP="00045449">
      <w:pPr>
        <w:rPr>
          <w:rFonts w:ascii="Arial" w:hAnsi="Arial" w:cs="Arial"/>
          <w:sz w:val="24"/>
          <w:szCs w:val="24"/>
        </w:rPr>
      </w:pPr>
      <w:r w:rsidRPr="006D7C7F">
        <w:rPr>
          <w:rFonts w:ascii="Arial" w:hAnsi="Arial" w:cs="Arial"/>
          <w:sz w:val="24"/>
          <w:szCs w:val="24"/>
        </w:rPr>
        <w:t xml:space="preserve">En la practica docente y reflexiva </w:t>
      </w:r>
    </w:p>
    <w:p w14:paraId="4A291AB4" w14:textId="77777777" w:rsidR="006D7C7F" w:rsidRPr="007F493E" w:rsidRDefault="006D7C7F" w:rsidP="00045449">
      <w:pPr>
        <w:rPr>
          <w:rFonts w:ascii="Arial" w:hAnsi="Arial" w:cs="Arial"/>
          <w:b/>
          <w:bCs/>
          <w:sz w:val="24"/>
          <w:szCs w:val="24"/>
        </w:rPr>
      </w:pPr>
    </w:p>
    <w:p w14:paraId="34D3838F" w14:textId="3C70B64B" w:rsidR="00045449" w:rsidRDefault="00045449" w:rsidP="00045449">
      <w:pPr>
        <w:rPr>
          <w:rFonts w:ascii="Arial" w:hAnsi="Arial" w:cs="Arial"/>
          <w:b/>
          <w:bCs/>
          <w:sz w:val="24"/>
          <w:szCs w:val="24"/>
        </w:rPr>
      </w:pPr>
      <w:r w:rsidRPr="007F493E">
        <w:rPr>
          <w:rFonts w:ascii="Arial" w:hAnsi="Arial" w:cs="Arial"/>
          <w:b/>
          <w:bCs/>
          <w:sz w:val="24"/>
          <w:szCs w:val="24"/>
        </w:rPr>
        <w:t xml:space="preserve"> ¿cómo es que el jardín de niños reconoce y se relaciona con la</w:t>
      </w:r>
      <w:r w:rsidR="00C821C7" w:rsidRPr="007F493E">
        <w:rPr>
          <w:rFonts w:ascii="Arial" w:hAnsi="Arial" w:cs="Arial"/>
          <w:b/>
          <w:bCs/>
          <w:sz w:val="24"/>
          <w:szCs w:val="24"/>
        </w:rPr>
        <w:t xml:space="preserve"> </w:t>
      </w:r>
      <w:r w:rsidRPr="007F493E">
        <w:rPr>
          <w:rFonts w:ascii="Arial" w:hAnsi="Arial" w:cs="Arial"/>
          <w:b/>
          <w:bCs/>
          <w:sz w:val="24"/>
          <w:szCs w:val="24"/>
        </w:rPr>
        <w:t>comunidad y viceversa?</w:t>
      </w:r>
    </w:p>
    <w:p w14:paraId="4B0E3DB4" w14:textId="293E4FD8" w:rsidR="00B04C88" w:rsidRDefault="00B04C88" w:rsidP="00045449">
      <w:pPr>
        <w:rPr>
          <w:rFonts w:ascii="Arial" w:hAnsi="Arial" w:cs="Arial"/>
          <w:sz w:val="24"/>
          <w:szCs w:val="24"/>
        </w:rPr>
      </w:pPr>
      <w:r w:rsidRPr="00B04C88">
        <w:rPr>
          <w:rFonts w:ascii="Arial" w:hAnsi="Arial" w:cs="Arial"/>
          <w:sz w:val="24"/>
          <w:szCs w:val="24"/>
        </w:rPr>
        <w:t xml:space="preserve">Los niños aprenden fuera y dentro de las instituciones, la comunidad y escuela forman parte del estudio del niño. </w:t>
      </w:r>
    </w:p>
    <w:p w14:paraId="5689D2E1" w14:textId="1585AA74" w:rsidR="00B04C88" w:rsidRPr="00B04C88" w:rsidRDefault="00B04C88" w:rsidP="00045449">
      <w:pPr>
        <w:rPr>
          <w:rFonts w:ascii="Arial" w:hAnsi="Arial" w:cs="Arial"/>
          <w:sz w:val="24"/>
          <w:szCs w:val="24"/>
        </w:rPr>
      </w:pPr>
      <w:r>
        <w:rPr>
          <w:rFonts w:ascii="Arial" w:hAnsi="Arial" w:cs="Arial"/>
          <w:sz w:val="24"/>
          <w:szCs w:val="24"/>
        </w:rPr>
        <w:t xml:space="preserve">Las dimensiones ayudan a saber como el docente esta interactuando con ellos, al igual que la comunidad. </w:t>
      </w:r>
    </w:p>
    <w:p w14:paraId="03889164" w14:textId="77777777" w:rsidR="00B04C88" w:rsidRPr="007F493E" w:rsidRDefault="00B04C88" w:rsidP="00045449">
      <w:pPr>
        <w:rPr>
          <w:rFonts w:ascii="Arial" w:hAnsi="Arial" w:cs="Arial"/>
          <w:b/>
          <w:bCs/>
          <w:sz w:val="24"/>
          <w:szCs w:val="24"/>
        </w:rPr>
      </w:pPr>
    </w:p>
    <w:p w14:paraId="316ADD4A" w14:textId="77777777" w:rsidR="00045449" w:rsidRPr="007F493E" w:rsidRDefault="00045449" w:rsidP="00045449">
      <w:pPr>
        <w:rPr>
          <w:rFonts w:ascii="Arial" w:hAnsi="Arial" w:cs="Arial"/>
          <w:sz w:val="24"/>
          <w:szCs w:val="24"/>
        </w:rPr>
      </w:pPr>
      <w:r w:rsidRPr="007F493E">
        <w:rPr>
          <w:rFonts w:ascii="Arial" w:hAnsi="Arial" w:cs="Arial"/>
          <w:sz w:val="24"/>
          <w:szCs w:val="24"/>
        </w:rPr>
        <w:t>Los estudiantes, con base en la información, elaboran en equipo un</w:t>
      </w:r>
    </w:p>
    <w:p w14:paraId="6BB83FA4" w14:textId="77777777" w:rsidR="00045449" w:rsidRPr="007F493E" w:rsidRDefault="00045449" w:rsidP="00045449">
      <w:pPr>
        <w:rPr>
          <w:rFonts w:ascii="Arial" w:hAnsi="Arial" w:cs="Arial"/>
          <w:sz w:val="24"/>
          <w:szCs w:val="24"/>
        </w:rPr>
      </w:pPr>
      <w:r w:rsidRPr="007F493E">
        <w:rPr>
          <w:rFonts w:ascii="Arial" w:hAnsi="Arial" w:cs="Arial"/>
          <w:sz w:val="24"/>
          <w:szCs w:val="24"/>
        </w:rPr>
        <w:t>concentrado de las respuestas y una representación gráfica que permita</w:t>
      </w:r>
    </w:p>
    <w:p w14:paraId="166E55AA" w14:textId="77777777" w:rsidR="00045449" w:rsidRPr="007F493E" w:rsidRDefault="00045449" w:rsidP="00045449">
      <w:pPr>
        <w:rPr>
          <w:rFonts w:ascii="Arial" w:hAnsi="Arial" w:cs="Arial"/>
          <w:sz w:val="24"/>
          <w:szCs w:val="24"/>
        </w:rPr>
      </w:pPr>
      <w:r w:rsidRPr="007F493E">
        <w:rPr>
          <w:rFonts w:ascii="Arial" w:hAnsi="Arial" w:cs="Arial"/>
          <w:sz w:val="24"/>
          <w:szCs w:val="24"/>
        </w:rPr>
        <w:t>evidenciar los vínculos del jardín de niños y la comunidad a partir de las</w:t>
      </w:r>
    </w:p>
    <w:p w14:paraId="21D92191" w14:textId="43E8F344" w:rsidR="00045449" w:rsidRDefault="00045449" w:rsidP="00045449">
      <w:pPr>
        <w:rPr>
          <w:rFonts w:ascii="Arial" w:hAnsi="Arial" w:cs="Arial"/>
          <w:sz w:val="24"/>
          <w:szCs w:val="24"/>
        </w:rPr>
      </w:pPr>
      <w:r w:rsidRPr="007F493E">
        <w:rPr>
          <w:rFonts w:ascii="Arial" w:hAnsi="Arial" w:cs="Arial"/>
          <w:sz w:val="24"/>
          <w:szCs w:val="24"/>
        </w:rPr>
        <w:t>dimensiones.</w:t>
      </w:r>
    </w:p>
    <w:p w14:paraId="5AC94A59" w14:textId="77361F95" w:rsidR="00B04C88" w:rsidRDefault="00B04C88" w:rsidP="00045449">
      <w:pPr>
        <w:rPr>
          <w:rFonts w:ascii="Arial" w:hAnsi="Arial" w:cs="Arial"/>
          <w:sz w:val="24"/>
          <w:szCs w:val="24"/>
        </w:rPr>
      </w:pPr>
    </w:p>
    <w:p w14:paraId="72667C81" w14:textId="60C357EC" w:rsidR="00B04C88" w:rsidRDefault="00B04C88" w:rsidP="00045449">
      <w:pPr>
        <w:rPr>
          <w:rFonts w:ascii="Arial" w:hAnsi="Arial" w:cs="Arial"/>
          <w:sz w:val="24"/>
          <w:szCs w:val="24"/>
        </w:rPr>
      </w:pPr>
    </w:p>
    <w:p w14:paraId="4110EAB3" w14:textId="4108B96E" w:rsidR="00B04C88" w:rsidRDefault="00B04C88" w:rsidP="00045449">
      <w:pPr>
        <w:rPr>
          <w:rFonts w:ascii="Arial" w:hAnsi="Arial" w:cs="Arial"/>
          <w:sz w:val="24"/>
          <w:szCs w:val="24"/>
        </w:rPr>
      </w:pPr>
    </w:p>
    <w:p w14:paraId="06BE9A17" w14:textId="592A11C3" w:rsidR="00B04C88" w:rsidRDefault="00B04C88" w:rsidP="00045449">
      <w:pPr>
        <w:rPr>
          <w:rFonts w:ascii="Arial" w:hAnsi="Arial" w:cs="Arial"/>
          <w:sz w:val="24"/>
          <w:szCs w:val="24"/>
        </w:rPr>
      </w:pPr>
    </w:p>
    <w:p w14:paraId="3DF84287" w14:textId="781D02F7" w:rsidR="00B04C88" w:rsidRDefault="00B04C88" w:rsidP="00045449">
      <w:pPr>
        <w:rPr>
          <w:rFonts w:ascii="Arial" w:hAnsi="Arial" w:cs="Arial"/>
          <w:sz w:val="24"/>
          <w:szCs w:val="24"/>
        </w:rPr>
      </w:pPr>
    </w:p>
    <w:p w14:paraId="0C07BA57" w14:textId="1F8451C8" w:rsidR="00B04C88" w:rsidRDefault="00B04C88" w:rsidP="00045449">
      <w:pPr>
        <w:rPr>
          <w:rFonts w:ascii="Arial" w:hAnsi="Arial" w:cs="Arial"/>
          <w:sz w:val="24"/>
          <w:szCs w:val="24"/>
        </w:rPr>
      </w:pPr>
    </w:p>
    <w:p w14:paraId="324225A5" w14:textId="2EAB096D" w:rsidR="00B04C88" w:rsidRDefault="00B04C88" w:rsidP="00045449">
      <w:pPr>
        <w:rPr>
          <w:rFonts w:ascii="Arial" w:hAnsi="Arial" w:cs="Arial"/>
          <w:sz w:val="24"/>
          <w:szCs w:val="24"/>
        </w:rPr>
      </w:pPr>
    </w:p>
    <w:p w14:paraId="7295764F" w14:textId="78940026" w:rsidR="00B04C88" w:rsidRPr="007F493E" w:rsidRDefault="00B04C88" w:rsidP="00045449">
      <w:pPr>
        <w:rPr>
          <w:rFonts w:ascii="Arial" w:hAnsi="Arial" w:cs="Arial"/>
          <w:sz w:val="24"/>
          <w:szCs w:val="24"/>
        </w:rPr>
      </w:pPr>
    </w:p>
    <w:p w14:paraId="167DBDC7" w14:textId="5768C97D" w:rsidR="00045449" w:rsidRDefault="00045449" w:rsidP="00045449">
      <w:r>
        <w:t>Dimensiones</w:t>
      </w:r>
      <w:r w:rsidR="00956655">
        <w:t xml:space="preserve">                                   </w:t>
      </w:r>
      <w:r>
        <w:t xml:space="preserve"> Comunidad </w:t>
      </w:r>
      <w:r w:rsidR="00956655">
        <w:t xml:space="preserve">                                                                     </w:t>
      </w:r>
      <w:r>
        <w:t>Escuela</w:t>
      </w:r>
    </w:p>
    <w:tbl>
      <w:tblPr>
        <w:tblW w:w="10049"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5"/>
        <w:gridCol w:w="3780"/>
        <w:gridCol w:w="3674"/>
      </w:tblGrid>
      <w:tr w:rsidR="00956655" w:rsidRPr="000859B2" w14:paraId="58E394D7" w14:textId="1ED7906D" w:rsidTr="000859B2">
        <w:trPr>
          <w:trHeight w:val="2865"/>
        </w:trPr>
        <w:tc>
          <w:tcPr>
            <w:tcW w:w="2595" w:type="dxa"/>
          </w:tcPr>
          <w:p w14:paraId="0E33516C" w14:textId="77777777" w:rsidR="00956655" w:rsidRPr="000859B2" w:rsidRDefault="00956655" w:rsidP="000859B2">
            <w:pPr>
              <w:jc w:val="center"/>
              <w:rPr>
                <w:rFonts w:ascii="Arial" w:hAnsi="Arial" w:cs="Arial"/>
                <w:b/>
                <w:bCs/>
                <w:i/>
                <w:iCs/>
                <w:sz w:val="24"/>
                <w:szCs w:val="24"/>
              </w:rPr>
            </w:pPr>
            <w:r w:rsidRPr="000859B2">
              <w:rPr>
                <w:rFonts w:ascii="Arial" w:hAnsi="Arial" w:cs="Arial"/>
                <w:b/>
                <w:bCs/>
                <w:i/>
                <w:iCs/>
                <w:sz w:val="24"/>
                <w:szCs w:val="24"/>
              </w:rPr>
              <w:t>Social</w:t>
            </w:r>
          </w:p>
          <w:p w14:paraId="3BA58B73" w14:textId="77777777" w:rsidR="00956655" w:rsidRPr="000859B2" w:rsidRDefault="00956655" w:rsidP="000859B2">
            <w:pPr>
              <w:jc w:val="center"/>
              <w:rPr>
                <w:rFonts w:ascii="Arial" w:hAnsi="Arial" w:cs="Arial"/>
                <w:b/>
                <w:bCs/>
                <w:i/>
                <w:iCs/>
                <w:sz w:val="24"/>
                <w:szCs w:val="24"/>
              </w:rPr>
            </w:pPr>
          </w:p>
        </w:tc>
        <w:tc>
          <w:tcPr>
            <w:tcW w:w="3780" w:type="dxa"/>
          </w:tcPr>
          <w:p w14:paraId="1FFC4292" w14:textId="77777777" w:rsidR="00956655" w:rsidRPr="000859B2" w:rsidRDefault="00956655" w:rsidP="000859B2">
            <w:pPr>
              <w:jc w:val="center"/>
              <w:rPr>
                <w:rFonts w:ascii="Arial" w:hAnsi="Arial" w:cs="Arial"/>
                <w:sz w:val="24"/>
                <w:szCs w:val="24"/>
              </w:rPr>
            </w:pPr>
          </w:p>
          <w:p w14:paraId="6F761478" w14:textId="19F7E213" w:rsidR="00956655" w:rsidRPr="000859B2" w:rsidRDefault="00513EFE" w:rsidP="000859B2">
            <w:pPr>
              <w:jc w:val="center"/>
              <w:rPr>
                <w:rFonts w:ascii="Arial" w:hAnsi="Arial" w:cs="Arial"/>
                <w:sz w:val="24"/>
                <w:szCs w:val="24"/>
              </w:rPr>
            </w:pPr>
            <w:r w:rsidRPr="00513EFE">
              <w:rPr>
                <w:rFonts w:ascii="Arial" w:hAnsi="Arial" w:cs="Arial"/>
                <w:sz w:val="24"/>
                <w:szCs w:val="24"/>
              </w:rPr>
              <w:t>El trabajo docente se desarrolló en un entorno específico – Histórico, político, cultural, social y familiar, que plantea al maestro determinadas condiciones y demandas a través de sus alumnos.</w:t>
            </w:r>
          </w:p>
        </w:tc>
        <w:tc>
          <w:tcPr>
            <w:tcW w:w="3674" w:type="dxa"/>
          </w:tcPr>
          <w:p w14:paraId="1295C7A7" w14:textId="557BE814" w:rsidR="00956655" w:rsidRPr="000859B2" w:rsidRDefault="000859B2" w:rsidP="000859B2">
            <w:pPr>
              <w:jc w:val="center"/>
              <w:rPr>
                <w:rFonts w:ascii="Arial" w:hAnsi="Arial" w:cs="Arial"/>
                <w:sz w:val="24"/>
                <w:szCs w:val="24"/>
              </w:rPr>
            </w:pPr>
            <w:r w:rsidRPr="000859B2">
              <w:rPr>
                <w:rFonts w:ascii="Arial" w:hAnsi="Arial" w:cs="Arial"/>
                <w:sz w:val="24"/>
                <w:szCs w:val="24"/>
              </w:rPr>
              <w:t>L</w:t>
            </w:r>
            <w:r w:rsidR="00823451" w:rsidRPr="000859B2">
              <w:rPr>
                <w:rFonts w:ascii="Arial" w:hAnsi="Arial" w:cs="Arial"/>
                <w:sz w:val="24"/>
                <w:szCs w:val="24"/>
              </w:rPr>
              <w:t>a educación va mucho más allá de las relaciones interpersonales y el desarrollo de las habilidades sociales que apoyan a los estudiantes a lo largo de sus vidas. La educación sustenta el sistema social, apoya los ideales colectivos de sus ciudadanos y metas.</w:t>
            </w:r>
          </w:p>
          <w:p w14:paraId="4ECC66EF" w14:textId="77777777" w:rsidR="00956655" w:rsidRPr="000859B2" w:rsidRDefault="00956655" w:rsidP="000859B2">
            <w:pPr>
              <w:jc w:val="center"/>
              <w:rPr>
                <w:rFonts w:ascii="Arial" w:hAnsi="Arial" w:cs="Arial"/>
                <w:sz w:val="24"/>
                <w:szCs w:val="24"/>
              </w:rPr>
            </w:pPr>
          </w:p>
        </w:tc>
      </w:tr>
      <w:tr w:rsidR="00956655" w:rsidRPr="000859B2" w14:paraId="269F2FAE" w14:textId="430507C0" w:rsidTr="000859B2">
        <w:trPr>
          <w:trHeight w:val="345"/>
        </w:trPr>
        <w:tc>
          <w:tcPr>
            <w:tcW w:w="2595" w:type="dxa"/>
          </w:tcPr>
          <w:p w14:paraId="15422C03" w14:textId="4DA7482C" w:rsidR="00956655" w:rsidRPr="000859B2" w:rsidRDefault="00956655" w:rsidP="000859B2">
            <w:pPr>
              <w:ind w:left="126"/>
              <w:jc w:val="center"/>
              <w:rPr>
                <w:rFonts w:ascii="Arial" w:hAnsi="Arial" w:cs="Arial"/>
                <w:b/>
                <w:bCs/>
                <w:i/>
                <w:iCs/>
                <w:sz w:val="24"/>
                <w:szCs w:val="24"/>
              </w:rPr>
            </w:pPr>
            <w:r w:rsidRPr="000859B2">
              <w:rPr>
                <w:rFonts w:ascii="Arial" w:hAnsi="Arial" w:cs="Arial"/>
                <w:b/>
                <w:bCs/>
                <w:i/>
                <w:iCs/>
                <w:sz w:val="24"/>
                <w:szCs w:val="24"/>
              </w:rPr>
              <w:t>Valoral</w:t>
            </w:r>
          </w:p>
        </w:tc>
        <w:tc>
          <w:tcPr>
            <w:tcW w:w="3780" w:type="dxa"/>
          </w:tcPr>
          <w:p w14:paraId="3E46C8E2" w14:textId="4FF7AE20" w:rsidR="00956655" w:rsidRPr="000859B2" w:rsidRDefault="00823451" w:rsidP="000859B2">
            <w:pPr>
              <w:jc w:val="center"/>
              <w:rPr>
                <w:rFonts w:ascii="Arial" w:hAnsi="Arial" w:cs="Arial"/>
                <w:sz w:val="24"/>
                <w:szCs w:val="24"/>
              </w:rPr>
            </w:pPr>
            <w:r w:rsidRPr="000859B2">
              <w:rPr>
                <w:rFonts w:ascii="Arial" w:hAnsi="Arial" w:cs="Arial"/>
                <w:sz w:val="24"/>
                <w:szCs w:val="24"/>
              </w:rPr>
              <w:t>I</w:t>
            </w:r>
            <w:r w:rsidRPr="000859B2">
              <w:rPr>
                <w:rFonts w:ascii="Arial" w:hAnsi="Arial" w:cs="Arial"/>
                <w:sz w:val="24"/>
                <w:szCs w:val="24"/>
              </w:rPr>
              <w:t>ntervienen los valores que se fomentan dentro de la escuela. La práctica docente no es neutra, inevitablemente conlleva un conjunto de valores. Cada profesor, en su práctica educativa, maniﬁesta (de modo implícito o explícito) sus valores personales, creencias, actitudes y juicios.</w:t>
            </w:r>
          </w:p>
        </w:tc>
        <w:tc>
          <w:tcPr>
            <w:tcW w:w="3674" w:type="dxa"/>
          </w:tcPr>
          <w:p w14:paraId="33072F9C" w14:textId="5065A81B" w:rsidR="00956655" w:rsidRPr="000859B2" w:rsidRDefault="00823451" w:rsidP="000859B2">
            <w:pPr>
              <w:jc w:val="center"/>
              <w:rPr>
                <w:rFonts w:ascii="Arial" w:hAnsi="Arial" w:cs="Arial"/>
                <w:sz w:val="24"/>
                <w:szCs w:val="24"/>
              </w:rPr>
            </w:pPr>
            <w:r w:rsidRPr="000859B2">
              <w:rPr>
                <w:rFonts w:ascii="Arial" w:hAnsi="Arial" w:cs="Arial"/>
                <w:sz w:val="24"/>
                <w:szCs w:val="24"/>
              </w:rPr>
              <w:t>Se expresan los modos de valorar las relaciones humanas y su manera de guiar las situaciones de enseñanza, lo que constituye una experiencia formativa.</w:t>
            </w:r>
          </w:p>
        </w:tc>
      </w:tr>
      <w:tr w:rsidR="00956655" w:rsidRPr="000859B2" w14:paraId="38D8754C" w14:textId="1AAAC9AE" w:rsidTr="000859B2">
        <w:trPr>
          <w:trHeight w:val="540"/>
        </w:trPr>
        <w:tc>
          <w:tcPr>
            <w:tcW w:w="2595" w:type="dxa"/>
          </w:tcPr>
          <w:p w14:paraId="3F22E5D8" w14:textId="7947AC3B" w:rsidR="00956655" w:rsidRPr="000859B2" w:rsidRDefault="00956655" w:rsidP="000859B2">
            <w:pPr>
              <w:ind w:left="126"/>
              <w:jc w:val="center"/>
              <w:rPr>
                <w:rFonts w:ascii="Arial" w:hAnsi="Arial" w:cs="Arial"/>
                <w:b/>
                <w:bCs/>
                <w:i/>
                <w:iCs/>
                <w:sz w:val="24"/>
                <w:szCs w:val="24"/>
              </w:rPr>
            </w:pPr>
            <w:r w:rsidRPr="000859B2">
              <w:rPr>
                <w:rFonts w:ascii="Arial" w:hAnsi="Arial" w:cs="Arial"/>
                <w:b/>
                <w:bCs/>
                <w:i/>
                <w:iCs/>
                <w:sz w:val="24"/>
                <w:szCs w:val="24"/>
              </w:rPr>
              <w:t>Cultural</w:t>
            </w:r>
          </w:p>
        </w:tc>
        <w:tc>
          <w:tcPr>
            <w:tcW w:w="3780" w:type="dxa"/>
          </w:tcPr>
          <w:p w14:paraId="04248EEC" w14:textId="5687D110" w:rsidR="00956655" w:rsidRPr="00B04C88" w:rsidRDefault="00B04C88" w:rsidP="00B04C88">
            <w:pPr>
              <w:jc w:val="center"/>
              <w:rPr>
                <w:rFonts w:ascii="Arial" w:hAnsi="Arial" w:cs="Arial"/>
                <w:sz w:val="24"/>
                <w:szCs w:val="24"/>
              </w:rPr>
            </w:pPr>
            <w:r w:rsidRPr="00B04C88">
              <w:rPr>
                <w:rFonts w:ascii="Arial" w:hAnsi="Arial" w:cs="Arial"/>
                <w:sz w:val="24"/>
                <w:szCs w:val="24"/>
              </w:rPr>
              <w:t>El sistema de valores, creencias y formas de pensar a través de la sociedad, y de las personas con las que interactúa.</w:t>
            </w:r>
          </w:p>
        </w:tc>
        <w:tc>
          <w:tcPr>
            <w:tcW w:w="3674" w:type="dxa"/>
          </w:tcPr>
          <w:p w14:paraId="2507EB15" w14:textId="66FAFDC4" w:rsidR="00956655" w:rsidRPr="000859B2" w:rsidRDefault="000859B2" w:rsidP="000859B2">
            <w:pPr>
              <w:jc w:val="center"/>
              <w:rPr>
                <w:rFonts w:ascii="Arial" w:hAnsi="Arial" w:cs="Arial"/>
                <w:sz w:val="24"/>
                <w:szCs w:val="24"/>
              </w:rPr>
            </w:pPr>
            <w:r w:rsidRPr="000859B2">
              <w:rPr>
                <w:rFonts w:ascii="Arial" w:hAnsi="Arial" w:cs="Arial"/>
                <w:sz w:val="24"/>
                <w:szCs w:val="24"/>
              </w:rPr>
              <w:t xml:space="preserve">El lenguaje que tienen los estudiantes, es decir que palabras usan </w:t>
            </w:r>
            <w:r w:rsidRPr="000859B2">
              <w:rPr>
                <w:rFonts w:ascii="Arial" w:hAnsi="Arial" w:cs="Arial"/>
                <w:sz w:val="24"/>
                <w:szCs w:val="24"/>
              </w:rPr>
              <w:t>comúnmente</w:t>
            </w:r>
            <w:r w:rsidRPr="000859B2">
              <w:rPr>
                <w:rFonts w:ascii="Arial" w:hAnsi="Arial" w:cs="Arial"/>
                <w:sz w:val="24"/>
                <w:szCs w:val="24"/>
              </w:rPr>
              <w:t xml:space="preserve"> para interactuar entre </w:t>
            </w:r>
            <w:r w:rsidRPr="000859B2">
              <w:rPr>
                <w:rFonts w:ascii="Arial" w:hAnsi="Arial" w:cs="Arial"/>
                <w:sz w:val="24"/>
                <w:szCs w:val="24"/>
              </w:rPr>
              <w:t>sí</w:t>
            </w:r>
            <w:r w:rsidRPr="000859B2">
              <w:rPr>
                <w:rFonts w:ascii="Arial" w:hAnsi="Arial" w:cs="Arial"/>
                <w:sz w:val="24"/>
                <w:szCs w:val="24"/>
              </w:rPr>
              <w:t>. Cómo se visten, sus tendencias, modas de la manera en que normalmente van a la escuela.</w:t>
            </w:r>
          </w:p>
        </w:tc>
      </w:tr>
      <w:tr w:rsidR="00956655" w:rsidRPr="000859B2" w14:paraId="51CA6B07" w14:textId="002848BF" w:rsidTr="000859B2">
        <w:trPr>
          <w:trHeight w:val="494"/>
        </w:trPr>
        <w:tc>
          <w:tcPr>
            <w:tcW w:w="2595" w:type="dxa"/>
          </w:tcPr>
          <w:p w14:paraId="23AD7E13" w14:textId="66FB5F4A" w:rsidR="00956655" w:rsidRPr="000859B2" w:rsidRDefault="00956655" w:rsidP="000859B2">
            <w:pPr>
              <w:ind w:left="126"/>
              <w:jc w:val="center"/>
              <w:rPr>
                <w:rFonts w:ascii="Arial" w:hAnsi="Arial" w:cs="Arial"/>
                <w:b/>
                <w:bCs/>
                <w:i/>
                <w:iCs/>
                <w:sz w:val="24"/>
                <w:szCs w:val="24"/>
              </w:rPr>
            </w:pPr>
            <w:r w:rsidRPr="000859B2">
              <w:rPr>
                <w:rFonts w:ascii="Arial" w:hAnsi="Arial" w:cs="Arial"/>
                <w:b/>
                <w:bCs/>
                <w:i/>
                <w:iCs/>
                <w:sz w:val="24"/>
                <w:szCs w:val="24"/>
              </w:rPr>
              <w:t>Ideológica</w:t>
            </w:r>
          </w:p>
        </w:tc>
        <w:tc>
          <w:tcPr>
            <w:tcW w:w="3780" w:type="dxa"/>
          </w:tcPr>
          <w:p w14:paraId="3F1A5284" w14:textId="52EC3036" w:rsidR="00956655" w:rsidRDefault="00B04C88" w:rsidP="00B04C88">
            <w:pPr>
              <w:jc w:val="center"/>
            </w:pPr>
            <w:r w:rsidRPr="000859B2">
              <w:rPr>
                <w:rFonts w:ascii="Arial" w:hAnsi="Arial" w:cs="Arial"/>
                <w:sz w:val="24"/>
                <w:szCs w:val="24"/>
              </w:rPr>
              <w:t xml:space="preserve">Abarca desde las creencias que las personas tienen, como por ejemplo a que religión pertenecen, los rituales que conllevan en la comunidad. Además de las formas de </w:t>
            </w:r>
            <w:r w:rsidRPr="000859B2">
              <w:rPr>
                <w:rFonts w:ascii="Arial" w:hAnsi="Arial" w:cs="Arial"/>
                <w:sz w:val="24"/>
                <w:szCs w:val="24"/>
              </w:rPr>
              <w:lastRenderedPageBreak/>
              <w:t>organización política en que se encuentran.</w:t>
            </w:r>
          </w:p>
        </w:tc>
        <w:tc>
          <w:tcPr>
            <w:tcW w:w="3674" w:type="dxa"/>
          </w:tcPr>
          <w:p w14:paraId="247B6D27" w14:textId="6224D989" w:rsidR="00956655" w:rsidRPr="000859B2" w:rsidRDefault="00B04C88" w:rsidP="000859B2">
            <w:pPr>
              <w:jc w:val="center"/>
              <w:rPr>
                <w:rFonts w:ascii="Arial" w:hAnsi="Arial" w:cs="Arial"/>
                <w:sz w:val="24"/>
                <w:szCs w:val="24"/>
              </w:rPr>
            </w:pPr>
            <w:r>
              <w:rPr>
                <w:rFonts w:ascii="Arial" w:hAnsi="Arial" w:cs="Arial"/>
                <w:sz w:val="24"/>
                <w:szCs w:val="24"/>
              </w:rPr>
              <w:lastRenderedPageBreak/>
              <w:t xml:space="preserve">Impacta tanto sobre la decisión de incluir un campo de conocimiento en el contexto académico, como sobre la construcción de planes de </w:t>
            </w:r>
            <w:r>
              <w:rPr>
                <w:rFonts w:ascii="Arial" w:hAnsi="Arial" w:cs="Arial"/>
                <w:sz w:val="24"/>
                <w:szCs w:val="24"/>
              </w:rPr>
              <w:lastRenderedPageBreak/>
              <w:t>estudio y el diseño de programas.</w:t>
            </w:r>
          </w:p>
        </w:tc>
      </w:tr>
      <w:tr w:rsidR="00B04C88" w:rsidRPr="000859B2" w14:paraId="07396280" w14:textId="293F52A8" w:rsidTr="000859B2">
        <w:trPr>
          <w:trHeight w:val="569"/>
        </w:trPr>
        <w:tc>
          <w:tcPr>
            <w:tcW w:w="2595" w:type="dxa"/>
          </w:tcPr>
          <w:p w14:paraId="5ACD0B5A" w14:textId="5FDECD61" w:rsidR="00B04C88" w:rsidRPr="000859B2" w:rsidRDefault="00B04C88" w:rsidP="00B04C88">
            <w:pPr>
              <w:ind w:left="126"/>
              <w:jc w:val="center"/>
              <w:rPr>
                <w:rFonts w:ascii="Arial" w:hAnsi="Arial" w:cs="Arial"/>
                <w:b/>
                <w:bCs/>
                <w:i/>
                <w:iCs/>
                <w:sz w:val="24"/>
                <w:szCs w:val="24"/>
              </w:rPr>
            </w:pPr>
            <w:r w:rsidRPr="000859B2">
              <w:rPr>
                <w:rFonts w:ascii="Arial" w:hAnsi="Arial" w:cs="Arial"/>
                <w:b/>
                <w:bCs/>
                <w:i/>
                <w:iCs/>
                <w:sz w:val="24"/>
                <w:szCs w:val="24"/>
              </w:rPr>
              <w:lastRenderedPageBreak/>
              <w:t>Personal</w:t>
            </w:r>
          </w:p>
        </w:tc>
        <w:tc>
          <w:tcPr>
            <w:tcW w:w="3780" w:type="dxa"/>
          </w:tcPr>
          <w:p w14:paraId="149DFFE9" w14:textId="20D56A77" w:rsidR="00B04C88" w:rsidRDefault="00B04C88" w:rsidP="00B04C88">
            <w:r w:rsidRPr="000859B2">
              <w:rPr>
                <w:rFonts w:ascii="Arial" w:hAnsi="Arial" w:cs="Arial"/>
                <w:sz w:val="24"/>
                <w:szCs w:val="24"/>
              </w:rPr>
              <w:t>El profesor ante todo es un ser humano, por tanto, la práctica docente es una práctica humana. El docente debe ser entendido como un individuo con cualidades, características y dificultades; con ideales, proyectos, motivaciones, imperfecciones.</w:t>
            </w:r>
          </w:p>
        </w:tc>
        <w:tc>
          <w:tcPr>
            <w:tcW w:w="3674" w:type="dxa"/>
          </w:tcPr>
          <w:p w14:paraId="7D52C268" w14:textId="1A11C9B1" w:rsidR="00B04C88" w:rsidRPr="000859B2" w:rsidRDefault="00B04C88" w:rsidP="00B04C88">
            <w:pPr>
              <w:jc w:val="center"/>
              <w:rPr>
                <w:rFonts w:ascii="Arial" w:hAnsi="Arial" w:cs="Arial"/>
                <w:sz w:val="24"/>
                <w:szCs w:val="24"/>
              </w:rPr>
            </w:pPr>
            <w:r>
              <w:rPr>
                <w:rFonts w:ascii="Arial" w:hAnsi="Arial" w:cs="Arial"/>
                <w:sz w:val="24"/>
                <w:szCs w:val="24"/>
              </w:rPr>
              <w:t>S</w:t>
            </w:r>
            <w:r>
              <w:rPr>
                <w:rFonts w:ascii="Arial" w:hAnsi="Arial" w:cs="Arial"/>
                <w:sz w:val="24"/>
                <w:szCs w:val="24"/>
              </w:rPr>
              <w:t>e invita al maestro a reflexionar sobre el propio quehacer desde la perspectiva particular que cada uno le imparte como sujeto histórico, capaz de analizar su pasado, resignificar su presente y construir su futuro</w:t>
            </w:r>
          </w:p>
        </w:tc>
      </w:tr>
      <w:tr w:rsidR="00B04C88" w:rsidRPr="000859B2" w14:paraId="52212C23" w14:textId="277A407A" w:rsidTr="000859B2">
        <w:trPr>
          <w:trHeight w:val="1275"/>
        </w:trPr>
        <w:tc>
          <w:tcPr>
            <w:tcW w:w="2595" w:type="dxa"/>
          </w:tcPr>
          <w:p w14:paraId="43C75BFF" w14:textId="7D7744BB" w:rsidR="00B04C88" w:rsidRPr="000859B2" w:rsidRDefault="00B04C88" w:rsidP="00B04C88">
            <w:pPr>
              <w:ind w:left="126"/>
              <w:jc w:val="center"/>
              <w:rPr>
                <w:rFonts w:ascii="Arial" w:hAnsi="Arial" w:cs="Arial"/>
                <w:b/>
                <w:bCs/>
                <w:i/>
                <w:iCs/>
                <w:sz w:val="24"/>
                <w:szCs w:val="24"/>
              </w:rPr>
            </w:pPr>
            <w:r w:rsidRPr="000859B2">
              <w:rPr>
                <w:rFonts w:ascii="Arial" w:hAnsi="Arial" w:cs="Arial"/>
                <w:b/>
                <w:bCs/>
                <w:i/>
                <w:iCs/>
                <w:sz w:val="24"/>
                <w:szCs w:val="24"/>
              </w:rPr>
              <w:t>Pedagógica</w:t>
            </w:r>
          </w:p>
        </w:tc>
        <w:tc>
          <w:tcPr>
            <w:tcW w:w="3780" w:type="dxa"/>
          </w:tcPr>
          <w:p w14:paraId="235E1964" w14:textId="0B706FC4" w:rsidR="00B04C88" w:rsidRDefault="00B04C88" w:rsidP="00B04C88">
            <w:r>
              <w:rPr>
                <w:rFonts w:ascii="Arial" w:hAnsi="Arial" w:cs="Arial"/>
                <w:sz w:val="24"/>
                <w:szCs w:val="24"/>
              </w:rPr>
              <w:t>Es fundamental, pues evidencia donde se encuentran los nudos de tensión y los problemas de la práctica, así como sus fortalezas.</w:t>
            </w:r>
          </w:p>
        </w:tc>
        <w:tc>
          <w:tcPr>
            <w:tcW w:w="3674" w:type="dxa"/>
          </w:tcPr>
          <w:p w14:paraId="180851AE" w14:textId="1C548D0D" w:rsidR="00B04C88" w:rsidRPr="000859B2" w:rsidRDefault="00B04C88" w:rsidP="00B04C88">
            <w:pPr>
              <w:jc w:val="center"/>
              <w:rPr>
                <w:rFonts w:ascii="Arial" w:hAnsi="Arial" w:cs="Arial"/>
                <w:sz w:val="24"/>
                <w:szCs w:val="24"/>
              </w:rPr>
            </w:pPr>
            <w:r w:rsidRPr="000859B2">
              <w:rPr>
                <w:rFonts w:ascii="Arial" w:hAnsi="Arial" w:cs="Arial"/>
                <w:sz w:val="24"/>
                <w:szCs w:val="24"/>
              </w:rPr>
              <w:t>Esta relación abarca todas las relaciones contenidas en las dimensiones anteriores, es decir, sintetiza la práctica educativa de cada maestro.</w:t>
            </w:r>
          </w:p>
        </w:tc>
      </w:tr>
      <w:tr w:rsidR="00B04C88" w:rsidRPr="000859B2" w14:paraId="4ED9834B" w14:textId="2E31718C" w:rsidTr="000859B2">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2595" w:type="dxa"/>
            <w:tcBorders>
              <w:left w:val="single" w:sz="4" w:space="0" w:color="auto"/>
              <w:bottom w:val="single" w:sz="4" w:space="0" w:color="auto"/>
              <w:right w:val="single" w:sz="4" w:space="0" w:color="auto"/>
            </w:tcBorders>
          </w:tcPr>
          <w:p w14:paraId="76EE14B8" w14:textId="77777777" w:rsidR="00B04C88" w:rsidRPr="000859B2" w:rsidRDefault="00B04C88" w:rsidP="00B04C88">
            <w:pPr>
              <w:jc w:val="center"/>
              <w:rPr>
                <w:rFonts w:ascii="Arial" w:hAnsi="Arial" w:cs="Arial"/>
                <w:b/>
                <w:bCs/>
                <w:i/>
                <w:iCs/>
                <w:sz w:val="24"/>
                <w:szCs w:val="24"/>
              </w:rPr>
            </w:pPr>
            <w:r w:rsidRPr="000859B2">
              <w:rPr>
                <w:rFonts w:ascii="Arial" w:hAnsi="Arial" w:cs="Arial"/>
                <w:b/>
                <w:bCs/>
                <w:i/>
                <w:iCs/>
                <w:sz w:val="24"/>
                <w:szCs w:val="24"/>
              </w:rPr>
              <w:t>Lingüística</w:t>
            </w:r>
          </w:p>
          <w:p w14:paraId="67F22099" w14:textId="77777777" w:rsidR="00B04C88" w:rsidRPr="000859B2" w:rsidRDefault="00B04C88" w:rsidP="00B04C88">
            <w:pPr>
              <w:jc w:val="center"/>
              <w:rPr>
                <w:rFonts w:ascii="Arial" w:hAnsi="Arial" w:cs="Arial"/>
                <w:b/>
                <w:bCs/>
                <w:i/>
                <w:iCs/>
                <w:sz w:val="24"/>
                <w:szCs w:val="24"/>
              </w:rPr>
            </w:pPr>
          </w:p>
        </w:tc>
        <w:tc>
          <w:tcPr>
            <w:tcW w:w="3780" w:type="dxa"/>
            <w:tcBorders>
              <w:left w:val="single" w:sz="4" w:space="0" w:color="auto"/>
              <w:bottom w:val="single" w:sz="4" w:space="0" w:color="auto"/>
            </w:tcBorders>
          </w:tcPr>
          <w:p w14:paraId="2AD294EA" w14:textId="77777777" w:rsidR="00B04C88" w:rsidRPr="006D7C7F" w:rsidRDefault="00B04C88" w:rsidP="006D7C7F">
            <w:pPr>
              <w:jc w:val="center"/>
              <w:rPr>
                <w:rFonts w:ascii="Arial" w:hAnsi="Arial" w:cs="Arial"/>
                <w:sz w:val="24"/>
                <w:szCs w:val="24"/>
              </w:rPr>
            </w:pPr>
          </w:p>
          <w:p w14:paraId="3C8A9067" w14:textId="4875F8C9" w:rsidR="00B04C88" w:rsidRDefault="006D7C7F" w:rsidP="006D7C7F">
            <w:pPr>
              <w:jc w:val="center"/>
            </w:pPr>
            <w:r w:rsidRPr="006D7C7F">
              <w:rPr>
                <w:rFonts w:ascii="Arial" w:hAnsi="Arial" w:cs="Arial"/>
                <w:sz w:val="24"/>
                <w:szCs w:val="24"/>
              </w:rPr>
              <w:t>El objetivo es hacer evolucionar su propio repertorio lingüístico y cultural y desarrollar su capacidad de manejar unas situaciones de comunicación multilingües e interculturales.</w:t>
            </w:r>
          </w:p>
        </w:tc>
        <w:tc>
          <w:tcPr>
            <w:tcW w:w="3674" w:type="dxa"/>
            <w:tcBorders>
              <w:left w:val="single" w:sz="4" w:space="0" w:color="auto"/>
              <w:bottom w:val="single" w:sz="4" w:space="0" w:color="auto"/>
              <w:right w:val="single" w:sz="4" w:space="0" w:color="auto"/>
            </w:tcBorders>
          </w:tcPr>
          <w:p w14:paraId="0CF246B1" w14:textId="23EADFED" w:rsidR="00B04C88" w:rsidRPr="000859B2" w:rsidRDefault="00B04C88" w:rsidP="00B04C88">
            <w:pPr>
              <w:jc w:val="center"/>
              <w:rPr>
                <w:rFonts w:ascii="Arial" w:hAnsi="Arial" w:cs="Arial"/>
                <w:sz w:val="24"/>
                <w:szCs w:val="24"/>
              </w:rPr>
            </w:pPr>
            <w:r w:rsidRPr="000859B2">
              <w:rPr>
                <w:rFonts w:ascii="Arial" w:hAnsi="Arial" w:cs="Arial"/>
                <w:sz w:val="24"/>
                <w:szCs w:val="24"/>
              </w:rPr>
              <w:t>Esta dimensión alude al problema del lenguaje, particularmente del lenguaje técnico. En la relación educativa, sobre todo en el nivel superior, el lenguaje disciplinar, el que se acostumbrar usar en cada campo profesional y científico, es un código nuevo para los estudiantes.</w:t>
            </w:r>
          </w:p>
          <w:p w14:paraId="39DDCC45" w14:textId="77777777" w:rsidR="00B04C88" w:rsidRPr="000859B2" w:rsidRDefault="00B04C88" w:rsidP="00B04C88">
            <w:pPr>
              <w:jc w:val="center"/>
              <w:rPr>
                <w:rFonts w:ascii="Arial" w:hAnsi="Arial" w:cs="Arial"/>
                <w:sz w:val="24"/>
                <w:szCs w:val="24"/>
              </w:rPr>
            </w:pPr>
          </w:p>
        </w:tc>
      </w:tr>
      <w:tr w:rsidR="00B04C88" w14:paraId="1477FB4E" w14:textId="77777777" w:rsidTr="000859B2">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49" w:type="dxa"/>
            <w:gridSpan w:val="3"/>
            <w:tcBorders>
              <w:top w:val="single" w:sz="4" w:space="0" w:color="auto"/>
              <w:right w:val="single" w:sz="4" w:space="0" w:color="auto"/>
            </w:tcBorders>
          </w:tcPr>
          <w:p w14:paraId="0B1DE21C" w14:textId="77777777" w:rsidR="00B04C88" w:rsidRDefault="00B04C88" w:rsidP="00B04C88"/>
        </w:tc>
      </w:tr>
    </w:tbl>
    <w:p w14:paraId="60CBADA4" w14:textId="626A6B03" w:rsidR="00082701" w:rsidRDefault="000E5929" w:rsidP="00045449"/>
    <w:sectPr w:rsidR="000827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32C6C"/>
    <w:multiLevelType w:val="hybridMultilevel"/>
    <w:tmpl w:val="D1600670"/>
    <w:lvl w:ilvl="0" w:tplc="4086E14E">
      <w:start w:val="1"/>
      <w:numFmt w:val="bullet"/>
      <w:lvlText w:val="•"/>
      <w:lvlJc w:val="left"/>
      <w:pPr>
        <w:tabs>
          <w:tab w:val="num" w:pos="720"/>
        </w:tabs>
        <w:ind w:left="720" w:hanging="360"/>
      </w:pPr>
      <w:rPr>
        <w:rFonts w:ascii="Times New Roman" w:hAnsi="Times New Roman" w:hint="default"/>
      </w:rPr>
    </w:lvl>
    <w:lvl w:ilvl="1" w:tplc="EA92625A" w:tentative="1">
      <w:start w:val="1"/>
      <w:numFmt w:val="bullet"/>
      <w:lvlText w:val="•"/>
      <w:lvlJc w:val="left"/>
      <w:pPr>
        <w:tabs>
          <w:tab w:val="num" w:pos="1440"/>
        </w:tabs>
        <w:ind w:left="1440" w:hanging="360"/>
      </w:pPr>
      <w:rPr>
        <w:rFonts w:ascii="Times New Roman" w:hAnsi="Times New Roman" w:hint="default"/>
      </w:rPr>
    </w:lvl>
    <w:lvl w:ilvl="2" w:tplc="AEE6385C" w:tentative="1">
      <w:start w:val="1"/>
      <w:numFmt w:val="bullet"/>
      <w:lvlText w:val="•"/>
      <w:lvlJc w:val="left"/>
      <w:pPr>
        <w:tabs>
          <w:tab w:val="num" w:pos="2160"/>
        </w:tabs>
        <w:ind w:left="2160" w:hanging="360"/>
      </w:pPr>
      <w:rPr>
        <w:rFonts w:ascii="Times New Roman" w:hAnsi="Times New Roman" w:hint="default"/>
      </w:rPr>
    </w:lvl>
    <w:lvl w:ilvl="3" w:tplc="9B5A4C44" w:tentative="1">
      <w:start w:val="1"/>
      <w:numFmt w:val="bullet"/>
      <w:lvlText w:val="•"/>
      <w:lvlJc w:val="left"/>
      <w:pPr>
        <w:tabs>
          <w:tab w:val="num" w:pos="2880"/>
        </w:tabs>
        <w:ind w:left="2880" w:hanging="360"/>
      </w:pPr>
      <w:rPr>
        <w:rFonts w:ascii="Times New Roman" w:hAnsi="Times New Roman" w:hint="default"/>
      </w:rPr>
    </w:lvl>
    <w:lvl w:ilvl="4" w:tplc="56E857BA" w:tentative="1">
      <w:start w:val="1"/>
      <w:numFmt w:val="bullet"/>
      <w:lvlText w:val="•"/>
      <w:lvlJc w:val="left"/>
      <w:pPr>
        <w:tabs>
          <w:tab w:val="num" w:pos="3600"/>
        </w:tabs>
        <w:ind w:left="3600" w:hanging="360"/>
      </w:pPr>
      <w:rPr>
        <w:rFonts w:ascii="Times New Roman" w:hAnsi="Times New Roman" w:hint="default"/>
      </w:rPr>
    </w:lvl>
    <w:lvl w:ilvl="5" w:tplc="DC40315A" w:tentative="1">
      <w:start w:val="1"/>
      <w:numFmt w:val="bullet"/>
      <w:lvlText w:val="•"/>
      <w:lvlJc w:val="left"/>
      <w:pPr>
        <w:tabs>
          <w:tab w:val="num" w:pos="4320"/>
        </w:tabs>
        <w:ind w:left="4320" w:hanging="360"/>
      </w:pPr>
      <w:rPr>
        <w:rFonts w:ascii="Times New Roman" w:hAnsi="Times New Roman" w:hint="default"/>
      </w:rPr>
    </w:lvl>
    <w:lvl w:ilvl="6" w:tplc="D13A16C2" w:tentative="1">
      <w:start w:val="1"/>
      <w:numFmt w:val="bullet"/>
      <w:lvlText w:val="•"/>
      <w:lvlJc w:val="left"/>
      <w:pPr>
        <w:tabs>
          <w:tab w:val="num" w:pos="5040"/>
        </w:tabs>
        <w:ind w:left="5040" w:hanging="360"/>
      </w:pPr>
      <w:rPr>
        <w:rFonts w:ascii="Times New Roman" w:hAnsi="Times New Roman" w:hint="default"/>
      </w:rPr>
    </w:lvl>
    <w:lvl w:ilvl="7" w:tplc="71FA0E92" w:tentative="1">
      <w:start w:val="1"/>
      <w:numFmt w:val="bullet"/>
      <w:lvlText w:val="•"/>
      <w:lvlJc w:val="left"/>
      <w:pPr>
        <w:tabs>
          <w:tab w:val="num" w:pos="5760"/>
        </w:tabs>
        <w:ind w:left="5760" w:hanging="360"/>
      </w:pPr>
      <w:rPr>
        <w:rFonts w:ascii="Times New Roman" w:hAnsi="Times New Roman" w:hint="default"/>
      </w:rPr>
    </w:lvl>
    <w:lvl w:ilvl="8" w:tplc="7E0CEF7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5AE42369"/>
    <w:multiLevelType w:val="hybridMultilevel"/>
    <w:tmpl w:val="3380367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449"/>
    <w:rsid w:val="00045449"/>
    <w:rsid w:val="000859B2"/>
    <w:rsid w:val="000E5929"/>
    <w:rsid w:val="000F1CC5"/>
    <w:rsid w:val="00286F95"/>
    <w:rsid w:val="00513EFE"/>
    <w:rsid w:val="006A0C2C"/>
    <w:rsid w:val="006D7C7F"/>
    <w:rsid w:val="007F493E"/>
    <w:rsid w:val="00823451"/>
    <w:rsid w:val="00956655"/>
    <w:rsid w:val="00AD633A"/>
    <w:rsid w:val="00B04C88"/>
    <w:rsid w:val="00C3632F"/>
    <w:rsid w:val="00C821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843D29"/>
  <w15:chartTrackingRefBased/>
  <w15:docId w15:val="{A21B585D-F055-46B9-BA45-69E9888D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D7C7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E59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9427192">
      <w:bodyDiv w:val="1"/>
      <w:marLeft w:val="0"/>
      <w:marRight w:val="0"/>
      <w:marTop w:val="0"/>
      <w:marBottom w:val="0"/>
      <w:divBdr>
        <w:top w:val="none" w:sz="0" w:space="0" w:color="auto"/>
        <w:left w:val="none" w:sz="0" w:space="0" w:color="auto"/>
        <w:bottom w:val="none" w:sz="0" w:space="0" w:color="auto"/>
        <w:right w:val="none" w:sz="0" w:space="0" w:color="auto"/>
      </w:divBdr>
      <w:divsChild>
        <w:div w:id="201133181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786</Words>
  <Characters>4329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GUADALUPE RAMOS SUAREZ</dc:creator>
  <cp:keywords/>
  <dc:description/>
  <cp:lastModifiedBy>Maria Isabel espinoza lopez</cp:lastModifiedBy>
  <cp:revision>2</cp:revision>
  <dcterms:created xsi:type="dcterms:W3CDTF">2021-03-08T23:44:00Z</dcterms:created>
  <dcterms:modified xsi:type="dcterms:W3CDTF">2021-03-08T23:44:00Z</dcterms:modified>
</cp:coreProperties>
</file>