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23DF" w14:textId="404909DE" w:rsidR="00403CF6" w:rsidRDefault="003C6765" w:rsidP="00AE3522">
      <w:pPr>
        <w:jc w:val="center"/>
        <w:rPr>
          <w:rFonts w:ascii="Paper Flowers" w:hAnsi="Paper Flowers"/>
          <w:sz w:val="72"/>
          <w:szCs w:val="72"/>
        </w:rPr>
      </w:pPr>
      <w:r w:rsidRPr="00403CF6">
        <w:rPr>
          <w:rFonts w:ascii="Paper Flowers" w:hAnsi="Paper Flowers"/>
          <w:sz w:val="72"/>
          <w:szCs w:val="72"/>
        </w:rPr>
        <w:t>Escuela Normal de Educación preescolar</w:t>
      </w:r>
    </w:p>
    <w:p w14:paraId="518971DE" w14:textId="5EC18AD4" w:rsidR="00AE3522" w:rsidRDefault="00AE3522" w:rsidP="00AE3522">
      <w:pPr>
        <w:jc w:val="center"/>
        <w:rPr>
          <w:rFonts w:ascii="Paper Flowers" w:hAnsi="Paper Flowers"/>
          <w:sz w:val="72"/>
          <w:szCs w:val="72"/>
        </w:rPr>
      </w:pPr>
      <w:r w:rsidRPr="00AE3522">
        <w:drawing>
          <wp:anchor distT="0" distB="0" distL="114300" distR="114300" simplePos="0" relativeHeight="251658240" behindDoc="1" locked="0" layoutInCell="1" allowOverlap="1" wp14:anchorId="5D0827BA" wp14:editId="41F7DDB4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857375" cy="1381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C6C67" w14:textId="5D011170" w:rsidR="00AE3522" w:rsidRDefault="00AE3522" w:rsidP="00AE3522">
      <w:pPr>
        <w:jc w:val="center"/>
        <w:rPr>
          <w:rFonts w:ascii="Paper Flowers" w:hAnsi="Paper Flowers"/>
          <w:sz w:val="72"/>
          <w:szCs w:val="72"/>
        </w:rPr>
      </w:pPr>
    </w:p>
    <w:p w14:paraId="0D06E7BB" w14:textId="77777777" w:rsidR="00AE3522" w:rsidRPr="00403CF6" w:rsidRDefault="00AE3522" w:rsidP="00AE3522">
      <w:pPr>
        <w:jc w:val="center"/>
        <w:rPr>
          <w:rFonts w:ascii="Paper Flowers" w:hAnsi="Paper Flowers"/>
          <w:sz w:val="72"/>
          <w:szCs w:val="72"/>
        </w:rPr>
      </w:pPr>
    </w:p>
    <w:p w14:paraId="72D3F821" w14:textId="39B2C919" w:rsidR="00403CF6" w:rsidRDefault="00403CF6" w:rsidP="00AE3522">
      <w:pPr>
        <w:jc w:val="center"/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</w:pPr>
      <w:r w:rsidRPr="00403CF6"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  <w:t>OBSERVACI</w:t>
      </w:r>
      <w:r w:rsidRPr="00403CF6">
        <w:rPr>
          <w:rFonts w:ascii="Cambria" w:eastAsia="Times New Roman" w:hAnsi="Cambria" w:cs="Cambria"/>
          <w:b/>
          <w:bCs/>
          <w:i/>
          <w:iCs/>
          <w:color w:val="000000"/>
          <w:sz w:val="36"/>
          <w:szCs w:val="36"/>
          <w:lang w:eastAsia="es-MX"/>
        </w:rPr>
        <w:t>Ó</w:t>
      </w:r>
      <w:r w:rsidRPr="00403CF6"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  <w:t>N Y AN</w:t>
      </w:r>
      <w:r w:rsidRPr="00403CF6">
        <w:rPr>
          <w:rFonts w:ascii="Cambria" w:eastAsia="Times New Roman" w:hAnsi="Cambria" w:cs="Cambria"/>
          <w:b/>
          <w:bCs/>
          <w:i/>
          <w:iCs/>
          <w:color w:val="000000"/>
          <w:sz w:val="36"/>
          <w:szCs w:val="36"/>
          <w:lang w:eastAsia="es-MX"/>
        </w:rPr>
        <w:t>Á</w:t>
      </w:r>
      <w:r w:rsidRPr="00403CF6"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  <w:t>LISIS DE PR</w:t>
      </w:r>
      <w:r w:rsidRPr="00403CF6">
        <w:rPr>
          <w:rFonts w:ascii="Cambria" w:eastAsia="Times New Roman" w:hAnsi="Cambria" w:cs="Cambria"/>
          <w:b/>
          <w:bCs/>
          <w:i/>
          <w:iCs/>
          <w:color w:val="000000"/>
          <w:sz w:val="36"/>
          <w:szCs w:val="36"/>
          <w:lang w:eastAsia="es-MX"/>
        </w:rPr>
        <w:t>Á</w:t>
      </w:r>
      <w:r w:rsidRPr="00403CF6"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  <w:t>CTICAS Y CONTEXTOS ESCOLARES</w:t>
      </w:r>
    </w:p>
    <w:p w14:paraId="1AD9A3EB" w14:textId="77777777" w:rsidR="00AE3522" w:rsidRPr="00403CF6" w:rsidRDefault="00AE3522" w:rsidP="00AE3522">
      <w:pPr>
        <w:jc w:val="center"/>
        <w:rPr>
          <w:rFonts w:ascii="kindergarten" w:eastAsia="Times New Roman" w:hAnsi="kindergarten" w:cs="Arial"/>
          <w:b/>
          <w:bCs/>
          <w:i/>
          <w:iCs/>
          <w:color w:val="000000"/>
          <w:sz w:val="36"/>
          <w:szCs w:val="36"/>
          <w:lang w:eastAsia="es-MX"/>
        </w:rPr>
      </w:pPr>
    </w:p>
    <w:p w14:paraId="4948FFC8" w14:textId="2A722E10" w:rsidR="00403CF6" w:rsidRDefault="00403CF6" w:rsidP="00AE3522">
      <w:pPr>
        <w:jc w:val="center"/>
        <w:rPr>
          <w:rFonts w:ascii="Paper Flowers" w:eastAsia="Times New Roman" w:hAnsi="Paper Flowers" w:cs="Arial"/>
          <w:color w:val="000000"/>
          <w:sz w:val="52"/>
          <w:szCs w:val="52"/>
          <w:lang w:eastAsia="es-MX"/>
        </w:rPr>
      </w:pPr>
      <w:r w:rsidRPr="00AE3522">
        <w:rPr>
          <w:rFonts w:ascii="Paper Flowers" w:eastAsia="Times New Roman" w:hAnsi="Paper Flowers" w:cs="Arial"/>
          <w:color w:val="000000"/>
          <w:sz w:val="52"/>
          <w:szCs w:val="52"/>
          <w:lang w:eastAsia="es-MX"/>
        </w:rPr>
        <w:t>Cuadro de dimensiones</w:t>
      </w:r>
    </w:p>
    <w:p w14:paraId="795DDE6C" w14:textId="77777777" w:rsidR="00AE3522" w:rsidRPr="00AE3522" w:rsidRDefault="00AE3522" w:rsidP="00AE3522">
      <w:pPr>
        <w:jc w:val="center"/>
        <w:rPr>
          <w:rFonts w:ascii="Paper Flowers" w:eastAsia="Times New Roman" w:hAnsi="Paper Flowers" w:cs="Arial"/>
          <w:color w:val="000000"/>
          <w:sz w:val="52"/>
          <w:szCs w:val="52"/>
          <w:lang w:eastAsia="es-MX"/>
        </w:rPr>
      </w:pPr>
    </w:p>
    <w:p w14:paraId="4B6B4FAC" w14:textId="72A2A49A" w:rsidR="00403CF6" w:rsidRPr="00AE3522" w:rsidRDefault="00403CF6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Alumna: Andrea Elizabeth Garc</w:t>
      </w:r>
      <w:r w:rsidRPr="00AE3522">
        <w:rPr>
          <w:rFonts w:ascii="Cambria" w:eastAsia="Times New Roman" w:hAnsi="Cambria" w:cs="Cambria"/>
          <w:color w:val="000000"/>
          <w:sz w:val="40"/>
          <w:szCs w:val="40"/>
          <w:lang w:eastAsia="es-MX"/>
        </w:rPr>
        <w:t>í</w:t>
      </w: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 xml:space="preserve">a </w:t>
      </w:r>
      <w:proofErr w:type="spellStart"/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Garc</w:t>
      </w:r>
      <w:r w:rsidRPr="00AE3522">
        <w:rPr>
          <w:rFonts w:ascii="Cambria" w:eastAsia="Times New Roman" w:hAnsi="Cambria" w:cs="Cambria"/>
          <w:color w:val="000000"/>
          <w:sz w:val="40"/>
          <w:szCs w:val="40"/>
          <w:lang w:eastAsia="es-MX"/>
        </w:rPr>
        <w:t>í</w:t>
      </w: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a</w:t>
      </w:r>
      <w:proofErr w:type="spellEnd"/>
    </w:p>
    <w:p w14:paraId="4CF8C419" w14:textId="6491968A" w:rsidR="00403CF6" w:rsidRPr="00AE3522" w:rsidRDefault="00403CF6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Maestra: Elizabeth Guadalupe Ramos Suarez</w:t>
      </w:r>
    </w:p>
    <w:p w14:paraId="0411E199" w14:textId="212AC16F" w:rsidR="00403CF6" w:rsidRDefault="00403CF6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1</w:t>
      </w:r>
      <w:r w:rsidRPr="00AE3522">
        <w:rPr>
          <w:rFonts w:ascii="Cambria" w:eastAsia="Times New Roman" w:hAnsi="Cambria" w:cs="Cambria"/>
          <w:color w:val="000000"/>
          <w:sz w:val="40"/>
          <w:szCs w:val="40"/>
          <w:lang w:eastAsia="es-MX"/>
        </w:rPr>
        <w:t>°</w:t>
      </w: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A</w:t>
      </w:r>
    </w:p>
    <w:p w14:paraId="004B7DE5" w14:textId="6B296101" w:rsidR="00AE3522" w:rsidRDefault="00AE3522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</w:p>
    <w:p w14:paraId="2D7B40A7" w14:textId="77777777" w:rsidR="00AE3522" w:rsidRPr="00AE3522" w:rsidRDefault="00AE3522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</w:p>
    <w:p w14:paraId="39BA3F1A" w14:textId="798C6F91" w:rsidR="00403CF6" w:rsidRPr="00AE3522" w:rsidRDefault="00403CF6" w:rsidP="00AE3522">
      <w:pPr>
        <w:jc w:val="center"/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</w:pPr>
      <w:r w:rsidRPr="00AE3522">
        <w:rPr>
          <w:rFonts w:ascii="kindergarten" w:eastAsia="Times New Roman" w:hAnsi="kindergarten" w:cs="Arial"/>
          <w:color w:val="000000"/>
          <w:sz w:val="40"/>
          <w:szCs w:val="40"/>
          <w:lang w:eastAsia="es-MX"/>
        </w:rPr>
        <w:t>08/Marzo/2021</w:t>
      </w:r>
    </w:p>
    <w:p w14:paraId="1BA100B1" w14:textId="0AA45940" w:rsidR="00403CF6" w:rsidRDefault="00403CF6" w:rsidP="00403CF6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0A72BD6A" w14:textId="07E7E225" w:rsidR="003C6765" w:rsidRPr="00403CF6" w:rsidRDefault="00403CF6">
      <w:pPr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br w:type="page"/>
      </w:r>
    </w:p>
    <w:p w14:paraId="3080170B" w14:textId="77777777" w:rsidR="00777AAC" w:rsidRPr="00FA78DA" w:rsidRDefault="00045449" w:rsidP="00045449">
      <w:pPr>
        <w:rPr>
          <w:rFonts w:ascii="Arial" w:hAnsi="Arial" w:cs="Arial"/>
          <w:sz w:val="24"/>
          <w:szCs w:val="24"/>
        </w:rPr>
      </w:pPr>
      <w:r w:rsidRPr="00FA78DA">
        <w:rPr>
          <w:rFonts w:ascii="Arial" w:hAnsi="Arial" w:cs="Arial"/>
          <w:sz w:val="24"/>
          <w:szCs w:val="24"/>
        </w:rPr>
        <w:lastRenderedPageBreak/>
        <w:t>Utiliza las dimensiones para vincular los aspectos sociales con los escolares a</w:t>
      </w:r>
      <w:r w:rsidR="00777AAC" w:rsidRPr="00FA78DA">
        <w:rPr>
          <w:rFonts w:ascii="Arial" w:hAnsi="Arial" w:cs="Arial"/>
          <w:sz w:val="24"/>
          <w:szCs w:val="24"/>
        </w:rPr>
        <w:t xml:space="preserve"> </w:t>
      </w:r>
      <w:r w:rsidRPr="00FA78DA">
        <w:rPr>
          <w:rFonts w:ascii="Arial" w:hAnsi="Arial" w:cs="Arial"/>
          <w:sz w:val="24"/>
          <w:szCs w:val="24"/>
        </w:rPr>
        <w:t xml:space="preserve">través de preguntas detonadoras: </w:t>
      </w:r>
    </w:p>
    <w:p w14:paraId="7BA75086" w14:textId="28836383" w:rsidR="00777AAC" w:rsidRPr="00FA78DA" w:rsidRDefault="00045449" w:rsidP="00045449">
      <w:pPr>
        <w:rPr>
          <w:rFonts w:ascii="Arial" w:hAnsi="Arial" w:cs="Arial"/>
          <w:sz w:val="24"/>
          <w:szCs w:val="24"/>
        </w:rPr>
      </w:pP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¿Cómo es que se expresan estas</w:t>
      </w:r>
      <w:r w:rsidR="00777AAC" w:rsidRPr="00FA78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dimensiones en la escuela?</w:t>
      </w:r>
      <w:r w:rsidR="00777AAC" w:rsidRPr="00FA78DA">
        <w:rPr>
          <w:rFonts w:ascii="Arial" w:hAnsi="Arial" w:cs="Arial"/>
          <w:sz w:val="24"/>
          <w:szCs w:val="24"/>
        </w:rPr>
        <w:t xml:space="preserve"> Todo esto es para el bien de los alumnos, con el fin de que tengan un amplio y profundo conocimiento.</w:t>
      </w:r>
    </w:p>
    <w:p w14:paraId="58F16A2F" w14:textId="4DB56C1D" w:rsidR="00777AAC" w:rsidRPr="00FA78DA" w:rsidRDefault="00045449" w:rsidP="00045449">
      <w:pPr>
        <w:rPr>
          <w:rFonts w:ascii="Arial" w:hAnsi="Arial" w:cs="Arial"/>
          <w:sz w:val="24"/>
          <w:szCs w:val="24"/>
        </w:rPr>
      </w:pP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¿De qué manera sobre determinan los vínculos</w:t>
      </w:r>
      <w:r w:rsidR="00777AAC" w:rsidRPr="00FA78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entre la sociedad, la comunidad y la escuela?</w:t>
      </w:r>
      <w:r w:rsidR="00777AAC" w:rsidRPr="00FA78DA">
        <w:rPr>
          <w:rFonts w:ascii="Arial" w:hAnsi="Arial" w:cs="Arial"/>
          <w:sz w:val="24"/>
          <w:szCs w:val="24"/>
        </w:rPr>
        <w:t xml:space="preserve"> Esto influye de alguna u otra manera en los alumnos para su aprendizaje y a los docentes en su forma de enseñanza. </w:t>
      </w:r>
    </w:p>
    <w:p w14:paraId="5689DEA7" w14:textId="44B2AE6C" w:rsidR="00FA78DA" w:rsidRPr="0010005C" w:rsidRDefault="00045449" w:rsidP="00045449">
      <w:pPr>
        <w:rPr>
          <w:rFonts w:ascii="Arial" w:hAnsi="Arial" w:cs="Arial"/>
          <w:sz w:val="24"/>
          <w:szCs w:val="24"/>
        </w:rPr>
      </w:pP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¿En qué tipo de prácticas se</w:t>
      </w:r>
      <w:r w:rsidR="00777AAC" w:rsidRPr="00FA78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expresan?</w:t>
      </w:r>
      <w:r w:rsidR="0010005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0005C">
        <w:rPr>
          <w:rFonts w:ascii="Arial" w:hAnsi="Arial" w:cs="Arial"/>
          <w:sz w:val="24"/>
          <w:szCs w:val="24"/>
        </w:rPr>
        <w:t>Cuando comprobamos que en verdad los alumnos están teniendo un aprendizaje.</w:t>
      </w:r>
    </w:p>
    <w:p w14:paraId="1A668581" w14:textId="2915AA45" w:rsidR="0010005C" w:rsidRPr="0010005C" w:rsidRDefault="00045449" w:rsidP="0004544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¿cómo es que el jardín de niños reconoce y se relaciona con la</w:t>
      </w:r>
      <w:r w:rsidR="00FA78DA" w:rsidRPr="00FA78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A78DA">
        <w:rPr>
          <w:rFonts w:ascii="Arial" w:hAnsi="Arial" w:cs="Arial"/>
          <w:b/>
          <w:bCs/>
          <w:i/>
          <w:iCs/>
          <w:sz w:val="24"/>
          <w:szCs w:val="24"/>
        </w:rPr>
        <w:t>comunidad y viceversa?</w:t>
      </w:r>
      <w:r w:rsidR="0010005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0005C">
        <w:rPr>
          <w:rFonts w:ascii="Arial" w:hAnsi="Arial" w:cs="Arial"/>
          <w:sz w:val="24"/>
          <w:szCs w:val="24"/>
        </w:rPr>
        <w:t>El jardín de niños en ciertas ocasiones necesita participación de la comunidad que lo conforman, que son los padres de familia, docentes y directivos.</w:t>
      </w:r>
    </w:p>
    <w:p w14:paraId="21D92191" w14:textId="15DA43DF" w:rsidR="00045449" w:rsidRDefault="00045449" w:rsidP="00045449">
      <w:pPr>
        <w:rPr>
          <w:rFonts w:ascii="Arial" w:hAnsi="Arial" w:cs="Arial"/>
          <w:sz w:val="24"/>
          <w:szCs w:val="24"/>
        </w:rPr>
      </w:pPr>
      <w:r w:rsidRPr="00FA78DA">
        <w:rPr>
          <w:rFonts w:ascii="Arial" w:hAnsi="Arial" w:cs="Arial"/>
          <w:sz w:val="24"/>
          <w:szCs w:val="24"/>
        </w:rPr>
        <w:t>Los estudiantes, con base en la información, elaboran en equipo un</w:t>
      </w:r>
      <w:r w:rsidR="00FA78DA" w:rsidRPr="00FA78DA">
        <w:rPr>
          <w:rFonts w:ascii="Arial" w:hAnsi="Arial" w:cs="Arial"/>
          <w:sz w:val="24"/>
          <w:szCs w:val="24"/>
        </w:rPr>
        <w:t xml:space="preserve"> </w:t>
      </w:r>
      <w:r w:rsidRPr="00FA78DA">
        <w:rPr>
          <w:rFonts w:ascii="Arial" w:hAnsi="Arial" w:cs="Arial"/>
          <w:sz w:val="24"/>
          <w:szCs w:val="24"/>
        </w:rPr>
        <w:t>concentrado de las respuestas y una representación gráfica que permita</w:t>
      </w:r>
      <w:r w:rsidR="00FA78DA" w:rsidRPr="00FA78DA">
        <w:rPr>
          <w:rFonts w:ascii="Arial" w:hAnsi="Arial" w:cs="Arial"/>
          <w:sz w:val="24"/>
          <w:szCs w:val="24"/>
        </w:rPr>
        <w:t xml:space="preserve"> </w:t>
      </w:r>
      <w:r w:rsidRPr="00FA78DA">
        <w:rPr>
          <w:rFonts w:ascii="Arial" w:hAnsi="Arial" w:cs="Arial"/>
          <w:sz w:val="24"/>
          <w:szCs w:val="24"/>
        </w:rPr>
        <w:t>evidenciar los vínculos del jardín de niños y la comunidad a partir de las</w:t>
      </w:r>
      <w:r w:rsidR="00FA78DA" w:rsidRPr="00FA78DA">
        <w:rPr>
          <w:rFonts w:ascii="Arial" w:hAnsi="Arial" w:cs="Arial"/>
          <w:sz w:val="24"/>
          <w:szCs w:val="24"/>
        </w:rPr>
        <w:t xml:space="preserve"> </w:t>
      </w:r>
      <w:r w:rsidRPr="00FA78DA">
        <w:rPr>
          <w:rFonts w:ascii="Arial" w:hAnsi="Arial" w:cs="Arial"/>
          <w:sz w:val="24"/>
          <w:szCs w:val="24"/>
        </w:rPr>
        <w:t>dimensiones.</w:t>
      </w:r>
    </w:p>
    <w:p w14:paraId="716A854B" w14:textId="77777777" w:rsidR="0010005C" w:rsidRPr="00FA78DA" w:rsidRDefault="0010005C" w:rsidP="00045449">
      <w:pPr>
        <w:rPr>
          <w:rFonts w:ascii="Arial" w:hAnsi="Arial" w:cs="Arial"/>
          <w:sz w:val="24"/>
          <w:szCs w:val="24"/>
        </w:rPr>
      </w:pPr>
    </w:p>
    <w:p w14:paraId="167DBDC7" w14:textId="5768C97D" w:rsidR="00045449" w:rsidRPr="00B018F7" w:rsidRDefault="00045449" w:rsidP="00045449">
      <w:pPr>
        <w:rPr>
          <w:rFonts w:ascii="Paper Flowers" w:hAnsi="Paper Flowers"/>
          <w:sz w:val="36"/>
          <w:szCs w:val="36"/>
        </w:rPr>
      </w:pPr>
      <w:r w:rsidRPr="00B018F7">
        <w:rPr>
          <w:rFonts w:ascii="Paper Flowers" w:hAnsi="Paper Flowers"/>
          <w:sz w:val="36"/>
          <w:szCs w:val="36"/>
        </w:rPr>
        <w:t>Dimensiones</w:t>
      </w:r>
      <w:r w:rsidR="00956655" w:rsidRPr="00B018F7">
        <w:rPr>
          <w:rFonts w:ascii="Paper Flowers" w:hAnsi="Paper Flowers"/>
          <w:sz w:val="36"/>
          <w:szCs w:val="36"/>
        </w:rPr>
        <w:t xml:space="preserve">                                   </w:t>
      </w:r>
      <w:r w:rsidRPr="00B018F7">
        <w:rPr>
          <w:rFonts w:ascii="Paper Flowers" w:hAnsi="Paper Flowers"/>
          <w:sz w:val="36"/>
          <w:szCs w:val="36"/>
        </w:rPr>
        <w:t xml:space="preserve"> Comunidad </w:t>
      </w:r>
      <w:r w:rsidR="00956655" w:rsidRPr="00B018F7">
        <w:rPr>
          <w:rFonts w:ascii="Paper Flowers" w:hAnsi="Paper Flowers"/>
          <w:sz w:val="36"/>
          <w:szCs w:val="36"/>
        </w:rPr>
        <w:t xml:space="preserve">                                                                     </w:t>
      </w:r>
      <w:r w:rsidRPr="00B018F7">
        <w:rPr>
          <w:rFonts w:ascii="Paper Flowers" w:hAnsi="Paper Flowers"/>
          <w:sz w:val="36"/>
          <w:szCs w:val="36"/>
        </w:rPr>
        <w:t>Escuela</w:t>
      </w:r>
    </w:p>
    <w:tbl>
      <w:tblPr>
        <w:tblW w:w="998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3709"/>
        <w:gridCol w:w="3726"/>
      </w:tblGrid>
      <w:tr w:rsidR="00956655" w:rsidRPr="00FA78DA" w14:paraId="58E394D7" w14:textId="1ED7906D" w:rsidTr="00FA78DA">
        <w:trPr>
          <w:trHeight w:val="378"/>
        </w:trPr>
        <w:tc>
          <w:tcPr>
            <w:tcW w:w="2546" w:type="dxa"/>
          </w:tcPr>
          <w:p w14:paraId="0E33516C" w14:textId="17121104" w:rsidR="00956655" w:rsidRPr="00B018F7" w:rsidRDefault="00B018F7" w:rsidP="00956655">
            <w:pPr>
              <w:rPr>
                <w:rFonts w:ascii="Paper Flowers" w:hAnsi="Paper Flowers"/>
                <w:sz w:val="40"/>
                <w:szCs w:val="40"/>
              </w:rPr>
            </w:pPr>
            <w:r>
              <w:rPr>
                <w:rFonts w:ascii="Paper Flowers" w:hAnsi="Paper Flowers"/>
                <w:sz w:val="40"/>
                <w:szCs w:val="40"/>
              </w:rPr>
              <w:t xml:space="preserve">  </w:t>
            </w:r>
            <w:r w:rsidR="00956655" w:rsidRPr="00B018F7">
              <w:rPr>
                <w:rFonts w:ascii="Paper Flowers" w:hAnsi="Paper Flowers"/>
                <w:sz w:val="40"/>
                <w:szCs w:val="40"/>
              </w:rPr>
              <w:t>Social</w:t>
            </w:r>
          </w:p>
          <w:p w14:paraId="3BA58B73" w14:textId="77777777" w:rsidR="00956655" w:rsidRPr="00B018F7" w:rsidRDefault="00956655" w:rsidP="00956655">
            <w:pPr>
              <w:rPr>
                <w:rFonts w:ascii="Paper Flowers" w:hAnsi="Paper Flowers"/>
                <w:sz w:val="40"/>
                <w:szCs w:val="40"/>
              </w:rPr>
            </w:pPr>
          </w:p>
        </w:tc>
        <w:tc>
          <w:tcPr>
            <w:tcW w:w="3709" w:type="dxa"/>
          </w:tcPr>
          <w:p w14:paraId="6F761478" w14:textId="75EAAE52" w:rsidR="00956655" w:rsidRPr="00FA78DA" w:rsidRDefault="00EB670C" w:rsidP="0025735C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 xml:space="preserve">Se materializa el aporte educativo y su visión sobre su función social </w:t>
            </w:r>
          </w:p>
        </w:tc>
        <w:tc>
          <w:tcPr>
            <w:tcW w:w="3725" w:type="dxa"/>
          </w:tcPr>
          <w:p w14:paraId="4ECC66EF" w14:textId="4C994E13" w:rsidR="00956655" w:rsidRPr="00FA78DA" w:rsidRDefault="00CC5442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>Se les dan por igual las oportunidades educativas a los alumnos para sus distintas posiciones a la experiencia social.</w:t>
            </w:r>
          </w:p>
        </w:tc>
      </w:tr>
      <w:tr w:rsidR="00956655" w:rsidRPr="00FA78DA" w14:paraId="269F2FAE" w14:textId="430507C0" w:rsidTr="00FA78DA">
        <w:trPr>
          <w:trHeight w:val="362"/>
        </w:trPr>
        <w:tc>
          <w:tcPr>
            <w:tcW w:w="2546" w:type="dxa"/>
          </w:tcPr>
          <w:p w14:paraId="15422C03" w14:textId="4DA7482C" w:rsidR="00956655" w:rsidRPr="00B018F7" w:rsidRDefault="00956655" w:rsidP="00956655">
            <w:pPr>
              <w:ind w:left="126"/>
              <w:rPr>
                <w:rFonts w:ascii="Paper Flowers" w:hAnsi="Paper Flowers"/>
                <w:sz w:val="40"/>
                <w:szCs w:val="40"/>
              </w:rPr>
            </w:pPr>
            <w:proofErr w:type="spellStart"/>
            <w:r w:rsidRPr="00B018F7">
              <w:rPr>
                <w:rFonts w:ascii="Paper Flowers" w:hAnsi="Paper Flowers"/>
                <w:sz w:val="40"/>
                <w:szCs w:val="40"/>
              </w:rPr>
              <w:t>Valoral</w:t>
            </w:r>
            <w:proofErr w:type="spellEnd"/>
          </w:p>
        </w:tc>
        <w:tc>
          <w:tcPr>
            <w:tcW w:w="3709" w:type="dxa"/>
          </w:tcPr>
          <w:p w14:paraId="3E46C8E2" w14:textId="185959D3" w:rsidR="006B3D1C" w:rsidRPr="00FA78DA" w:rsidRDefault="006B3D1C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>La figura del docente tiene referentes teóricos y personales e ideas. Se muestran actitudes y juicios de valor.</w:t>
            </w:r>
          </w:p>
        </w:tc>
        <w:tc>
          <w:tcPr>
            <w:tcW w:w="3725" w:type="dxa"/>
          </w:tcPr>
          <w:p w14:paraId="33072F9C" w14:textId="2BCE01FE" w:rsidR="00956655" w:rsidRPr="00FA78DA" w:rsidRDefault="001457A5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 xml:space="preserve">La práctica refleja los valores para poder enriquecerlos, ver </w:t>
            </w:r>
            <w:r w:rsidR="00FA78DA" w:rsidRPr="00FA78DA">
              <w:rPr>
                <w:rFonts w:ascii="Arial" w:hAnsi="Arial" w:cs="Arial"/>
                <w:sz w:val="24"/>
                <w:szCs w:val="24"/>
              </w:rPr>
              <w:t>qué</w:t>
            </w:r>
            <w:r w:rsidRPr="00FA78DA">
              <w:rPr>
                <w:rFonts w:ascii="Arial" w:hAnsi="Arial" w:cs="Arial"/>
                <w:sz w:val="24"/>
                <w:szCs w:val="24"/>
              </w:rPr>
              <w:t xml:space="preserve"> tipos de valores se van formando a través de los alumnos y </w:t>
            </w:r>
            <w:r w:rsidR="00FA78DA" w:rsidRPr="00FA78DA">
              <w:rPr>
                <w:rFonts w:ascii="Arial" w:hAnsi="Arial" w:cs="Arial"/>
                <w:sz w:val="24"/>
                <w:szCs w:val="24"/>
              </w:rPr>
              <w:t>cuáles</w:t>
            </w:r>
            <w:r w:rsidRPr="00FA78DA">
              <w:rPr>
                <w:rFonts w:ascii="Arial" w:hAnsi="Arial" w:cs="Arial"/>
                <w:sz w:val="24"/>
                <w:szCs w:val="24"/>
              </w:rPr>
              <w:t xml:space="preserve"> son los que se asumen.</w:t>
            </w:r>
          </w:p>
        </w:tc>
      </w:tr>
      <w:tr w:rsidR="00956655" w:rsidRPr="00FA78DA" w14:paraId="38D8754C" w14:textId="1AAAC9AE" w:rsidTr="00FA78DA">
        <w:trPr>
          <w:trHeight w:val="567"/>
        </w:trPr>
        <w:tc>
          <w:tcPr>
            <w:tcW w:w="2546" w:type="dxa"/>
          </w:tcPr>
          <w:p w14:paraId="3F22E5D8" w14:textId="7947AC3B" w:rsidR="00956655" w:rsidRPr="00B018F7" w:rsidRDefault="00956655" w:rsidP="00956655">
            <w:pPr>
              <w:ind w:left="126"/>
              <w:rPr>
                <w:rFonts w:ascii="Paper Flowers" w:hAnsi="Paper Flowers"/>
                <w:sz w:val="40"/>
                <w:szCs w:val="40"/>
              </w:rPr>
            </w:pPr>
            <w:r w:rsidRPr="00B018F7">
              <w:rPr>
                <w:rFonts w:ascii="Paper Flowers" w:hAnsi="Paper Flowers"/>
                <w:sz w:val="40"/>
                <w:szCs w:val="40"/>
              </w:rPr>
              <w:t>Cultural</w:t>
            </w:r>
          </w:p>
        </w:tc>
        <w:tc>
          <w:tcPr>
            <w:tcW w:w="3709" w:type="dxa"/>
          </w:tcPr>
          <w:p w14:paraId="04248EEC" w14:textId="39F6E0B4" w:rsidR="00956655" w:rsidRPr="00FA78DA" w:rsidRDefault="00840448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las formas de construir mentalmente una sociedad a partir de su sistema de valores y creencias.</w:t>
            </w:r>
          </w:p>
        </w:tc>
        <w:tc>
          <w:tcPr>
            <w:tcW w:w="3725" w:type="dxa"/>
          </w:tcPr>
          <w:p w14:paraId="2507EB15" w14:textId="41C010FC" w:rsidR="00956655" w:rsidRPr="00FA78DA" w:rsidRDefault="00975483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que lenguajes manejan, costumbres, tradiciones, como se visten, sus tendencias y como actúan cada uno de los alumnos dentro del aula.</w:t>
            </w:r>
          </w:p>
        </w:tc>
      </w:tr>
      <w:tr w:rsidR="00956655" w:rsidRPr="00FA78DA" w14:paraId="51CA6B07" w14:textId="002848BF" w:rsidTr="00FA78DA">
        <w:trPr>
          <w:trHeight w:val="519"/>
        </w:trPr>
        <w:tc>
          <w:tcPr>
            <w:tcW w:w="2546" w:type="dxa"/>
          </w:tcPr>
          <w:p w14:paraId="23AD7E13" w14:textId="66FB5F4A" w:rsidR="00956655" w:rsidRPr="00B018F7" w:rsidRDefault="00956655" w:rsidP="00956655">
            <w:pPr>
              <w:ind w:left="126"/>
              <w:rPr>
                <w:rFonts w:ascii="Paper Flowers" w:hAnsi="Paper Flowers"/>
                <w:sz w:val="40"/>
                <w:szCs w:val="40"/>
              </w:rPr>
            </w:pPr>
            <w:r w:rsidRPr="00B018F7">
              <w:rPr>
                <w:rFonts w:ascii="Paper Flowers" w:hAnsi="Paper Flowers"/>
                <w:sz w:val="40"/>
                <w:szCs w:val="40"/>
              </w:rPr>
              <w:t>Ideológica</w:t>
            </w:r>
          </w:p>
        </w:tc>
        <w:tc>
          <w:tcPr>
            <w:tcW w:w="3709" w:type="dxa"/>
          </w:tcPr>
          <w:p w14:paraId="3F1A5284" w14:textId="1F4A8774" w:rsidR="00956655" w:rsidRPr="00FA78DA" w:rsidRDefault="00840448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y aceptar las posturas o posicionamientos ideológicos que se pueden ir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adoptando a determinada cuestión política.</w:t>
            </w:r>
          </w:p>
        </w:tc>
        <w:tc>
          <w:tcPr>
            <w:tcW w:w="3725" w:type="dxa"/>
          </w:tcPr>
          <w:p w14:paraId="247B6D27" w14:textId="47E1E133" w:rsidR="00956655" w:rsidRPr="00FA78DA" w:rsidRDefault="00975483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Saber las creencias que tienen, como su religión y formas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organización política en que se encuentran.</w:t>
            </w:r>
          </w:p>
        </w:tc>
      </w:tr>
      <w:tr w:rsidR="00956655" w:rsidRPr="00FA78DA" w14:paraId="07396280" w14:textId="293F52A8" w:rsidTr="00FA78DA">
        <w:trPr>
          <w:trHeight w:val="597"/>
        </w:trPr>
        <w:tc>
          <w:tcPr>
            <w:tcW w:w="2546" w:type="dxa"/>
          </w:tcPr>
          <w:p w14:paraId="5ACD0B5A" w14:textId="5FDECD61" w:rsidR="00956655" w:rsidRPr="00B018F7" w:rsidRDefault="00956655" w:rsidP="00956655">
            <w:pPr>
              <w:ind w:left="126"/>
              <w:rPr>
                <w:rFonts w:ascii="Paper Flowers" w:hAnsi="Paper Flowers"/>
                <w:sz w:val="40"/>
                <w:szCs w:val="40"/>
              </w:rPr>
            </w:pPr>
            <w:r w:rsidRPr="00B018F7">
              <w:rPr>
                <w:rFonts w:ascii="Paper Flowers" w:hAnsi="Paper Flowers"/>
                <w:sz w:val="40"/>
                <w:szCs w:val="40"/>
              </w:rPr>
              <w:t>Personal</w:t>
            </w:r>
          </w:p>
        </w:tc>
        <w:tc>
          <w:tcPr>
            <w:tcW w:w="3709" w:type="dxa"/>
          </w:tcPr>
          <w:p w14:paraId="149DFFE9" w14:textId="05CF257A" w:rsidR="00956655" w:rsidRPr="00FA78DA" w:rsidRDefault="0025735C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>El maestro como tal en su persona es una referencia fundamental.</w:t>
            </w:r>
          </w:p>
        </w:tc>
        <w:tc>
          <w:tcPr>
            <w:tcW w:w="3725" w:type="dxa"/>
          </w:tcPr>
          <w:p w14:paraId="7D52C268" w14:textId="7C733ECD" w:rsidR="00956655" w:rsidRPr="00FA78DA" w:rsidRDefault="0025735C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 xml:space="preserve">Se hace una retrospectiva sobre </w:t>
            </w:r>
            <w:r w:rsidR="00EB670C" w:rsidRPr="00FA78DA">
              <w:rPr>
                <w:rFonts w:ascii="Arial" w:hAnsi="Arial" w:cs="Arial"/>
                <w:sz w:val="24"/>
                <w:szCs w:val="24"/>
              </w:rPr>
              <w:t>el quehacer desde la perspectiva particular.</w:t>
            </w:r>
          </w:p>
        </w:tc>
      </w:tr>
      <w:tr w:rsidR="00956655" w:rsidRPr="00FA78DA" w14:paraId="52212C23" w14:textId="277A407A" w:rsidTr="00FA78DA">
        <w:trPr>
          <w:trHeight w:val="1339"/>
        </w:trPr>
        <w:tc>
          <w:tcPr>
            <w:tcW w:w="2546" w:type="dxa"/>
          </w:tcPr>
          <w:p w14:paraId="43C75BFF" w14:textId="7D7744BB" w:rsidR="00956655" w:rsidRPr="00B018F7" w:rsidRDefault="00956655" w:rsidP="00956655">
            <w:pPr>
              <w:ind w:left="126"/>
              <w:rPr>
                <w:rFonts w:ascii="Paper Flowers" w:hAnsi="Paper Flowers"/>
                <w:sz w:val="40"/>
                <w:szCs w:val="40"/>
              </w:rPr>
            </w:pPr>
            <w:r w:rsidRPr="00B018F7">
              <w:rPr>
                <w:rFonts w:ascii="Paper Flowers" w:hAnsi="Paper Flowers"/>
                <w:sz w:val="40"/>
                <w:szCs w:val="40"/>
              </w:rPr>
              <w:t>Pedagógica</w:t>
            </w:r>
          </w:p>
        </w:tc>
        <w:tc>
          <w:tcPr>
            <w:tcW w:w="3709" w:type="dxa"/>
          </w:tcPr>
          <w:p w14:paraId="235E1964" w14:textId="698C403A" w:rsidR="00956655" w:rsidRPr="00FA78DA" w:rsidRDefault="00EE6344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>Siempre existe un aprendizaje autentico por parte del sujeto y a lo largo de su historia va descubriendo más.</w:t>
            </w:r>
          </w:p>
        </w:tc>
        <w:tc>
          <w:tcPr>
            <w:tcW w:w="3725" w:type="dxa"/>
          </w:tcPr>
          <w:p w14:paraId="180851AE" w14:textId="4C500505" w:rsidR="00956655" w:rsidRPr="00FA78DA" w:rsidRDefault="00EE6344" w:rsidP="00956655">
            <w:pPr>
              <w:rPr>
                <w:rFonts w:ascii="Arial" w:hAnsi="Arial" w:cs="Arial"/>
                <w:sz w:val="24"/>
                <w:szCs w:val="24"/>
              </w:rPr>
            </w:pPr>
            <w:r w:rsidRPr="00FA78DA">
              <w:rPr>
                <w:rFonts w:ascii="Arial" w:hAnsi="Arial" w:cs="Arial"/>
                <w:sz w:val="24"/>
                <w:szCs w:val="24"/>
              </w:rPr>
              <w:t>El maestro orienta, dirige y guía todos los procesos de enseñanza, para que los alumnos construyan su propio conocimiento.</w:t>
            </w:r>
          </w:p>
        </w:tc>
      </w:tr>
      <w:tr w:rsidR="00956655" w:rsidRPr="00FA78DA" w14:paraId="4ED9834B" w14:textId="2E31718C" w:rsidTr="00FA78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Pr="00B018F7" w:rsidRDefault="00956655" w:rsidP="00956655">
            <w:pPr>
              <w:rPr>
                <w:rFonts w:ascii="Paper Flowers" w:hAnsi="Paper Flowers"/>
                <w:sz w:val="40"/>
                <w:szCs w:val="40"/>
              </w:rPr>
            </w:pPr>
            <w:r w:rsidRPr="00B018F7">
              <w:rPr>
                <w:rFonts w:ascii="Paper Flowers" w:hAnsi="Paper Flowers"/>
                <w:sz w:val="40"/>
                <w:szCs w:val="40"/>
              </w:rPr>
              <w:t>Lingüística</w:t>
            </w:r>
          </w:p>
          <w:p w14:paraId="67F22099" w14:textId="77777777" w:rsidR="00956655" w:rsidRPr="00B018F7" w:rsidRDefault="00956655" w:rsidP="00956655">
            <w:pPr>
              <w:rPr>
                <w:rFonts w:ascii="Paper Flowers" w:hAnsi="Paper Flowers"/>
                <w:sz w:val="40"/>
                <w:szCs w:val="40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55D60DB8" w:rsidR="00956655" w:rsidRPr="00FA78DA" w:rsidRDefault="006422AD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debe de e</w:t>
            </w:r>
            <w:r w:rsidR="00840448">
              <w:rPr>
                <w:rFonts w:ascii="Arial" w:hAnsi="Arial" w:cs="Arial"/>
                <w:sz w:val="24"/>
                <w:szCs w:val="24"/>
              </w:rPr>
              <w:t xml:space="preserve">volucionar el repertorio lingüístico y cultural para desarrollar su capacidad </w:t>
            </w:r>
            <w:r>
              <w:rPr>
                <w:rFonts w:ascii="Arial" w:hAnsi="Arial" w:cs="Arial"/>
                <w:sz w:val="24"/>
                <w:szCs w:val="24"/>
              </w:rPr>
              <w:t>de manejar situaciones de comunicación interculturales.</w:t>
            </w:r>
          </w:p>
          <w:p w14:paraId="3C8A9067" w14:textId="77777777" w:rsidR="00956655" w:rsidRPr="00FA78DA" w:rsidRDefault="00956655" w:rsidP="009566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4908DB66" w:rsidR="00956655" w:rsidRDefault="006422AD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Conformar un amplio vocabulario en cada uno de los alumnos.</w:t>
            </w:r>
          </w:p>
          <w:p w14:paraId="73D5BE54" w14:textId="5902E739" w:rsidR="006422AD" w:rsidRPr="00FA78DA" w:rsidRDefault="006422AD" w:rsidP="00956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Requiere mucho basarse en la producción y en el uso del lenguaje.</w:t>
            </w:r>
          </w:p>
          <w:p w14:paraId="39DDCC45" w14:textId="77777777" w:rsidR="00956655" w:rsidRPr="00FA78DA" w:rsidRDefault="00956655" w:rsidP="009566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655" w14:paraId="1477FB4E" w14:textId="77777777" w:rsidTr="00FA78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9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626A6B03" w:rsidR="00FA78DA" w:rsidRDefault="00FA78DA" w:rsidP="00045449"/>
    <w:sectPr w:rsidR="00FA7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F1CC5"/>
    <w:rsid w:val="0010005C"/>
    <w:rsid w:val="001457A5"/>
    <w:rsid w:val="0025735C"/>
    <w:rsid w:val="003C6765"/>
    <w:rsid w:val="00403CF6"/>
    <w:rsid w:val="006422AD"/>
    <w:rsid w:val="006B3D1C"/>
    <w:rsid w:val="00777AAC"/>
    <w:rsid w:val="00840448"/>
    <w:rsid w:val="00956655"/>
    <w:rsid w:val="00975483"/>
    <w:rsid w:val="00AD633A"/>
    <w:rsid w:val="00AE3522"/>
    <w:rsid w:val="00B018F7"/>
    <w:rsid w:val="00C3632F"/>
    <w:rsid w:val="00CC5442"/>
    <w:rsid w:val="00EB670C"/>
    <w:rsid w:val="00EE6344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3C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ANDREA ELIZABETH GARCIA GARCIA</cp:lastModifiedBy>
  <cp:revision>2</cp:revision>
  <dcterms:created xsi:type="dcterms:W3CDTF">2021-03-09T03:40:00Z</dcterms:created>
  <dcterms:modified xsi:type="dcterms:W3CDTF">2021-03-09T03:40:00Z</dcterms:modified>
</cp:coreProperties>
</file>