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870" w:rsidRDefault="003221C1" w:rsidP="009A69C4">
      <w:pPr>
        <w:jc w:val="both"/>
      </w:pPr>
      <w:r>
        <w:rPr>
          <w:noProof/>
          <w:lang w:eastAsia="es-MX"/>
        </w:rPr>
        <w:pict>
          <v:shapetype id="_x0000_t202" coordsize="21600,21600" o:spt="202" path="m,l,21600r21600,l21600,xe">
            <v:stroke joinstyle="miter"/>
            <v:path gradientshapeok="t" o:connecttype="rect"/>
          </v:shapetype>
          <v:shape id="_x0000_s1026" type="#_x0000_t202" style="position:absolute;left:0;text-align:left;margin-left:-50.55pt;margin-top:-43.85pt;width:201pt;height:211.5pt;z-index:251658240" filled="f" stroked="f">
            <v:textbox>
              <w:txbxContent>
                <w:p w:rsidR="00B77870" w:rsidRDefault="00B77870">
                  <w:r>
                    <w:rPr>
                      <w:noProof/>
                      <w:lang w:eastAsia="es-MX"/>
                    </w:rPr>
                    <w:drawing>
                      <wp:inline distT="0" distB="0" distL="0" distR="0">
                        <wp:extent cx="2343150" cy="2438400"/>
                        <wp:effectExtent l="0" t="0" r="0" b="0"/>
                        <wp:docPr id="1" name="0 Imagen" descr="biblioteca_digital_db_l_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5"/>
                                <a:srcRect l="22449" r="18367"/>
                                <a:stretch>
                                  <a:fillRect/>
                                </a:stretch>
                              </pic:blipFill>
                              <pic:spPr>
                                <a:xfrm>
                                  <a:off x="0" y="0"/>
                                  <a:ext cx="2343150" cy="2438400"/>
                                </a:xfrm>
                                <a:prstGeom prst="rect">
                                  <a:avLst/>
                                </a:prstGeom>
                              </pic:spPr>
                            </pic:pic>
                          </a:graphicData>
                        </a:graphic>
                      </wp:inline>
                    </w:drawing>
                  </w:r>
                </w:p>
              </w:txbxContent>
            </v:textbox>
          </v:shape>
        </w:pict>
      </w:r>
      <w:r w:rsidR="00B77870">
        <w:rPr>
          <w:noProof/>
          <w:lang w:eastAsia="es-MX"/>
        </w:rPr>
        <w:pict>
          <v:shape id="_x0000_s1027" type="#_x0000_t202" style="position:absolute;left:0;text-align:left;margin-left:425pt;margin-top:-46.75pt;width:83.35pt;height:22pt;z-index:251659264" filled="f" stroked="f">
            <v:textbox>
              <w:txbxContent>
                <w:p w:rsidR="00B77870" w:rsidRPr="00B77870" w:rsidRDefault="00B77870">
                  <w:pPr>
                    <w:rPr>
                      <w:rFonts w:ascii="Times New Roman" w:hAnsi="Times New Roman" w:cs="Times New Roman"/>
                    </w:rPr>
                  </w:pPr>
                  <w:r w:rsidRPr="00B77870">
                    <w:rPr>
                      <w:rFonts w:ascii="Times New Roman" w:hAnsi="Times New Roman" w:cs="Times New Roman"/>
                    </w:rPr>
                    <w:t>8/ Marzo/2021</w:t>
                  </w:r>
                </w:p>
              </w:txbxContent>
            </v:textbox>
          </v:shape>
        </w:pict>
      </w:r>
    </w:p>
    <w:p w:rsidR="00B77870" w:rsidRDefault="003221C1">
      <w:r>
        <w:rPr>
          <w:noProof/>
          <w:lang w:eastAsia="es-MX"/>
        </w:rPr>
        <w:pict>
          <v:shape id="_x0000_s1029" type="#_x0000_t202" style="position:absolute;margin-left:-52.8pt;margin-top:558.55pt;width:326.55pt;height:107.5pt;z-index:251661312" filled="f" stroked="f">
            <v:textbox>
              <w:txbxContent>
                <w:p w:rsidR="003221C1" w:rsidRPr="00E071A9" w:rsidRDefault="003221C1" w:rsidP="00E071A9">
                  <w:pPr>
                    <w:rPr>
                      <w:rFonts w:ascii="Times New Roman" w:hAnsi="Times New Roman" w:cs="Times New Roman"/>
                      <w:sz w:val="24"/>
                      <w:szCs w:val="24"/>
                    </w:rPr>
                  </w:pPr>
                  <w:r w:rsidRPr="00E071A9">
                    <w:rPr>
                      <w:rFonts w:ascii="Times New Roman" w:hAnsi="Times New Roman" w:cs="Times New Roman"/>
                      <w:sz w:val="24"/>
                      <w:szCs w:val="24"/>
                    </w:rPr>
                    <w:t>Escuela Normal de Educación Preescolar</w:t>
                  </w:r>
                </w:p>
                <w:p w:rsidR="003221C1" w:rsidRPr="00E071A9" w:rsidRDefault="003221C1" w:rsidP="00E071A9">
                  <w:pPr>
                    <w:rPr>
                      <w:rFonts w:ascii="Times New Roman" w:hAnsi="Times New Roman" w:cs="Times New Roman"/>
                      <w:sz w:val="24"/>
                      <w:szCs w:val="24"/>
                    </w:rPr>
                  </w:pPr>
                  <w:r w:rsidRPr="00E071A9">
                    <w:rPr>
                      <w:rFonts w:ascii="Times New Roman" w:hAnsi="Times New Roman" w:cs="Times New Roman"/>
                      <w:sz w:val="24"/>
                      <w:szCs w:val="24"/>
                    </w:rPr>
                    <w:t>Andrea Abigail Guerrero Vigil</w:t>
                  </w:r>
                </w:p>
                <w:p w:rsidR="003221C1" w:rsidRPr="00E071A9" w:rsidRDefault="003221C1" w:rsidP="00E071A9">
                  <w:pPr>
                    <w:rPr>
                      <w:rFonts w:ascii="Times New Roman" w:hAnsi="Times New Roman" w:cs="Times New Roman"/>
                      <w:sz w:val="24"/>
                      <w:szCs w:val="24"/>
                    </w:rPr>
                  </w:pPr>
                  <w:r w:rsidRPr="00E071A9">
                    <w:rPr>
                      <w:rFonts w:ascii="Times New Roman" w:hAnsi="Times New Roman" w:cs="Times New Roman"/>
                      <w:sz w:val="24"/>
                      <w:szCs w:val="24"/>
                    </w:rPr>
                    <w:t>1B   Núm. Lista: 6</w:t>
                  </w:r>
                </w:p>
                <w:p w:rsidR="003221C1" w:rsidRPr="00E071A9" w:rsidRDefault="003221C1" w:rsidP="00E071A9">
                  <w:pPr>
                    <w:pStyle w:val="Ttulo3"/>
                    <w:spacing w:before="43" w:after="43"/>
                    <w:rPr>
                      <w:rFonts w:ascii="Times New Roman" w:hAnsi="Times New Roman" w:cs="Times New Roman"/>
                      <w:b w:val="0"/>
                      <w:color w:val="000000"/>
                      <w:sz w:val="24"/>
                      <w:szCs w:val="24"/>
                    </w:rPr>
                  </w:pPr>
                  <w:hyperlink r:id="rId6" w:history="1">
                    <w:r w:rsidRPr="00E071A9">
                      <w:rPr>
                        <w:rStyle w:val="Hipervnculo"/>
                        <w:rFonts w:ascii="Times New Roman" w:hAnsi="Times New Roman" w:cs="Times New Roman"/>
                        <w:b w:val="0"/>
                        <w:color w:val="000000"/>
                        <w:sz w:val="24"/>
                        <w:szCs w:val="24"/>
                        <w:u w:val="none"/>
                      </w:rPr>
                      <w:t>Elizabeth Guadalupe Ramos Suarez</w:t>
                    </w:r>
                  </w:hyperlink>
                </w:p>
                <w:p w:rsidR="003221C1" w:rsidRPr="00E071A9" w:rsidRDefault="00E071A9" w:rsidP="00E071A9">
                  <w:pPr>
                    <w:rPr>
                      <w:rFonts w:ascii="Times New Roman" w:hAnsi="Times New Roman" w:cs="Times New Roman"/>
                      <w:sz w:val="24"/>
                      <w:szCs w:val="24"/>
                    </w:rPr>
                  </w:pPr>
                  <w:r w:rsidRPr="00E071A9">
                    <w:rPr>
                      <w:rFonts w:ascii="Times New Roman" w:hAnsi="Times New Roman" w:cs="Times New Roman"/>
                      <w:sz w:val="24"/>
                      <w:szCs w:val="24"/>
                    </w:rPr>
                    <w:t>Observación  y análisis de prácticas y contextos escolares</w:t>
                  </w:r>
                </w:p>
                <w:p w:rsidR="003221C1" w:rsidRDefault="003221C1"/>
                <w:p w:rsidR="003221C1" w:rsidRDefault="003221C1"/>
              </w:txbxContent>
            </v:textbox>
          </v:shape>
        </w:pict>
      </w:r>
      <w:r>
        <w:rPr>
          <w:noProof/>
          <w:lang w:eastAsia="es-MX"/>
        </w:rPr>
        <w:pict>
          <v:shape id="_x0000_s1028" type="#_x0000_t202" style="position:absolute;margin-left:-50.55pt;margin-top:145.15pt;width:538.5pt;height:303pt;z-index:251660288" stroked="f">
            <v:textbox>
              <w:txbxContent>
                <w:p w:rsidR="003221C1" w:rsidRPr="003221C1" w:rsidRDefault="003221C1" w:rsidP="003221C1">
                  <w:pPr>
                    <w:spacing w:before="150" w:after="150" w:line="240" w:lineRule="auto"/>
                    <w:jc w:val="center"/>
                    <w:outlineLvl w:val="1"/>
                    <w:rPr>
                      <w:rFonts w:ascii="Times New Roman" w:eastAsia="Times New Roman" w:hAnsi="Times New Roman" w:cs="Times New Roman"/>
                      <w:b/>
                      <w:bCs/>
                      <w:iCs/>
                      <w:color w:val="000000"/>
                      <w:sz w:val="96"/>
                      <w:szCs w:val="96"/>
                      <w:lang w:eastAsia="es-MX"/>
                    </w:rPr>
                  </w:pPr>
                  <w:r w:rsidRPr="003221C1">
                    <w:rPr>
                      <w:rFonts w:ascii="Times New Roman" w:eastAsia="Times New Roman" w:hAnsi="Times New Roman" w:cs="Times New Roman"/>
                      <w:b/>
                      <w:bCs/>
                      <w:iCs/>
                      <w:color w:val="000000"/>
                      <w:sz w:val="96"/>
                      <w:szCs w:val="96"/>
                      <w:lang w:eastAsia="es-MX"/>
                    </w:rPr>
                    <w:t>Utilizar las dimensiones para vincular los aspectos sociales con los escolares</w:t>
                  </w:r>
                </w:p>
                <w:p w:rsidR="003221C1" w:rsidRPr="003221C1" w:rsidRDefault="003221C1" w:rsidP="003221C1">
                  <w:pPr>
                    <w:jc w:val="center"/>
                    <w:rPr>
                      <w:rFonts w:ascii="Times New Roman" w:hAnsi="Times New Roman" w:cs="Times New Roman"/>
                      <w:sz w:val="52"/>
                      <w:szCs w:val="52"/>
                    </w:rPr>
                  </w:pPr>
                </w:p>
              </w:txbxContent>
            </v:textbox>
          </v:shape>
        </w:pict>
      </w:r>
      <w:r w:rsidR="00B77870">
        <w:br w:type="page"/>
      </w:r>
    </w:p>
    <w:p w:rsidR="009A69C4" w:rsidRPr="00CC0509" w:rsidRDefault="00045449" w:rsidP="009A69C4">
      <w:pPr>
        <w:jc w:val="both"/>
        <w:rPr>
          <w:rFonts w:ascii="Arial" w:hAnsi="Arial" w:cs="Arial"/>
        </w:rPr>
      </w:pPr>
      <w:r w:rsidRPr="00CC0509">
        <w:rPr>
          <w:rFonts w:ascii="Arial" w:hAnsi="Arial" w:cs="Arial"/>
        </w:rPr>
        <w:lastRenderedPageBreak/>
        <w:t>Utiliza las dimensiones para vincular los aspectos sociales con los escolares a</w:t>
      </w:r>
      <w:r w:rsidR="009A69C4" w:rsidRPr="00CC0509">
        <w:rPr>
          <w:rFonts w:ascii="Arial" w:hAnsi="Arial" w:cs="Arial"/>
        </w:rPr>
        <w:t xml:space="preserve"> Través</w:t>
      </w:r>
      <w:r w:rsidRPr="00CC0509">
        <w:rPr>
          <w:rFonts w:ascii="Arial" w:hAnsi="Arial" w:cs="Arial"/>
        </w:rPr>
        <w:t xml:space="preserve"> de preguntas detonadoras:</w:t>
      </w:r>
    </w:p>
    <w:p w:rsidR="009A69C4" w:rsidRPr="00CC0509" w:rsidRDefault="00045449" w:rsidP="009A69C4">
      <w:pPr>
        <w:jc w:val="both"/>
        <w:rPr>
          <w:rFonts w:ascii="Arial" w:hAnsi="Arial" w:cs="Arial"/>
        </w:rPr>
      </w:pPr>
      <w:r w:rsidRPr="00CC0509">
        <w:rPr>
          <w:rFonts w:ascii="Arial" w:hAnsi="Arial" w:cs="Arial"/>
        </w:rPr>
        <w:t xml:space="preserve"> ¿Cómo es que se expresan estas</w:t>
      </w:r>
      <w:r w:rsidR="009A69C4" w:rsidRPr="00CC0509">
        <w:rPr>
          <w:rFonts w:ascii="Arial" w:hAnsi="Arial" w:cs="Arial"/>
        </w:rPr>
        <w:t xml:space="preserve"> dimensiones en la escuela?</w:t>
      </w:r>
    </w:p>
    <w:p w:rsidR="009A69C4" w:rsidRPr="00CC0509" w:rsidRDefault="00045449" w:rsidP="009A69C4">
      <w:pPr>
        <w:jc w:val="both"/>
        <w:rPr>
          <w:rFonts w:ascii="Arial" w:hAnsi="Arial" w:cs="Arial"/>
        </w:rPr>
      </w:pPr>
      <w:r w:rsidRPr="00CC0509">
        <w:rPr>
          <w:rFonts w:ascii="Arial" w:hAnsi="Arial" w:cs="Arial"/>
        </w:rPr>
        <w:t xml:space="preserve"> ¿De qué manera sobre determinan los vínculos</w:t>
      </w:r>
      <w:r w:rsidR="009A69C4" w:rsidRPr="00CC0509">
        <w:rPr>
          <w:rFonts w:ascii="Arial" w:hAnsi="Arial" w:cs="Arial"/>
        </w:rPr>
        <w:t xml:space="preserve"> </w:t>
      </w:r>
      <w:r w:rsidRPr="00CC0509">
        <w:rPr>
          <w:rFonts w:ascii="Arial" w:hAnsi="Arial" w:cs="Arial"/>
        </w:rPr>
        <w:t xml:space="preserve">entre la sociedad, la comunidad y la </w:t>
      </w:r>
      <w:r w:rsidR="009A69C4" w:rsidRPr="00CC0509">
        <w:rPr>
          <w:rFonts w:ascii="Arial" w:hAnsi="Arial" w:cs="Arial"/>
        </w:rPr>
        <w:t>escuela?</w:t>
      </w:r>
    </w:p>
    <w:p w:rsidR="009A69C4" w:rsidRPr="00CC0509" w:rsidRDefault="00045449" w:rsidP="009A69C4">
      <w:pPr>
        <w:jc w:val="both"/>
        <w:rPr>
          <w:rFonts w:ascii="Arial" w:hAnsi="Arial" w:cs="Arial"/>
        </w:rPr>
      </w:pPr>
      <w:r w:rsidRPr="00CC0509">
        <w:rPr>
          <w:rFonts w:ascii="Arial" w:hAnsi="Arial" w:cs="Arial"/>
        </w:rPr>
        <w:t xml:space="preserve"> ¿En qué tipo de prácticas se</w:t>
      </w:r>
      <w:r w:rsidR="009A69C4" w:rsidRPr="00CC0509">
        <w:rPr>
          <w:rFonts w:ascii="Arial" w:hAnsi="Arial" w:cs="Arial"/>
        </w:rPr>
        <w:t xml:space="preserve"> expresan?</w:t>
      </w:r>
    </w:p>
    <w:p w:rsidR="00045449" w:rsidRPr="00CC0509" w:rsidRDefault="00045449" w:rsidP="009A69C4">
      <w:pPr>
        <w:jc w:val="both"/>
        <w:rPr>
          <w:rFonts w:ascii="Arial" w:hAnsi="Arial" w:cs="Arial"/>
        </w:rPr>
      </w:pPr>
      <w:r w:rsidRPr="00CC0509">
        <w:rPr>
          <w:rFonts w:ascii="Arial" w:hAnsi="Arial" w:cs="Arial"/>
        </w:rPr>
        <w:t xml:space="preserve"> ¿</w:t>
      </w:r>
      <w:r w:rsidR="009A69C4" w:rsidRPr="00CC0509">
        <w:rPr>
          <w:rFonts w:ascii="Arial" w:hAnsi="Arial" w:cs="Arial"/>
        </w:rPr>
        <w:t>Cómo</w:t>
      </w:r>
      <w:r w:rsidRPr="00CC0509">
        <w:rPr>
          <w:rFonts w:ascii="Arial" w:hAnsi="Arial" w:cs="Arial"/>
        </w:rPr>
        <w:t xml:space="preserve"> es que el jardín de niños reconoce y se relaciona con la</w:t>
      </w:r>
      <w:r w:rsidR="009A69C4" w:rsidRPr="00CC0509">
        <w:rPr>
          <w:rFonts w:ascii="Arial" w:hAnsi="Arial" w:cs="Arial"/>
        </w:rPr>
        <w:t xml:space="preserve"> </w:t>
      </w:r>
      <w:r w:rsidRPr="00CC0509">
        <w:rPr>
          <w:rFonts w:ascii="Arial" w:hAnsi="Arial" w:cs="Arial"/>
        </w:rPr>
        <w:t>comunidad y viceversa?</w:t>
      </w:r>
    </w:p>
    <w:p w:rsidR="00045449" w:rsidRPr="00CC0509" w:rsidRDefault="00045449" w:rsidP="009A69C4">
      <w:pPr>
        <w:jc w:val="both"/>
        <w:rPr>
          <w:rFonts w:ascii="Arial" w:hAnsi="Arial" w:cs="Arial"/>
        </w:rPr>
      </w:pPr>
      <w:r w:rsidRPr="00CC0509">
        <w:rPr>
          <w:rFonts w:ascii="Arial" w:hAnsi="Arial" w:cs="Arial"/>
        </w:rPr>
        <w:t>Los estudiantes, con base en la información, elaboran en equipo un</w:t>
      </w:r>
    </w:p>
    <w:p w:rsidR="00045449" w:rsidRPr="00CC0509" w:rsidRDefault="00045449" w:rsidP="009A69C4">
      <w:pPr>
        <w:jc w:val="both"/>
        <w:rPr>
          <w:rFonts w:ascii="Arial" w:hAnsi="Arial" w:cs="Arial"/>
        </w:rPr>
      </w:pPr>
      <w:r w:rsidRPr="00CC0509">
        <w:rPr>
          <w:rFonts w:ascii="Arial" w:hAnsi="Arial" w:cs="Arial"/>
        </w:rPr>
        <w:t>concentrado de las respuestas y una representación gráfica que permita</w:t>
      </w:r>
    </w:p>
    <w:p w:rsidR="00045449" w:rsidRPr="00CC0509" w:rsidRDefault="00045449" w:rsidP="009A69C4">
      <w:pPr>
        <w:jc w:val="both"/>
        <w:rPr>
          <w:rFonts w:ascii="Arial" w:hAnsi="Arial" w:cs="Arial"/>
        </w:rPr>
      </w:pPr>
      <w:r w:rsidRPr="00CC0509">
        <w:rPr>
          <w:rFonts w:ascii="Arial" w:hAnsi="Arial" w:cs="Arial"/>
        </w:rPr>
        <w:t>evidenciar los vínculos del jardín de niños y la comunidad a partir de las</w:t>
      </w:r>
    </w:p>
    <w:p w:rsidR="00045449" w:rsidRPr="00CC0509" w:rsidRDefault="00045449" w:rsidP="009A69C4">
      <w:pPr>
        <w:jc w:val="both"/>
        <w:rPr>
          <w:rFonts w:ascii="Arial" w:hAnsi="Arial" w:cs="Arial"/>
        </w:rPr>
      </w:pPr>
      <w:r w:rsidRPr="00CC0509">
        <w:rPr>
          <w:rFonts w:ascii="Arial" w:hAnsi="Arial" w:cs="Arial"/>
        </w:rPr>
        <w:t>dimensiones.</w:t>
      </w:r>
    </w:p>
    <w:p w:rsidR="00045449" w:rsidRPr="00CC0509" w:rsidRDefault="00045449" w:rsidP="00045449">
      <w:pPr>
        <w:rPr>
          <w:b/>
        </w:rPr>
      </w:pPr>
      <w:r w:rsidRPr="00CC0509">
        <w:rPr>
          <w:b/>
        </w:rPr>
        <w:t>Dimensiones</w:t>
      </w:r>
      <w:r w:rsidR="00956655" w:rsidRPr="00CC0509">
        <w:rPr>
          <w:b/>
        </w:rPr>
        <w:t xml:space="preserve">                           </w:t>
      </w:r>
      <w:r w:rsidR="00E071A9" w:rsidRPr="00CC0509">
        <w:rPr>
          <w:b/>
        </w:rPr>
        <w:t xml:space="preserve">                  </w:t>
      </w:r>
      <w:r w:rsidR="00956655" w:rsidRPr="00CC0509">
        <w:rPr>
          <w:b/>
        </w:rPr>
        <w:t xml:space="preserve">        </w:t>
      </w:r>
      <w:r w:rsidRPr="00CC0509">
        <w:rPr>
          <w:b/>
        </w:rPr>
        <w:t xml:space="preserve"> Comunidad </w:t>
      </w:r>
      <w:r w:rsidR="00956655" w:rsidRPr="00CC0509">
        <w:rPr>
          <w:b/>
        </w:rPr>
        <w:t xml:space="preserve">              </w:t>
      </w:r>
      <w:r w:rsidR="00E071A9" w:rsidRPr="00CC0509">
        <w:rPr>
          <w:b/>
        </w:rPr>
        <w:t xml:space="preserve">                           </w:t>
      </w:r>
      <w:r w:rsidR="00956655" w:rsidRPr="00CC0509">
        <w:rPr>
          <w:b/>
        </w:rPr>
        <w:t xml:space="preserve">                       </w:t>
      </w:r>
      <w:r w:rsidRPr="00CC0509">
        <w:rPr>
          <w:b/>
        </w:rPr>
        <w:t>Escuela</w:t>
      </w:r>
    </w:p>
    <w:tbl>
      <w:tblPr>
        <w:tblW w:w="10774"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87"/>
        <w:gridCol w:w="3827"/>
        <w:gridCol w:w="3260"/>
      </w:tblGrid>
      <w:tr w:rsidR="00956655" w:rsidTr="00E071A9">
        <w:trPr>
          <w:trHeight w:val="360"/>
        </w:trPr>
        <w:tc>
          <w:tcPr>
            <w:tcW w:w="3687" w:type="dxa"/>
          </w:tcPr>
          <w:p w:rsidR="00E071A9" w:rsidRPr="00CC0509" w:rsidRDefault="00956655" w:rsidP="00956655">
            <w:pPr>
              <w:rPr>
                <w:rFonts w:ascii="Arial" w:hAnsi="Arial" w:cs="Arial"/>
                <w:b/>
              </w:rPr>
            </w:pPr>
            <w:r w:rsidRPr="00CC0509">
              <w:rPr>
                <w:rFonts w:ascii="Arial" w:hAnsi="Arial" w:cs="Arial"/>
                <w:b/>
              </w:rPr>
              <w:t>Socia</w:t>
            </w:r>
            <w:r w:rsidR="00932A86" w:rsidRPr="00CC0509">
              <w:rPr>
                <w:rFonts w:ascii="Arial" w:hAnsi="Arial" w:cs="Arial"/>
                <w:b/>
              </w:rPr>
              <w:t>l</w:t>
            </w:r>
          </w:p>
          <w:p w:rsidR="00E071A9" w:rsidRDefault="00E071A9" w:rsidP="00E071A9">
            <w:pPr>
              <w:tabs>
                <w:tab w:val="left" w:pos="1565"/>
              </w:tabs>
              <w:rPr>
                <w:rFonts w:ascii="Arial" w:hAnsi="Arial" w:cs="Arial"/>
                <w:sz w:val="24"/>
                <w:szCs w:val="24"/>
              </w:rPr>
            </w:pPr>
            <w:r>
              <w:rPr>
                <w:rFonts w:ascii="Arial" w:hAnsi="Arial" w:cs="Arial"/>
                <w:sz w:val="24"/>
                <w:szCs w:val="24"/>
              </w:rPr>
              <w:t xml:space="preserve"> El trabajo docente se desarrolló en un entorno específico Histórico, político, cultural, social y familiar, que plantea al maestro determinadas condiciones y demandas a través de sus alumnos. En este contexto, el maestro materializa su aporte educativo y su visión sobre función social.</w:t>
            </w:r>
          </w:p>
          <w:p w:rsidR="00956655" w:rsidRDefault="00956655" w:rsidP="00956655"/>
          <w:p w:rsidR="00956655" w:rsidRDefault="00956655" w:rsidP="00956655"/>
        </w:tc>
        <w:tc>
          <w:tcPr>
            <w:tcW w:w="3827" w:type="dxa"/>
          </w:tcPr>
          <w:p w:rsidR="00956655" w:rsidRDefault="006B69A1" w:rsidP="00956655">
            <w:r>
              <w:t xml:space="preserve"> </w:t>
            </w:r>
          </w:p>
          <w:p w:rsidR="006B69A1" w:rsidRPr="006B69A1" w:rsidRDefault="006B69A1" w:rsidP="00956655">
            <w:pPr>
              <w:rPr>
                <w:rFonts w:ascii="Arial" w:hAnsi="Arial" w:cs="Arial"/>
                <w:sz w:val="24"/>
                <w:szCs w:val="24"/>
              </w:rPr>
            </w:pPr>
            <w:r w:rsidRPr="006B69A1">
              <w:rPr>
                <w:rFonts w:ascii="Arial" w:hAnsi="Arial" w:cs="Arial"/>
                <w:sz w:val="24"/>
                <w:szCs w:val="24"/>
              </w:rPr>
              <w:t>En la unidad nos enfrentamos ante la contingencia sanitaria que vive el mundo (covid 19).</w:t>
            </w:r>
          </w:p>
          <w:p w:rsidR="006B69A1" w:rsidRPr="006B69A1" w:rsidRDefault="006B69A1" w:rsidP="00956655">
            <w:pPr>
              <w:rPr>
                <w:rFonts w:ascii="Arial" w:hAnsi="Arial" w:cs="Arial"/>
                <w:sz w:val="24"/>
                <w:szCs w:val="24"/>
              </w:rPr>
            </w:pPr>
            <w:r w:rsidRPr="006B69A1">
              <w:rPr>
                <w:rFonts w:ascii="Arial" w:hAnsi="Arial" w:cs="Arial"/>
                <w:sz w:val="24"/>
                <w:szCs w:val="24"/>
              </w:rPr>
              <w:t>Por lo cual la comunidad se tuvo que enfrentar a un encierro a lo que los maestros tuvieron que crear empatía ante las distintas situaciones que estuvieron y siguen llevando muchos de sus alumnos.</w:t>
            </w:r>
          </w:p>
          <w:p w:rsidR="00956655" w:rsidRDefault="00956655" w:rsidP="00956655"/>
        </w:tc>
        <w:tc>
          <w:tcPr>
            <w:tcW w:w="3260" w:type="dxa"/>
          </w:tcPr>
          <w:p w:rsidR="00956655" w:rsidRDefault="00956655" w:rsidP="00956655"/>
          <w:p w:rsidR="00956655" w:rsidRPr="006B69A1" w:rsidRDefault="006B69A1" w:rsidP="00956655">
            <w:pPr>
              <w:rPr>
                <w:rFonts w:ascii="Arial" w:hAnsi="Arial" w:cs="Arial"/>
                <w:sz w:val="24"/>
                <w:szCs w:val="24"/>
              </w:rPr>
            </w:pPr>
            <w:r w:rsidRPr="006B69A1">
              <w:rPr>
                <w:rFonts w:ascii="Arial" w:hAnsi="Arial" w:cs="Arial"/>
                <w:sz w:val="24"/>
                <w:szCs w:val="24"/>
              </w:rPr>
              <w:t xml:space="preserve">Las escuelas se vieron afectas en el ámbito en el cual de un día para otro quedaron vacías y se enfrentarían a un nuevo reto las clases en línea </w:t>
            </w:r>
            <w:r w:rsidR="00C3750F">
              <w:rPr>
                <w:rFonts w:ascii="Arial" w:hAnsi="Arial" w:cs="Arial"/>
                <w:sz w:val="24"/>
                <w:szCs w:val="24"/>
              </w:rPr>
              <w:t>lo cual no fue fácil ni para los maestros, alumnos, mucho menos para los padres de familia, mas porque al principio la organización fue un caos en donde entregar trabajos y entrar a clase era un verdadero martirio.</w:t>
            </w:r>
          </w:p>
        </w:tc>
      </w:tr>
      <w:tr w:rsidR="00956655" w:rsidTr="00E071A9">
        <w:trPr>
          <w:trHeight w:val="345"/>
        </w:trPr>
        <w:tc>
          <w:tcPr>
            <w:tcW w:w="3687" w:type="dxa"/>
          </w:tcPr>
          <w:p w:rsidR="00956655" w:rsidRPr="00CC0509" w:rsidRDefault="00956655" w:rsidP="00956655">
            <w:pPr>
              <w:ind w:left="126"/>
              <w:rPr>
                <w:rFonts w:ascii="Arial" w:hAnsi="Arial" w:cs="Arial"/>
                <w:b/>
              </w:rPr>
            </w:pPr>
            <w:r w:rsidRPr="00CC0509">
              <w:rPr>
                <w:rFonts w:ascii="Arial" w:hAnsi="Arial" w:cs="Arial"/>
                <w:b/>
              </w:rPr>
              <w:t>Valoral</w:t>
            </w:r>
          </w:p>
          <w:p w:rsidR="00D472A5" w:rsidRDefault="00D472A5" w:rsidP="00D472A5">
            <w:pPr>
              <w:ind w:left="126"/>
            </w:pPr>
            <w:r>
              <w:rPr>
                <w:rFonts w:ascii="Arial" w:hAnsi="Arial" w:cs="Arial"/>
                <w:sz w:val="24"/>
                <w:szCs w:val="24"/>
              </w:rPr>
              <w:t xml:space="preserve">El trabajo del maestro está referido a una dimensión ética, la práctica del docente da cuenta de sus creencias, ideas, referentes teóricos y valores personales, que se expresan en sus preferencias conscientes e inconscientes, en sus actitudes y sus juicios de valor. Es </w:t>
            </w:r>
            <w:r>
              <w:rPr>
                <w:rFonts w:ascii="Arial" w:hAnsi="Arial" w:cs="Arial"/>
                <w:sz w:val="24"/>
                <w:szCs w:val="24"/>
              </w:rPr>
              <w:lastRenderedPageBreak/>
              <w:t>importante proponer una reflexión sobre la medida en que la práctica refleja nuestros valores auténticos, enriqueciéndolos o, por el contrario, relegándolos poco a poco por la inercia del funcionamiento burocrático. También es importante mirar la vida cotidiana de la escuela para descubrir qué tipo de valores se están formando a través de la estructura de relaciones y de la organización escolar, y cuáles son los valores asumidos de manera tácita por sus miembros.</w:t>
            </w:r>
          </w:p>
        </w:tc>
        <w:tc>
          <w:tcPr>
            <w:tcW w:w="3827" w:type="dxa"/>
          </w:tcPr>
          <w:p w:rsidR="00956655" w:rsidRPr="00783672" w:rsidRDefault="00783672" w:rsidP="00956655">
            <w:pPr>
              <w:rPr>
                <w:rFonts w:ascii="Arial" w:hAnsi="Arial" w:cs="Arial"/>
                <w:sz w:val="24"/>
                <w:szCs w:val="24"/>
              </w:rPr>
            </w:pPr>
            <w:r w:rsidRPr="00783672">
              <w:rPr>
                <w:rFonts w:ascii="Arial" w:hAnsi="Arial" w:cs="Arial"/>
                <w:sz w:val="24"/>
                <w:szCs w:val="24"/>
              </w:rPr>
              <w:lastRenderedPageBreak/>
              <w:t xml:space="preserve">La empatía fue la clave a todo esto los docentes tomaban en cuenta las fallas de la red de sus alumnos al igual que muchos están comenzando a familiarizarse con la tecnología y viceversa los alumnos comprenden que para muchos docentes trabajar con esto ha sido demasiado complicado.   </w:t>
            </w:r>
          </w:p>
        </w:tc>
        <w:tc>
          <w:tcPr>
            <w:tcW w:w="3260" w:type="dxa"/>
          </w:tcPr>
          <w:p w:rsidR="00956655" w:rsidRPr="006E43E8" w:rsidRDefault="00B80160" w:rsidP="00956655">
            <w:pPr>
              <w:rPr>
                <w:rFonts w:ascii="Arial" w:hAnsi="Arial" w:cs="Arial"/>
                <w:sz w:val="24"/>
                <w:szCs w:val="24"/>
              </w:rPr>
            </w:pPr>
            <w:r w:rsidRPr="006E43E8">
              <w:rPr>
                <w:rFonts w:ascii="Arial" w:hAnsi="Arial" w:cs="Arial"/>
                <w:sz w:val="24"/>
                <w:szCs w:val="24"/>
              </w:rPr>
              <w:t>La escuela fue comprensiva al igual que al ver la situación y sus complicaciones  dieron estrategias para sus maestros y alumnos dando apoyo en las situaciones que se pudieran presentar en la vida de sus alumnos.</w:t>
            </w:r>
          </w:p>
        </w:tc>
      </w:tr>
      <w:tr w:rsidR="00956655" w:rsidTr="00E071A9">
        <w:trPr>
          <w:trHeight w:val="540"/>
        </w:trPr>
        <w:tc>
          <w:tcPr>
            <w:tcW w:w="3687" w:type="dxa"/>
          </w:tcPr>
          <w:p w:rsidR="00956655" w:rsidRPr="00CC0509" w:rsidRDefault="00956655" w:rsidP="00956655">
            <w:pPr>
              <w:ind w:left="126"/>
              <w:rPr>
                <w:rFonts w:ascii="Arial" w:hAnsi="Arial" w:cs="Arial"/>
                <w:b/>
              </w:rPr>
            </w:pPr>
            <w:r w:rsidRPr="00CC0509">
              <w:rPr>
                <w:rFonts w:ascii="Arial" w:hAnsi="Arial" w:cs="Arial"/>
                <w:b/>
              </w:rPr>
              <w:lastRenderedPageBreak/>
              <w:t>Cultural</w:t>
            </w:r>
          </w:p>
          <w:p w:rsidR="00932A86" w:rsidRDefault="00932A86" w:rsidP="00932A86">
            <w:pPr>
              <w:tabs>
                <w:tab w:val="left" w:pos="1565"/>
              </w:tabs>
              <w:rPr>
                <w:rFonts w:ascii="Arial" w:hAnsi="Arial" w:cs="Arial"/>
                <w:sz w:val="24"/>
                <w:szCs w:val="24"/>
              </w:rPr>
            </w:pPr>
            <w:r>
              <w:rPr>
                <w:rFonts w:ascii="Arial" w:hAnsi="Arial" w:cs="Arial"/>
                <w:sz w:val="24"/>
                <w:szCs w:val="24"/>
              </w:rPr>
              <w:t>El quehacer del maestro es una tarea colectivamente construida y regulada en el espacio de la escuela, lugar del trabajo docente. La institución escolar representa para el maestro el espacio privilegiado de socialización profesional: a través de ella, el docente entra en contacto con los saberes y los discursos propios del oficio, las tradiciones, costumbres, conductas y reglas tácitas de la cultura magisterial...</w:t>
            </w:r>
          </w:p>
          <w:p w:rsidR="00932A86" w:rsidRDefault="00932A86" w:rsidP="00932A86">
            <w:pPr>
              <w:tabs>
                <w:tab w:val="left" w:pos="1565"/>
              </w:tabs>
              <w:rPr>
                <w:rFonts w:ascii="Arial" w:hAnsi="Arial" w:cs="Arial"/>
                <w:sz w:val="24"/>
                <w:szCs w:val="24"/>
              </w:rPr>
            </w:pPr>
            <w:r>
              <w:rPr>
                <w:rFonts w:ascii="Arial" w:hAnsi="Arial" w:cs="Arial"/>
                <w:sz w:val="24"/>
                <w:szCs w:val="24"/>
              </w:rPr>
              <w:t>Esta dimensión reconoce que las decisiones y las prácticas de cada maestro están tamizadas por esta experiencia de pertenencia institucional.</w:t>
            </w:r>
          </w:p>
          <w:p w:rsidR="00932A86" w:rsidRDefault="00932A86" w:rsidP="00956655">
            <w:pPr>
              <w:ind w:left="126"/>
            </w:pPr>
          </w:p>
        </w:tc>
        <w:tc>
          <w:tcPr>
            <w:tcW w:w="3827" w:type="dxa"/>
          </w:tcPr>
          <w:p w:rsidR="00956655" w:rsidRPr="005E3088" w:rsidRDefault="006E43E8" w:rsidP="00956655">
            <w:pPr>
              <w:rPr>
                <w:rFonts w:ascii="Arial" w:hAnsi="Arial" w:cs="Arial"/>
                <w:sz w:val="24"/>
                <w:szCs w:val="24"/>
              </w:rPr>
            </w:pPr>
            <w:r w:rsidRPr="005E3088">
              <w:rPr>
                <w:rFonts w:ascii="Arial" w:hAnsi="Arial" w:cs="Arial"/>
                <w:sz w:val="24"/>
                <w:szCs w:val="24"/>
              </w:rPr>
              <w:t>Una de las ocasiones en donde llegamos a observar un grupo de</w:t>
            </w:r>
            <w:r w:rsidR="005A2F5C" w:rsidRPr="005E3088">
              <w:rPr>
                <w:rFonts w:ascii="Arial" w:hAnsi="Arial" w:cs="Arial"/>
                <w:sz w:val="24"/>
                <w:szCs w:val="24"/>
              </w:rPr>
              <w:t xml:space="preserve"> preescolar en donde se acercaba </w:t>
            </w:r>
            <w:r w:rsidR="005E3088" w:rsidRPr="005E3088">
              <w:rPr>
                <w:rFonts w:ascii="Arial" w:hAnsi="Arial" w:cs="Arial"/>
                <w:sz w:val="24"/>
                <w:szCs w:val="24"/>
              </w:rPr>
              <w:t xml:space="preserve"> la fecha del día del amor y la amistad en donde la comunidad usaba  logos y todo lo relacionaba por lo cual la maestra lo utilizo para atraer atención de los alumnos. Dando de premio una caravana de la amistad</w:t>
            </w:r>
          </w:p>
        </w:tc>
        <w:tc>
          <w:tcPr>
            <w:tcW w:w="3260" w:type="dxa"/>
          </w:tcPr>
          <w:p w:rsidR="00956655" w:rsidRPr="00A91AFA" w:rsidRDefault="00A91AFA" w:rsidP="00956655">
            <w:pPr>
              <w:rPr>
                <w:rFonts w:ascii="Arial" w:hAnsi="Arial" w:cs="Arial"/>
                <w:sz w:val="24"/>
                <w:szCs w:val="24"/>
              </w:rPr>
            </w:pPr>
            <w:r w:rsidRPr="00A91AFA">
              <w:rPr>
                <w:rFonts w:ascii="Arial" w:hAnsi="Arial" w:cs="Arial"/>
                <w:sz w:val="24"/>
                <w:szCs w:val="24"/>
              </w:rPr>
              <w:t>La escuela se organizo muy bien permitiendo que se utilizaran estrategias relacionadas la cal tuvo un excelente desenlace en donde los niños aprendieron matemáticas con la temática del amor.</w:t>
            </w:r>
          </w:p>
        </w:tc>
      </w:tr>
      <w:tr w:rsidR="00956655" w:rsidTr="00E071A9">
        <w:trPr>
          <w:trHeight w:val="494"/>
        </w:trPr>
        <w:tc>
          <w:tcPr>
            <w:tcW w:w="3687" w:type="dxa"/>
          </w:tcPr>
          <w:p w:rsidR="00956655" w:rsidRPr="00CC0509" w:rsidRDefault="00956655" w:rsidP="00956655">
            <w:pPr>
              <w:ind w:left="126"/>
              <w:rPr>
                <w:rFonts w:ascii="Arial" w:hAnsi="Arial" w:cs="Arial"/>
                <w:b/>
              </w:rPr>
            </w:pPr>
            <w:r w:rsidRPr="00CC0509">
              <w:rPr>
                <w:rFonts w:ascii="Arial" w:hAnsi="Arial" w:cs="Arial"/>
                <w:b/>
              </w:rPr>
              <w:t>Ideológica</w:t>
            </w:r>
          </w:p>
          <w:p w:rsidR="00932A86" w:rsidRDefault="00932A86" w:rsidP="00932A86">
            <w:pPr>
              <w:tabs>
                <w:tab w:val="left" w:pos="1565"/>
              </w:tabs>
              <w:rPr>
                <w:rFonts w:ascii="Arial" w:hAnsi="Arial" w:cs="Arial"/>
                <w:sz w:val="24"/>
                <w:szCs w:val="24"/>
              </w:rPr>
            </w:pPr>
            <w:r>
              <w:rPr>
                <w:rFonts w:ascii="Arial" w:hAnsi="Arial" w:cs="Arial"/>
                <w:sz w:val="24"/>
                <w:szCs w:val="24"/>
              </w:rPr>
              <w:t xml:space="preserve">La función del maestro como </w:t>
            </w:r>
            <w:r>
              <w:rPr>
                <w:rFonts w:ascii="Arial" w:hAnsi="Arial" w:cs="Arial"/>
                <w:sz w:val="24"/>
                <w:szCs w:val="24"/>
              </w:rPr>
              <w:lastRenderedPageBreak/>
              <w:t>profesional está cimentada sobre la base de relaciones entre las personas que participan en el proceso educativo: alumnos, maestros, directores padres y madres de familia. Estas relaciones son complejas ya que se constituyen sobre la base de las diferencias individuales.</w:t>
            </w:r>
          </w:p>
          <w:p w:rsidR="00932A86" w:rsidRDefault="00932A86" w:rsidP="00956655">
            <w:pPr>
              <w:ind w:left="126"/>
            </w:pPr>
          </w:p>
        </w:tc>
        <w:tc>
          <w:tcPr>
            <w:tcW w:w="3827" w:type="dxa"/>
          </w:tcPr>
          <w:p w:rsidR="00956655" w:rsidRPr="00CD53D0" w:rsidRDefault="00A91AFA" w:rsidP="00956655">
            <w:pPr>
              <w:rPr>
                <w:rFonts w:ascii="Arial" w:hAnsi="Arial" w:cs="Arial"/>
                <w:sz w:val="24"/>
                <w:szCs w:val="24"/>
              </w:rPr>
            </w:pPr>
            <w:r w:rsidRPr="00CD53D0">
              <w:rPr>
                <w:rFonts w:ascii="Arial" w:hAnsi="Arial" w:cs="Arial"/>
                <w:sz w:val="24"/>
                <w:szCs w:val="24"/>
              </w:rPr>
              <w:lastRenderedPageBreak/>
              <w:t xml:space="preserve">A pesar de todo respetar las ideas y formas de pensar de los demás </w:t>
            </w:r>
            <w:r w:rsidR="00CD53D0" w:rsidRPr="00CD53D0">
              <w:rPr>
                <w:rFonts w:ascii="Arial" w:hAnsi="Arial" w:cs="Arial"/>
                <w:sz w:val="24"/>
                <w:szCs w:val="24"/>
              </w:rPr>
              <w:lastRenderedPageBreak/>
              <w:t>es de suma importancia en la sociedad nosotros principalmente como futuros docentes debemos comprender eso, durante el semestre llegamos a ver un debate en donde todos daban sus opiniones y así reforzar o complementar la información de ambas partes.</w:t>
            </w:r>
          </w:p>
        </w:tc>
        <w:tc>
          <w:tcPr>
            <w:tcW w:w="3260" w:type="dxa"/>
          </w:tcPr>
          <w:p w:rsidR="00956655" w:rsidRPr="00FC7EDD" w:rsidRDefault="00FC7EDD" w:rsidP="00956655">
            <w:pPr>
              <w:rPr>
                <w:rFonts w:ascii="Arial" w:hAnsi="Arial" w:cs="Arial"/>
                <w:sz w:val="24"/>
                <w:szCs w:val="24"/>
              </w:rPr>
            </w:pPr>
            <w:r w:rsidRPr="00FC7EDD">
              <w:rPr>
                <w:rFonts w:ascii="Arial" w:hAnsi="Arial" w:cs="Arial"/>
                <w:sz w:val="24"/>
                <w:szCs w:val="24"/>
              </w:rPr>
              <w:lastRenderedPageBreak/>
              <w:t xml:space="preserve">A lo largo de este tiempo aprendí mucho de mis </w:t>
            </w:r>
            <w:r w:rsidRPr="00FC7EDD">
              <w:rPr>
                <w:rFonts w:ascii="Arial" w:hAnsi="Arial" w:cs="Arial"/>
                <w:sz w:val="24"/>
                <w:szCs w:val="24"/>
              </w:rPr>
              <w:lastRenderedPageBreak/>
              <w:t>compañeros y de mis maestros al igual que ellos de mi fue una gran ayuda a reforzar mi lógica y comenzar a intentar y aprender cosas  nuevas.</w:t>
            </w:r>
          </w:p>
        </w:tc>
      </w:tr>
      <w:tr w:rsidR="00956655" w:rsidTr="00E071A9">
        <w:trPr>
          <w:trHeight w:val="569"/>
        </w:trPr>
        <w:tc>
          <w:tcPr>
            <w:tcW w:w="3687" w:type="dxa"/>
          </w:tcPr>
          <w:p w:rsidR="00D472A5" w:rsidRPr="00CC0509" w:rsidRDefault="00956655" w:rsidP="00D472A5">
            <w:pPr>
              <w:rPr>
                <w:rFonts w:ascii="Arial" w:hAnsi="Arial" w:cs="Arial"/>
                <w:b/>
              </w:rPr>
            </w:pPr>
            <w:r w:rsidRPr="00CC0509">
              <w:rPr>
                <w:rFonts w:ascii="Arial" w:hAnsi="Arial" w:cs="Arial"/>
                <w:b/>
              </w:rPr>
              <w:lastRenderedPageBreak/>
              <w:t>Persona</w:t>
            </w:r>
          </w:p>
          <w:p w:rsidR="00D472A5" w:rsidRDefault="00D472A5" w:rsidP="00D472A5">
            <w:pPr>
              <w:rPr>
                <w:rFonts w:ascii="Arial" w:hAnsi="Arial" w:cs="Arial"/>
                <w:sz w:val="24"/>
                <w:szCs w:val="24"/>
              </w:rPr>
            </w:pPr>
            <w:r>
              <w:rPr>
                <w:rFonts w:ascii="Arial" w:hAnsi="Arial" w:cs="Arial"/>
                <w:sz w:val="24"/>
                <w:szCs w:val="24"/>
              </w:rPr>
              <w:t xml:space="preserve"> En la docencia la persona del maestro como “individuo” es una referencia fundamental, Por ellos se invita al maestro a reflexionar sobre el propio quehacer desde la perspectiva particular que cada uno le imparte como sujeto histórico, capaz de analizar su pasado, resignificar su presente y construir su futuro.</w:t>
            </w:r>
          </w:p>
          <w:p w:rsidR="00956655" w:rsidRDefault="00956655" w:rsidP="00D472A5">
            <w:pPr>
              <w:ind w:left="126"/>
            </w:pPr>
          </w:p>
          <w:p w:rsidR="00D472A5" w:rsidRDefault="00D472A5" w:rsidP="00D472A5">
            <w:pPr>
              <w:ind w:left="126"/>
            </w:pPr>
          </w:p>
        </w:tc>
        <w:tc>
          <w:tcPr>
            <w:tcW w:w="3827" w:type="dxa"/>
          </w:tcPr>
          <w:p w:rsidR="00956655" w:rsidRPr="00FC7EDD" w:rsidRDefault="00FC7EDD" w:rsidP="00D472A5">
            <w:pPr>
              <w:rPr>
                <w:rFonts w:ascii="Arial" w:hAnsi="Arial" w:cs="Arial"/>
                <w:sz w:val="24"/>
                <w:szCs w:val="24"/>
              </w:rPr>
            </w:pPr>
            <w:r w:rsidRPr="00FC7EDD">
              <w:rPr>
                <w:rFonts w:ascii="Arial" w:hAnsi="Arial" w:cs="Arial"/>
                <w:sz w:val="24"/>
                <w:szCs w:val="24"/>
              </w:rPr>
              <w:t>Aunque vivamos en la misma sociedad y veamos  lo mismo, todos tenemos puntos de vista diferentes  ante una situación algo muy visto durante las clases este semestre todos tenemos una identidad y nuestro toque ante demostrar nuestra forma de trabajo y como manejamos las situaciones.</w:t>
            </w:r>
          </w:p>
        </w:tc>
        <w:tc>
          <w:tcPr>
            <w:tcW w:w="3260" w:type="dxa"/>
          </w:tcPr>
          <w:p w:rsidR="00956655" w:rsidRPr="00B927A2" w:rsidRDefault="00B927A2" w:rsidP="00956655">
            <w:pPr>
              <w:rPr>
                <w:rFonts w:ascii="Arial" w:hAnsi="Arial" w:cs="Arial"/>
                <w:sz w:val="24"/>
                <w:szCs w:val="24"/>
              </w:rPr>
            </w:pPr>
            <w:r w:rsidRPr="00B927A2">
              <w:rPr>
                <w:rFonts w:ascii="Arial" w:hAnsi="Arial" w:cs="Arial"/>
                <w:sz w:val="24"/>
                <w:szCs w:val="24"/>
              </w:rPr>
              <w:t>La escuela nos enseña a crear nuestra identidad y reforzarla con los conocimientos que podamos adquirir no se trata de saberlo todo sino de impartir lo que logremos aprender.</w:t>
            </w:r>
          </w:p>
        </w:tc>
      </w:tr>
      <w:tr w:rsidR="00956655" w:rsidTr="00E071A9">
        <w:trPr>
          <w:trHeight w:val="1275"/>
        </w:trPr>
        <w:tc>
          <w:tcPr>
            <w:tcW w:w="3687" w:type="dxa"/>
          </w:tcPr>
          <w:p w:rsidR="00956655" w:rsidRPr="00CC0509" w:rsidRDefault="00956655" w:rsidP="00956655">
            <w:pPr>
              <w:ind w:left="126"/>
              <w:rPr>
                <w:rFonts w:ascii="Arial" w:hAnsi="Arial" w:cs="Arial"/>
                <w:b/>
              </w:rPr>
            </w:pPr>
            <w:r w:rsidRPr="00CC0509">
              <w:rPr>
                <w:rFonts w:ascii="Arial" w:hAnsi="Arial" w:cs="Arial"/>
                <w:b/>
              </w:rPr>
              <w:t>Pedagógica</w:t>
            </w:r>
          </w:p>
          <w:p w:rsidR="00D472A5" w:rsidRDefault="00D472A5" w:rsidP="00932A86">
            <w:pPr>
              <w:tabs>
                <w:tab w:val="left" w:pos="1565"/>
              </w:tabs>
              <w:rPr>
                <w:rFonts w:ascii="Arial" w:hAnsi="Arial" w:cs="Arial"/>
                <w:sz w:val="24"/>
                <w:szCs w:val="24"/>
              </w:rPr>
            </w:pPr>
            <w:r>
              <w:rPr>
                <w:rFonts w:ascii="Arial" w:hAnsi="Arial" w:cs="Arial"/>
                <w:sz w:val="24"/>
                <w:szCs w:val="24"/>
              </w:rPr>
              <w:t>Esta relación abarca todas las relaciones contenidas en las dimensiones anteriores, es decir, sintetiza la práctica educativa de cada maestro. Es fundamental, pues evidencia donde se encuentran los nudos de tensión y los problemas de la práctica, así como sus fortalezas. Permite entender la complejidad de la práctica como resultado de las múltiples interacciones que la conforman.</w:t>
            </w:r>
          </w:p>
          <w:p w:rsidR="00D472A5" w:rsidRDefault="00D472A5" w:rsidP="00956655">
            <w:pPr>
              <w:ind w:left="126"/>
            </w:pPr>
          </w:p>
        </w:tc>
        <w:tc>
          <w:tcPr>
            <w:tcW w:w="3827" w:type="dxa"/>
          </w:tcPr>
          <w:p w:rsidR="00956655" w:rsidRPr="00B927A2" w:rsidRDefault="00B927A2" w:rsidP="00956655">
            <w:pPr>
              <w:rPr>
                <w:rFonts w:ascii="Arial" w:hAnsi="Arial" w:cs="Arial"/>
                <w:sz w:val="24"/>
                <w:szCs w:val="24"/>
              </w:rPr>
            </w:pPr>
            <w:r w:rsidRPr="00B927A2">
              <w:rPr>
                <w:rFonts w:ascii="Arial" w:hAnsi="Arial" w:cs="Arial"/>
                <w:sz w:val="24"/>
                <w:szCs w:val="24"/>
              </w:rPr>
              <w:t>Ver las necesidades de los infantes es clave ante todo ya que esta junto con las teorías de investigación ayuda a mejorar el desarrollo  y ver las necesidades y capacidades que puede llegar a crear.</w:t>
            </w:r>
          </w:p>
        </w:tc>
        <w:tc>
          <w:tcPr>
            <w:tcW w:w="3260" w:type="dxa"/>
          </w:tcPr>
          <w:p w:rsidR="00956655" w:rsidRPr="00B927A2" w:rsidRDefault="00B927A2" w:rsidP="00956655">
            <w:pPr>
              <w:rPr>
                <w:rFonts w:ascii="Arial" w:hAnsi="Arial" w:cs="Arial"/>
                <w:sz w:val="24"/>
                <w:szCs w:val="24"/>
              </w:rPr>
            </w:pPr>
            <w:r w:rsidRPr="00B927A2">
              <w:rPr>
                <w:rFonts w:ascii="Arial" w:hAnsi="Arial" w:cs="Arial"/>
                <w:sz w:val="24"/>
                <w:szCs w:val="24"/>
              </w:rPr>
              <w:t>Los Maestros se respaldan de muchas teorías que nos ayudan a comprender el uso adecuado de estas y las muestran de la manera más sencilla y discreta para ayudarnos a comprender estas  mismas.</w:t>
            </w:r>
          </w:p>
        </w:tc>
      </w:tr>
      <w:tr w:rsidR="00956655" w:rsidTr="00E071A9">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3687" w:type="dxa"/>
            <w:tcBorders>
              <w:left w:val="single" w:sz="4" w:space="0" w:color="auto"/>
              <w:bottom w:val="single" w:sz="4" w:space="0" w:color="auto"/>
              <w:right w:val="single" w:sz="4" w:space="0" w:color="auto"/>
            </w:tcBorders>
          </w:tcPr>
          <w:p w:rsidR="00932A86" w:rsidRPr="00CC0509" w:rsidRDefault="00956655" w:rsidP="00956655">
            <w:pPr>
              <w:rPr>
                <w:rFonts w:ascii="Arial" w:hAnsi="Arial" w:cs="Arial"/>
                <w:b/>
              </w:rPr>
            </w:pPr>
            <w:r w:rsidRPr="00CC0509">
              <w:rPr>
                <w:rFonts w:ascii="Arial" w:hAnsi="Arial" w:cs="Arial"/>
                <w:b/>
              </w:rPr>
              <w:lastRenderedPageBreak/>
              <w:t>Lingüística</w:t>
            </w:r>
          </w:p>
          <w:p w:rsidR="00932A86" w:rsidRDefault="00932A86" w:rsidP="00932A86">
            <w:pPr>
              <w:tabs>
                <w:tab w:val="left" w:pos="1565"/>
              </w:tabs>
              <w:rPr>
                <w:rFonts w:ascii="Arial" w:hAnsi="Arial" w:cs="Arial"/>
                <w:sz w:val="24"/>
                <w:szCs w:val="24"/>
              </w:rPr>
            </w:pPr>
            <w:r>
              <w:rPr>
                <w:rFonts w:ascii="Arial" w:hAnsi="Arial" w:cs="Arial"/>
                <w:sz w:val="24"/>
                <w:szCs w:val="24"/>
              </w:rPr>
              <w:t>Esta dimensión hace referencia al papel del maestro como agente que orienta, dirige y guía, a través de los procesos de enseñanza, la interacción de los alumnos con el saber colectivo culturalmente organizado, para que construyan su propio conocimiento.</w:t>
            </w:r>
          </w:p>
          <w:p w:rsidR="00932A86" w:rsidRDefault="00932A86" w:rsidP="00932A86">
            <w:pPr>
              <w:tabs>
                <w:tab w:val="left" w:pos="1565"/>
              </w:tabs>
              <w:rPr>
                <w:rFonts w:ascii="Arial" w:hAnsi="Arial" w:cs="Arial"/>
                <w:sz w:val="24"/>
                <w:szCs w:val="24"/>
              </w:rPr>
            </w:pPr>
            <w:r>
              <w:rPr>
                <w:rFonts w:ascii="Arial" w:hAnsi="Arial" w:cs="Arial"/>
                <w:sz w:val="24"/>
                <w:szCs w:val="24"/>
              </w:rPr>
              <w:t>Desde una perspectiva constructivista, siempre hay un aprendizaje auténtico , hay un proceso de reconstrucción por parte del sujeto que aprende, quien está descubriendo ese nuevo conocimiento aunque ya haya sido descubierto a lo largo de la historia</w:t>
            </w:r>
          </w:p>
          <w:p w:rsidR="00956655" w:rsidRDefault="00956655" w:rsidP="00956655"/>
        </w:tc>
        <w:tc>
          <w:tcPr>
            <w:tcW w:w="3827" w:type="dxa"/>
            <w:tcBorders>
              <w:left w:val="single" w:sz="4" w:space="0" w:color="auto"/>
              <w:bottom w:val="single" w:sz="4" w:space="0" w:color="auto"/>
            </w:tcBorders>
          </w:tcPr>
          <w:p w:rsidR="00956655" w:rsidRDefault="00956655" w:rsidP="00956655"/>
          <w:p w:rsidR="00956655" w:rsidRPr="00E60570" w:rsidRDefault="00E60570" w:rsidP="00956655">
            <w:pPr>
              <w:rPr>
                <w:rFonts w:ascii="Arial" w:hAnsi="Arial" w:cs="Arial"/>
                <w:sz w:val="24"/>
                <w:szCs w:val="24"/>
              </w:rPr>
            </w:pPr>
            <w:r w:rsidRPr="00E60570">
              <w:rPr>
                <w:rFonts w:ascii="Arial" w:hAnsi="Arial" w:cs="Arial"/>
                <w:sz w:val="24"/>
                <w:szCs w:val="24"/>
              </w:rPr>
              <w:t>Normalmente el lenguaje colonial es muy utilizado pero los maestros nos ayudan y ayudamos a reforzar y mejorar este de la mejor manera aprendiendo nuevamente unos de otros.</w:t>
            </w:r>
          </w:p>
        </w:tc>
        <w:tc>
          <w:tcPr>
            <w:tcW w:w="3260" w:type="dxa"/>
            <w:tcBorders>
              <w:left w:val="single" w:sz="4" w:space="0" w:color="auto"/>
              <w:bottom w:val="single" w:sz="4" w:space="0" w:color="auto"/>
              <w:right w:val="single" w:sz="4" w:space="0" w:color="auto"/>
            </w:tcBorders>
          </w:tcPr>
          <w:p w:rsidR="00956655" w:rsidRDefault="00956655" w:rsidP="00956655"/>
          <w:p w:rsidR="00956655" w:rsidRPr="00E60570" w:rsidRDefault="00E60570" w:rsidP="00956655">
            <w:pPr>
              <w:rPr>
                <w:rFonts w:ascii="Arial" w:hAnsi="Arial" w:cs="Arial"/>
                <w:sz w:val="24"/>
                <w:szCs w:val="24"/>
              </w:rPr>
            </w:pPr>
            <w:r w:rsidRPr="00E60570">
              <w:rPr>
                <w:rFonts w:ascii="Arial" w:hAnsi="Arial" w:cs="Arial"/>
                <w:sz w:val="24"/>
                <w:szCs w:val="24"/>
              </w:rPr>
              <w:t>Aquí utilizamos un lenguaje más técnico el cual es más difícil de comprender pero de igual manera nos ayuda a reforzar e enriquecer nuestro lenguaje para impartirlo de la mejor manera a quienes nos rodean.</w:t>
            </w:r>
          </w:p>
        </w:tc>
      </w:tr>
      <w:tr w:rsidR="00956655" w:rsidTr="00E071A9">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774" w:type="dxa"/>
            <w:gridSpan w:val="3"/>
            <w:tcBorders>
              <w:top w:val="single" w:sz="4" w:space="0" w:color="auto"/>
              <w:right w:val="single" w:sz="4" w:space="0" w:color="auto"/>
            </w:tcBorders>
          </w:tcPr>
          <w:p w:rsidR="00956655" w:rsidRDefault="00956655" w:rsidP="00956655"/>
        </w:tc>
      </w:tr>
    </w:tbl>
    <w:p w:rsidR="00082701" w:rsidRDefault="00CD3BC2" w:rsidP="00045449"/>
    <w:sectPr w:rsidR="00082701" w:rsidSect="00B77870">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045449"/>
    <w:rsid w:val="00045449"/>
    <w:rsid w:val="000F1CC5"/>
    <w:rsid w:val="003221C1"/>
    <w:rsid w:val="005A2F5C"/>
    <w:rsid w:val="005E3088"/>
    <w:rsid w:val="006B69A1"/>
    <w:rsid w:val="006E43E8"/>
    <w:rsid w:val="00783672"/>
    <w:rsid w:val="00932A86"/>
    <w:rsid w:val="00956655"/>
    <w:rsid w:val="009A69C4"/>
    <w:rsid w:val="00A91AFA"/>
    <w:rsid w:val="00AD633A"/>
    <w:rsid w:val="00B10A40"/>
    <w:rsid w:val="00B77870"/>
    <w:rsid w:val="00B80160"/>
    <w:rsid w:val="00B927A2"/>
    <w:rsid w:val="00C3632F"/>
    <w:rsid w:val="00C3750F"/>
    <w:rsid w:val="00CC0509"/>
    <w:rsid w:val="00CD3BC2"/>
    <w:rsid w:val="00CD53D0"/>
    <w:rsid w:val="00D472A5"/>
    <w:rsid w:val="00E071A9"/>
    <w:rsid w:val="00E60570"/>
    <w:rsid w:val="00FC7ED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A40"/>
  </w:style>
  <w:style w:type="paragraph" w:styleId="Ttulo2">
    <w:name w:val="heading 2"/>
    <w:basedOn w:val="Normal"/>
    <w:link w:val="Ttulo2Car"/>
    <w:uiPriority w:val="9"/>
    <w:qFormat/>
    <w:rsid w:val="003221C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3221C1"/>
    <w:pPr>
      <w:keepNext/>
      <w:keepLines/>
      <w:spacing w:before="200" w:after="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778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7870"/>
    <w:rPr>
      <w:rFonts w:ascii="Tahoma" w:hAnsi="Tahoma" w:cs="Tahoma"/>
      <w:sz w:val="16"/>
      <w:szCs w:val="16"/>
    </w:rPr>
  </w:style>
  <w:style w:type="character" w:customStyle="1" w:styleId="Ttulo2Car">
    <w:name w:val="Título 2 Car"/>
    <w:basedOn w:val="Fuentedeprrafopredeter"/>
    <w:link w:val="Ttulo2"/>
    <w:uiPriority w:val="9"/>
    <w:rsid w:val="003221C1"/>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3221C1"/>
    <w:rPr>
      <w:rFonts w:asciiTheme="majorHAnsi" w:eastAsiaTheme="majorEastAsia" w:hAnsiTheme="majorHAnsi" w:cstheme="majorBidi"/>
      <w:b/>
      <w:bCs/>
      <w:color w:val="4472C4" w:themeColor="accent1"/>
    </w:rPr>
  </w:style>
  <w:style w:type="character" w:styleId="Hipervnculo">
    <w:name w:val="Hyperlink"/>
    <w:basedOn w:val="Fuentedeprrafopredeter"/>
    <w:uiPriority w:val="99"/>
    <w:semiHidden/>
    <w:unhideWhenUsed/>
    <w:rsid w:val="003221C1"/>
    <w:rPr>
      <w:color w:val="0000FF"/>
      <w:u w:val="single"/>
    </w:rPr>
  </w:style>
</w:styles>
</file>

<file path=word/webSettings.xml><?xml version="1.0" encoding="utf-8"?>
<w:webSettings xmlns:r="http://schemas.openxmlformats.org/officeDocument/2006/relationships" xmlns:w="http://schemas.openxmlformats.org/wordprocessingml/2006/main">
  <w:divs>
    <w:div w:id="736246265">
      <w:bodyDiv w:val="1"/>
      <w:marLeft w:val="0"/>
      <w:marRight w:val="0"/>
      <w:marTop w:val="0"/>
      <w:marBottom w:val="0"/>
      <w:divBdr>
        <w:top w:val="none" w:sz="0" w:space="0" w:color="auto"/>
        <w:left w:val="none" w:sz="0" w:space="0" w:color="auto"/>
        <w:bottom w:val="none" w:sz="0" w:space="0" w:color="auto"/>
        <w:right w:val="none" w:sz="0" w:space="0" w:color="auto"/>
      </w:divBdr>
    </w:div>
    <w:div w:id="94353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201.117.133.137/sistema/mensajes/EnviaMensaje1.asp?e=enep-00042&amp;c=600765339&amp;p=A02A619B7201M1BM4214A355&amp;idMateria=6107&amp;idMateria=6107&amp;a=M44&amp;an=ELIZABETH%20GUADALUPE%20RAMOS%20SUAREZ"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1D8F5-2370-43F6-ABB1-BEC8E18F2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5</Pages>
  <Words>1126</Words>
  <Characters>6197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GUADALUPE RAMOS SUAREZ</dc:creator>
  <cp:keywords/>
  <dc:description/>
  <cp:lastModifiedBy>Judith</cp:lastModifiedBy>
  <cp:revision>2</cp:revision>
  <dcterms:created xsi:type="dcterms:W3CDTF">2021-03-06T05:48:00Z</dcterms:created>
  <dcterms:modified xsi:type="dcterms:W3CDTF">2021-03-09T05:32:00Z</dcterms:modified>
</cp:coreProperties>
</file>