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A062" w14:textId="77777777" w:rsidR="0000442D" w:rsidRDefault="0000442D">
      <w:pPr>
        <w:rPr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A8D5397" wp14:editId="7ACCA61D">
            <wp:simplePos x="0" y="0"/>
            <wp:positionH relativeFrom="column">
              <wp:posOffset>-1268394</wp:posOffset>
            </wp:positionH>
            <wp:positionV relativeFrom="paragraph">
              <wp:posOffset>-1088054</wp:posOffset>
            </wp:positionV>
            <wp:extent cx="8005445" cy="10838330"/>
            <wp:effectExtent l="0" t="0" r="0" b="1270"/>
            <wp:wrapNone/>
            <wp:docPr id="1" name="Imagen 1" descr="C:\Users\Toshib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421" cy="1083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2AD56" w14:textId="77777777" w:rsidR="0000442D" w:rsidRDefault="0000442D">
      <w:pPr>
        <w:rPr>
          <w:lang w:val="es-ES"/>
        </w:rPr>
      </w:pPr>
    </w:p>
    <w:p w14:paraId="53609EFF" w14:textId="77777777" w:rsidR="0000442D" w:rsidRDefault="0000442D">
      <w:pPr>
        <w:rPr>
          <w:lang w:val="es-ES"/>
        </w:rPr>
      </w:pPr>
    </w:p>
    <w:p w14:paraId="3CC085E9" w14:textId="77777777" w:rsidR="0000442D" w:rsidRDefault="0000442D">
      <w:pPr>
        <w:rPr>
          <w:lang w:val="es-ES"/>
        </w:rPr>
      </w:pPr>
    </w:p>
    <w:p w14:paraId="40DE1D5A" w14:textId="77777777" w:rsidR="0000442D" w:rsidRDefault="0000442D">
      <w:pPr>
        <w:rPr>
          <w:lang w:val="es-ES"/>
        </w:rPr>
      </w:pPr>
    </w:p>
    <w:p w14:paraId="2418DA24" w14:textId="77777777" w:rsidR="0000442D" w:rsidRDefault="0000442D">
      <w:pPr>
        <w:rPr>
          <w:lang w:val="es-ES"/>
        </w:rPr>
      </w:pPr>
    </w:p>
    <w:p w14:paraId="687565C0" w14:textId="77777777" w:rsidR="0000442D" w:rsidRDefault="0000442D">
      <w:pPr>
        <w:rPr>
          <w:lang w:val="es-ES"/>
        </w:rPr>
      </w:pPr>
    </w:p>
    <w:p w14:paraId="7ACD6C4F" w14:textId="77777777" w:rsidR="0000442D" w:rsidRDefault="0000442D">
      <w:pPr>
        <w:rPr>
          <w:lang w:val="es-ES"/>
        </w:rPr>
      </w:pPr>
    </w:p>
    <w:p w14:paraId="35C112AD" w14:textId="77777777" w:rsidR="0000442D" w:rsidRDefault="0000442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D93B5" wp14:editId="5BE85341">
                <wp:simplePos x="0" y="0"/>
                <wp:positionH relativeFrom="column">
                  <wp:posOffset>-999454</wp:posOffset>
                </wp:positionH>
                <wp:positionV relativeFrom="paragraph">
                  <wp:posOffset>445546</wp:posOffset>
                </wp:positionV>
                <wp:extent cx="7368989" cy="3307715"/>
                <wp:effectExtent l="0" t="0" r="22860" b="260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989" cy="330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ECFE8" w14:textId="77777777" w:rsidR="00601454" w:rsidRDefault="0000442D" w:rsidP="00601454">
                            <w:pPr>
                              <w:jc w:val="center"/>
                              <w:rPr>
                                <w:rFonts w:ascii="Baimbo" w:hAnsi="Baimbo"/>
                                <w:color w:val="FF6699"/>
                                <w:sz w:val="54"/>
                                <w:szCs w:val="220"/>
                              </w:rPr>
                            </w:pPr>
                            <w:r w:rsidRPr="0000442D">
                              <w:rPr>
                                <w:noProof/>
                              </w:rPr>
                              <w:drawing>
                                <wp:inline distT="0" distB="0" distL="0" distR="0" wp14:anchorId="2CA00B5E" wp14:editId="12E0F0F0">
                                  <wp:extent cx="753035" cy="918352"/>
                                  <wp:effectExtent l="0" t="0" r="9525" b="0"/>
                                  <wp:docPr id="3" name="Imagen 3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192" t="1961" r="173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682" cy="926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1454" w:rsidRPr="00601454">
                              <w:rPr>
                                <w:rFonts w:ascii="Baimbo" w:hAnsi="Baimbo"/>
                                <w:color w:val="FF6699"/>
                                <w:sz w:val="54"/>
                                <w:szCs w:val="220"/>
                              </w:rPr>
                              <w:t>Escuela Normal de Educación Preescolar.</w:t>
                            </w:r>
                          </w:p>
                          <w:p w14:paraId="6B0AFBAD" w14:textId="77777777" w:rsidR="00601454" w:rsidRDefault="00601454" w:rsidP="00601454">
                            <w:pPr>
                              <w:jc w:val="center"/>
                              <w:rPr>
                                <w:rFonts w:ascii="Baimbo" w:hAnsi="Baimbo"/>
                                <w:color w:val="FF6699"/>
                                <w:sz w:val="54"/>
                                <w:szCs w:val="220"/>
                              </w:rPr>
                            </w:pPr>
                            <w:r>
                              <w:rPr>
                                <w:rFonts w:ascii="Baimbo" w:hAnsi="Baimbo"/>
                                <w:color w:val="FF6699"/>
                                <w:sz w:val="54"/>
                                <w:szCs w:val="220"/>
                              </w:rPr>
                              <w:t>Lic. En Educación Preescolar.</w:t>
                            </w:r>
                          </w:p>
                          <w:p w14:paraId="1F661A8E" w14:textId="77777777" w:rsidR="00601454" w:rsidRDefault="00601454" w:rsidP="00601454">
                            <w:pPr>
                              <w:jc w:val="center"/>
                              <w:rPr>
                                <w:rFonts w:ascii="Kristen ITC" w:hAnsi="Kristen ITC"/>
                                <w:color w:val="FF6699"/>
                                <w:sz w:val="40"/>
                                <w:szCs w:val="14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6699"/>
                                <w:sz w:val="40"/>
                                <w:szCs w:val="144"/>
                              </w:rPr>
                              <w:t>Desarrollo de la competencia lectora.</w:t>
                            </w:r>
                          </w:p>
                          <w:p w14:paraId="2B15730F" w14:textId="77777777" w:rsidR="00601454" w:rsidRDefault="00601454" w:rsidP="00601454">
                            <w:pPr>
                              <w:jc w:val="center"/>
                              <w:rPr>
                                <w:rFonts w:ascii="Kristen ITC" w:hAnsi="Kristen ITC"/>
                                <w:color w:val="FF6699"/>
                                <w:sz w:val="40"/>
                                <w:szCs w:val="14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6699"/>
                                <w:sz w:val="40"/>
                                <w:szCs w:val="144"/>
                              </w:rPr>
                              <w:t>Fatima Cecilia Alonso Alvarado.</w:t>
                            </w:r>
                          </w:p>
                          <w:p w14:paraId="70EBC623" w14:textId="77777777" w:rsidR="00601454" w:rsidRDefault="00601454" w:rsidP="00601454">
                            <w:pPr>
                              <w:jc w:val="center"/>
                              <w:rPr>
                                <w:rFonts w:ascii="Kristen ITC" w:hAnsi="Kristen ITC"/>
                                <w:color w:val="FF6699"/>
                                <w:sz w:val="40"/>
                                <w:szCs w:val="14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6699"/>
                                <w:sz w:val="40"/>
                                <w:szCs w:val="144"/>
                              </w:rPr>
                              <w:t>2°A</w:t>
                            </w:r>
                          </w:p>
                          <w:p w14:paraId="201D15B1" w14:textId="77777777" w:rsidR="00601454" w:rsidRDefault="00601454" w:rsidP="00601454">
                            <w:pPr>
                              <w:jc w:val="center"/>
                              <w:rPr>
                                <w:rFonts w:ascii="Kristen ITC" w:hAnsi="Kristen ITC"/>
                                <w:color w:val="FF6699"/>
                                <w:sz w:val="40"/>
                                <w:szCs w:val="144"/>
                              </w:rPr>
                            </w:pPr>
                          </w:p>
                          <w:p w14:paraId="16D5ED36" w14:textId="77777777" w:rsidR="00601454" w:rsidRPr="00601454" w:rsidRDefault="00601454" w:rsidP="00601454">
                            <w:pPr>
                              <w:jc w:val="center"/>
                              <w:rPr>
                                <w:rFonts w:ascii="Kristen ITC" w:hAnsi="Kristen ITC"/>
                                <w:color w:val="FF6699"/>
                                <w:sz w:val="40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D93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8.7pt;margin-top:35.1pt;width:580.25pt;height:2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" fillcolor="white [3201]" strokeweight=".5pt">
                <v:textbox>
                  <w:txbxContent>
                    <w:p w14:paraId="7ACECFE8" w14:textId="77777777" w:rsidR="00601454" w:rsidRDefault="0000442D" w:rsidP="00601454">
                      <w:pPr>
                        <w:jc w:val="center"/>
                        <w:rPr>
                          <w:rFonts w:ascii="Baimbo" w:hAnsi="Baimbo"/>
                          <w:color w:val="FF6699"/>
                          <w:sz w:val="54"/>
                          <w:szCs w:val="220"/>
                        </w:rPr>
                      </w:pPr>
                      <w:r w:rsidRPr="0000442D">
                        <w:rPr>
                          <w:noProof/>
                        </w:rPr>
                        <w:drawing>
                          <wp:inline distT="0" distB="0" distL="0" distR="0" wp14:anchorId="2CA00B5E" wp14:editId="12E0F0F0">
                            <wp:extent cx="753035" cy="918352"/>
                            <wp:effectExtent l="0" t="0" r="9525" b="0"/>
                            <wp:docPr id="3" name="Imagen 3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192" t="1961" r="173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9682" cy="926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1454" w:rsidRPr="00601454">
                        <w:rPr>
                          <w:rFonts w:ascii="Baimbo" w:hAnsi="Baimbo"/>
                          <w:color w:val="FF6699"/>
                          <w:sz w:val="54"/>
                          <w:szCs w:val="220"/>
                        </w:rPr>
                        <w:t>Escuela Normal de Educación Preescolar.</w:t>
                      </w:r>
                    </w:p>
                    <w:p w14:paraId="6B0AFBAD" w14:textId="77777777" w:rsidR="00601454" w:rsidRDefault="00601454" w:rsidP="00601454">
                      <w:pPr>
                        <w:jc w:val="center"/>
                        <w:rPr>
                          <w:rFonts w:ascii="Baimbo" w:hAnsi="Baimbo"/>
                          <w:color w:val="FF6699"/>
                          <w:sz w:val="54"/>
                          <w:szCs w:val="220"/>
                        </w:rPr>
                      </w:pPr>
                      <w:r>
                        <w:rPr>
                          <w:rFonts w:ascii="Baimbo" w:hAnsi="Baimbo"/>
                          <w:color w:val="FF6699"/>
                          <w:sz w:val="54"/>
                          <w:szCs w:val="220"/>
                        </w:rPr>
                        <w:t>Lic. En Educación Preescolar.</w:t>
                      </w:r>
                    </w:p>
                    <w:p w14:paraId="1F661A8E" w14:textId="77777777" w:rsidR="00601454" w:rsidRDefault="00601454" w:rsidP="00601454">
                      <w:pPr>
                        <w:jc w:val="center"/>
                        <w:rPr>
                          <w:rFonts w:ascii="Kristen ITC" w:hAnsi="Kristen ITC"/>
                          <w:color w:val="FF6699"/>
                          <w:sz w:val="40"/>
                          <w:szCs w:val="144"/>
                        </w:rPr>
                      </w:pPr>
                      <w:r>
                        <w:rPr>
                          <w:rFonts w:ascii="Kristen ITC" w:hAnsi="Kristen ITC"/>
                          <w:color w:val="FF6699"/>
                          <w:sz w:val="40"/>
                          <w:szCs w:val="144"/>
                        </w:rPr>
                        <w:t>Desarrollo de la competencia lectora.</w:t>
                      </w:r>
                    </w:p>
                    <w:p w14:paraId="2B15730F" w14:textId="77777777" w:rsidR="00601454" w:rsidRDefault="00601454" w:rsidP="00601454">
                      <w:pPr>
                        <w:jc w:val="center"/>
                        <w:rPr>
                          <w:rFonts w:ascii="Kristen ITC" w:hAnsi="Kristen ITC"/>
                          <w:color w:val="FF6699"/>
                          <w:sz w:val="40"/>
                          <w:szCs w:val="144"/>
                        </w:rPr>
                      </w:pPr>
                      <w:r>
                        <w:rPr>
                          <w:rFonts w:ascii="Kristen ITC" w:hAnsi="Kristen ITC"/>
                          <w:color w:val="FF6699"/>
                          <w:sz w:val="40"/>
                          <w:szCs w:val="144"/>
                        </w:rPr>
                        <w:t>Fatima Cecilia Alonso Alvarado.</w:t>
                      </w:r>
                    </w:p>
                    <w:p w14:paraId="70EBC623" w14:textId="77777777" w:rsidR="00601454" w:rsidRDefault="00601454" w:rsidP="00601454">
                      <w:pPr>
                        <w:jc w:val="center"/>
                        <w:rPr>
                          <w:rFonts w:ascii="Kristen ITC" w:hAnsi="Kristen ITC"/>
                          <w:color w:val="FF6699"/>
                          <w:sz w:val="40"/>
                          <w:szCs w:val="144"/>
                        </w:rPr>
                      </w:pPr>
                      <w:r>
                        <w:rPr>
                          <w:rFonts w:ascii="Kristen ITC" w:hAnsi="Kristen ITC"/>
                          <w:color w:val="FF6699"/>
                          <w:sz w:val="40"/>
                          <w:szCs w:val="144"/>
                        </w:rPr>
                        <w:t>2°A</w:t>
                      </w:r>
                    </w:p>
                    <w:p w14:paraId="201D15B1" w14:textId="77777777" w:rsidR="00601454" w:rsidRDefault="00601454" w:rsidP="00601454">
                      <w:pPr>
                        <w:jc w:val="center"/>
                        <w:rPr>
                          <w:rFonts w:ascii="Kristen ITC" w:hAnsi="Kristen ITC"/>
                          <w:color w:val="FF6699"/>
                          <w:sz w:val="40"/>
                          <w:szCs w:val="144"/>
                        </w:rPr>
                      </w:pPr>
                    </w:p>
                    <w:p w14:paraId="16D5ED36" w14:textId="77777777" w:rsidR="00601454" w:rsidRPr="00601454" w:rsidRDefault="00601454" w:rsidP="00601454">
                      <w:pPr>
                        <w:jc w:val="center"/>
                        <w:rPr>
                          <w:rFonts w:ascii="Kristen ITC" w:hAnsi="Kristen ITC"/>
                          <w:color w:val="FF6699"/>
                          <w:sz w:val="40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F659FA" w14:textId="77777777" w:rsidR="0000442D" w:rsidRDefault="0000442D">
      <w:pPr>
        <w:rPr>
          <w:lang w:val="es-ES"/>
        </w:rPr>
      </w:pPr>
    </w:p>
    <w:p w14:paraId="67E6B192" w14:textId="77777777" w:rsidR="0000442D" w:rsidRDefault="0000442D">
      <w:pPr>
        <w:rPr>
          <w:lang w:val="es-ES"/>
        </w:rPr>
      </w:pPr>
    </w:p>
    <w:p w14:paraId="18372182" w14:textId="77777777" w:rsidR="0000442D" w:rsidRDefault="0000442D">
      <w:pPr>
        <w:rPr>
          <w:lang w:val="es-ES"/>
        </w:rPr>
      </w:pPr>
    </w:p>
    <w:p w14:paraId="160D282F" w14:textId="77777777" w:rsidR="0000442D" w:rsidRDefault="0000442D">
      <w:pPr>
        <w:rPr>
          <w:lang w:val="es-ES"/>
        </w:rPr>
      </w:pPr>
    </w:p>
    <w:p w14:paraId="11CB5025" w14:textId="77777777" w:rsidR="0000442D" w:rsidRDefault="0000442D">
      <w:pPr>
        <w:rPr>
          <w:lang w:val="es-ES"/>
        </w:rPr>
      </w:pPr>
    </w:p>
    <w:p w14:paraId="3FCE5057" w14:textId="77777777" w:rsidR="0000442D" w:rsidRDefault="0000442D">
      <w:pPr>
        <w:rPr>
          <w:lang w:val="es-ES"/>
        </w:rPr>
      </w:pPr>
    </w:p>
    <w:p w14:paraId="68ECFC95" w14:textId="77777777" w:rsidR="0000442D" w:rsidRDefault="0000442D">
      <w:pPr>
        <w:rPr>
          <w:lang w:val="es-ES"/>
        </w:rPr>
      </w:pPr>
    </w:p>
    <w:p w14:paraId="66A2DE4E" w14:textId="77777777" w:rsidR="0000442D" w:rsidRDefault="0000442D">
      <w:pPr>
        <w:rPr>
          <w:lang w:val="es-ES"/>
        </w:rPr>
      </w:pPr>
    </w:p>
    <w:p w14:paraId="1137520C" w14:textId="77777777" w:rsidR="0000442D" w:rsidRDefault="0000442D">
      <w:pPr>
        <w:rPr>
          <w:lang w:val="es-ES"/>
        </w:rPr>
      </w:pPr>
    </w:p>
    <w:p w14:paraId="12534591" w14:textId="77777777" w:rsidR="0000442D" w:rsidRDefault="0000442D">
      <w:pPr>
        <w:rPr>
          <w:lang w:val="es-ES"/>
        </w:rPr>
      </w:pPr>
    </w:p>
    <w:p w14:paraId="1FA08FCA" w14:textId="77777777" w:rsidR="0000442D" w:rsidRDefault="0000442D">
      <w:pPr>
        <w:rPr>
          <w:lang w:val="es-ES"/>
        </w:rPr>
      </w:pPr>
    </w:p>
    <w:p w14:paraId="6DB8F021" w14:textId="77777777" w:rsidR="0000442D" w:rsidRDefault="0000442D">
      <w:pPr>
        <w:rPr>
          <w:lang w:val="es-ES"/>
        </w:rPr>
      </w:pPr>
    </w:p>
    <w:p w14:paraId="6AE10138" w14:textId="77777777" w:rsidR="0000442D" w:rsidRDefault="0000442D">
      <w:pPr>
        <w:rPr>
          <w:lang w:val="es-ES"/>
        </w:rPr>
      </w:pPr>
    </w:p>
    <w:p w14:paraId="54F8BC73" w14:textId="77777777" w:rsidR="0000442D" w:rsidRDefault="0000442D">
      <w:pPr>
        <w:rPr>
          <w:lang w:val="es-ES"/>
        </w:rPr>
      </w:pPr>
    </w:p>
    <w:p w14:paraId="65627266" w14:textId="77777777" w:rsidR="0000442D" w:rsidRDefault="0000442D">
      <w:pPr>
        <w:rPr>
          <w:lang w:val="es-ES"/>
        </w:rPr>
      </w:pPr>
    </w:p>
    <w:p w14:paraId="0CCB9F1B" w14:textId="77777777" w:rsidR="0000442D" w:rsidRDefault="0000442D">
      <w:pPr>
        <w:rPr>
          <w:lang w:val="es-ES"/>
        </w:rPr>
      </w:pPr>
    </w:p>
    <w:p w14:paraId="7AA37F6F" w14:textId="77777777" w:rsidR="0000442D" w:rsidRDefault="0000442D">
      <w:pPr>
        <w:rPr>
          <w:lang w:val="es-ES"/>
        </w:rPr>
      </w:pPr>
    </w:p>
    <w:p w14:paraId="6D5CC11A" w14:textId="77777777" w:rsidR="0000442D" w:rsidRDefault="0000442D">
      <w:pPr>
        <w:rPr>
          <w:lang w:val="es-ES"/>
        </w:rPr>
      </w:pPr>
    </w:p>
    <w:p w14:paraId="1A690559" w14:textId="77777777" w:rsidR="0000442D" w:rsidRDefault="0000442D">
      <w:pPr>
        <w:rPr>
          <w:lang w:val="es-ES"/>
        </w:rPr>
      </w:pPr>
    </w:p>
    <w:p w14:paraId="49FEE765" w14:textId="77777777" w:rsidR="0000442D" w:rsidRDefault="0000442D">
      <w:pPr>
        <w:rPr>
          <w:lang w:val="es-ES"/>
        </w:rPr>
      </w:pPr>
    </w:p>
    <w:p w14:paraId="52FFF325" w14:textId="77777777" w:rsidR="0000442D" w:rsidRDefault="0000442D">
      <w:pPr>
        <w:rPr>
          <w:lang w:val="es-ES"/>
        </w:rPr>
      </w:pPr>
    </w:p>
    <w:p w14:paraId="401FAA08" w14:textId="77777777" w:rsidR="0000442D" w:rsidRDefault="0000442D" w:rsidP="0000442D">
      <w:pPr>
        <w:spacing w:before="100" w:beforeAutospacing="1" w:after="120" w:line="240" w:lineRule="auto"/>
        <w:rPr>
          <w:lang w:val="es-ES"/>
        </w:rPr>
      </w:pPr>
    </w:p>
    <w:p w14:paraId="19CADBB6" w14:textId="77777777" w:rsid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000000"/>
          <w:sz w:val="24"/>
          <w:szCs w:val="24"/>
          <w:highlight w:val="green"/>
          <w:lang w:eastAsia="es-AR"/>
        </w:rPr>
        <w:lastRenderedPageBreak/>
        <w:t>1.-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Según el libro </w:t>
      </w:r>
      <w:hyperlink r:id="rId6" w:tooltip="Aprendizaje de la Lectoescritura" w:history="1">
        <w:r w:rsidRPr="0000442D">
          <w:rPr>
            <w:rFonts w:ascii="Cavolini" w:eastAsia="Times New Roman" w:hAnsi="Cavolini" w:cs="Cavolini"/>
            <w:color w:val="000000"/>
            <w:sz w:val="24"/>
            <w:szCs w:val="24"/>
            <w:u w:val="single"/>
            <w:lang w:eastAsia="es-AR"/>
          </w:rPr>
          <w:t>Aprendizaje de la lectoescritura</w:t>
        </w:r>
      </w:hyperlink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, “Leer significa…</w:t>
      </w:r>
    </w:p>
    <w:p w14:paraId="165B90B0" w14:textId="77777777" w:rsidR="0000442D" w:rsidRP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Descifrar letras, también implica comprender lo que se lee, usar la información y disfrutar de la lectura.</w:t>
      </w:r>
    </w:p>
    <w:p w14:paraId="51CA72EC" w14:textId="77777777" w:rsidR="0000442D" w:rsidRP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2.- La comprensión lectora es un proceso simultáneo de extraer y construir significado a través de la interacción con el lenguaje escrito.</w:t>
      </w:r>
    </w:p>
    <w:p w14:paraId="5EA7B068" w14:textId="77777777" w:rsidR="0000442D" w:rsidRPr="0000442D" w:rsidRDefault="0000442D" w:rsidP="0000442D">
      <w:pPr>
        <w:spacing w:after="120" w:line="240" w:lineRule="auto"/>
        <w:ind w:left="360" w:hanging="360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000000"/>
          <w:sz w:val="24"/>
          <w:szCs w:val="24"/>
          <w:highlight w:val="green"/>
          <w:lang w:eastAsia="es-AR"/>
        </w:rPr>
        <w:t>a)</w:t>
      </w:r>
      <w:r w:rsidRPr="0000442D">
        <w:rPr>
          <w:rFonts w:ascii="Cavolini" w:eastAsia="Times New Roman" w:hAnsi="Cavolini" w:cs="Cavolini"/>
          <w:color w:val="000000"/>
          <w:sz w:val="14"/>
          <w:szCs w:val="14"/>
          <w:lang w:eastAsia="es-AR"/>
        </w:rPr>
        <w:t>    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Es un proceso porque:</w:t>
      </w:r>
      <w:r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</w:t>
      </w:r>
      <w:r w:rsidR="00971B9D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involucra un conjunto de actividades que al practicarse repetida y progresivamente, iniciando con lo fácil y avanzando a lo difícil, lograran que el lector demuestre su comprensión.</w:t>
      </w:r>
    </w:p>
    <w:p w14:paraId="62277C77" w14:textId="77777777" w:rsidR="00971B9D" w:rsidRPr="0000442D" w:rsidRDefault="0000442D" w:rsidP="00971B9D">
      <w:pPr>
        <w:spacing w:after="120" w:line="240" w:lineRule="auto"/>
        <w:ind w:left="360" w:hanging="360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000000"/>
          <w:sz w:val="24"/>
          <w:szCs w:val="24"/>
          <w:highlight w:val="green"/>
          <w:lang w:eastAsia="es-AR"/>
        </w:rPr>
        <w:t>b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)</w:t>
      </w:r>
      <w:r w:rsidRPr="0000442D">
        <w:rPr>
          <w:rFonts w:ascii="Cavolini" w:eastAsia="Times New Roman" w:hAnsi="Cavolini" w:cs="Cavolini"/>
          <w:color w:val="000000"/>
          <w:sz w:val="14"/>
          <w:szCs w:val="14"/>
          <w:lang w:eastAsia="es-AR"/>
        </w:rPr>
        <w:t>    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Es simultáneo porque:</w:t>
      </w:r>
      <w:r w:rsidR="00971B9D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involucra un constante ir y venir de palabras y conocimientos. Se activan y recuperan saberes que ya se tenían, mientras se elaboran y almacenan nuevos conocimientos.</w:t>
      </w:r>
    </w:p>
    <w:p w14:paraId="1FDED6A5" w14:textId="77777777" w:rsidR="0000442D" w:rsidRPr="0000442D" w:rsidRDefault="0000442D" w:rsidP="0000442D">
      <w:pPr>
        <w:spacing w:after="120" w:line="240" w:lineRule="auto"/>
        <w:ind w:left="360" w:hanging="360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000000"/>
          <w:sz w:val="24"/>
          <w:szCs w:val="24"/>
          <w:highlight w:val="yellow"/>
          <w:lang w:eastAsia="es-AR"/>
        </w:rPr>
        <w:t>c)</w:t>
      </w:r>
      <w:r w:rsidRPr="0000442D">
        <w:rPr>
          <w:rFonts w:ascii="Cavolini" w:eastAsia="Times New Roman" w:hAnsi="Cavolini" w:cs="Cavolini"/>
          <w:color w:val="000000"/>
          <w:sz w:val="14"/>
          <w:szCs w:val="14"/>
          <w:lang w:eastAsia="es-AR"/>
        </w:rPr>
        <w:t>     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Es interactivo porque:</w:t>
      </w:r>
      <w:r w:rsidR="00971B9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</w:t>
      </w:r>
      <w:r w:rsidR="00971B9D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involucra al lector</w:t>
      </w:r>
    </w:p>
    <w:p w14:paraId="42DD439E" w14:textId="77777777" w:rsid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000000"/>
          <w:sz w:val="24"/>
          <w:szCs w:val="24"/>
          <w:highlight w:val="green"/>
          <w:lang w:eastAsia="es-AR"/>
        </w:rPr>
        <w:t>3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.- La comprensión lectora es el principal propósito de la lectura y…</w:t>
      </w:r>
    </w:p>
    <w:p w14:paraId="3D77EFC5" w14:textId="77777777" w:rsidR="00E370DC" w:rsidRPr="0000442D" w:rsidRDefault="00E370DC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Es el resultado de la aplicación de estrategias para entender, recordar y encontrar el significado de lo que se ha leído.</w:t>
      </w:r>
    </w:p>
    <w:p w14:paraId="3D363D92" w14:textId="77777777" w:rsid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4.- La lectura (y su comprensión lectora) tiene varios propósitos:</w:t>
      </w:r>
    </w:p>
    <w:p w14:paraId="64E4DE2E" w14:textId="77777777" w:rsidR="00C53CB4" w:rsidRDefault="00C53CB4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t>A)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leemos para informarnos o para aprender múltiples temas</w:t>
      </w:r>
    </w:p>
    <w:p w14:paraId="3B2C8A3D" w14:textId="77777777" w:rsidR="00C53CB4" w:rsidRDefault="00C53CB4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t>B)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Para conocer las opiniones de otros y compartirlas o rechazarlas.</w:t>
      </w:r>
    </w:p>
    <w:p w14:paraId="36C025D8" w14:textId="77777777" w:rsidR="00C53CB4" w:rsidRPr="0000442D" w:rsidRDefault="00C53CB4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t>C)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otro es disfrutar de la lectura por entretenimiento, ya que de esta manera viajamos sin salir de casa, conocemos lugares y personas reales o fantásticas.</w:t>
      </w:r>
    </w:p>
    <w:p w14:paraId="4EBC7427" w14:textId="77777777" w:rsidR="00381636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000000"/>
          <w:sz w:val="24"/>
          <w:szCs w:val="24"/>
          <w:highlight w:val="green"/>
          <w:lang w:eastAsia="es-AR"/>
        </w:rPr>
        <w:t>5.-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La comprensión lectora es necesaria para aprender en todas las áreas curriculares. A través de los textos:</w:t>
      </w:r>
    </w:p>
    <w:p w14:paraId="0478A797" w14:textId="7C0E616C" w:rsidR="0000442D" w:rsidRPr="0000442D" w:rsidRDefault="00C53CB4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aprendemos nuevos conceptos, establecemos relaciones entre elementos, leemos sobre los pasos de distintos procesos, </w:t>
      </w:r>
      <w:r w:rsidR="00FD6561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descubrimos las causas y consecuencias de importantes eventos históricos.</w:t>
      </w:r>
    </w:p>
    <w:p w14:paraId="23C1F059" w14:textId="77777777" w:rsid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000000"/>
          <w:sz w:val="24"/>
          <w:szCs w:val="24"/>
          <w:highlight w:val="yellow"/>
          <w:lang w:eastAsia="es-AR"/>
        </w:rPr>
        <w:lastRenderedPageBreak/>
        <w:t>6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.- La mente del lector usa distintos procesos cognitivos para ingresar, almacenar, recuperar y usar la información. Describe brevemente esos procesos o habilidades.</w:t>
      </w:r>
    </w:p>
    <w:p w14:paraId="622E4B6A" w14:textId="77777777" w:rsidR="00601454" w:rsidRPr="0000442D" w:rsidRDefault="00601454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Algunas habilidades permiten la entrada y almacenamiento de la información, como la atención y la memoria. Otras ayudan a recuperarla y usarla para resolver problemas o realizar tareas. Los procesos cognitivos que se activan al leer son </w:t>
      </w:r>
      <w:r w:rsidRPr="00381636">
        <w:rPr>
          <w:rFonts w:ascii="Cavolini" w:eastAsia="Times New Roman" w:hAnsi="Cavolini" w:cs="Cavolini"/>
          <w:color w:val="CC99FF"/>
          <w:sz w:val="24"/>
          <w:szCs w:val="24"/>
          <w:highlight w:val="yellow"/>
          <w:lang w:eastAsia="es-AR"/>
        </w:rPr>
        <w:t>perceptivos, léxicos, sintácticos y semánticos</w:t>
      </w:r>
    </w:p>
    <w:p w14:paraId="25100D7B" w14:textId="65DD9D95" w:rsid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381636">
        <w:rPr>
          <w:rFonts w:ascii="Cavolini" w:eastAsia="Times New Roman" w:hAnsi="Cavolini" w:cs="Cavolini"/>
          <w:color w:val="000000"/>
          <w:sz w:val="24"/>
          <w:szCs w:val="24"/>
          <w:highlight w:val="red"/>
          <w:lang w:eastAsia="es-AR"/>
        </w:rPr>
        <w:t>7</w:t>
      </w:r>
      <w:r w:rsidRPr="00E60B30">
        <w:rPr>
          <w:rFonts w:ascii="Cavolini" w:eastAsia="Times New Roman" w:hAnsi="Cavolini" w:cs="Cavolini"/>
          <w:color w:val="FF0000"/>
          <w:sz w:val="24"/>
          <w:szCs w:val="24"/>
          <w:lang w:eastAsia="es-AR"/>
        </w:rPr>
        <w:t>.- La mente del lector usa distintos procesos cognitivos para ingresar, almacenar, recuperar y usar la información. Describe brevemente esos procesos o habilidades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.</w:t>
      </w:r>
      <w:r w:rsidR="00E60B30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 RE PETIDA</w:t>
      </w:r>
    </w:p>
    <w:p w14:paraId="1557093D" w14:textId="77777777" w:rsidR="00381636" w:rsidRDefault="00601454" w:rsidP="00381636">
      <w:pPr>
        <w:pStyle w:val="Piedepgina"/>
        <w:numPr>
          <w:ilvl w:val="0"/>
          <w:numId w:val="1"/>
        </w:numPr>
        <w:spacing w:after="120"/>
        <w:jc w:val="both"/>
        <w:rPr>
          <w:rFonts w:ascii="Comic Sans MS" w:eastAsia="Calibri" w:hAnsi="Comic Sans MS" w:cs="Arial"/>
          <w:u w:val="single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Algunas habilidades permiten la entrada y almacenamiento de la información, como la atención y la memoria. Otras ayudan a recuperarla y usarla para resolver problemas o realizar tareas. Los procesos cognitivos que se activan al leer son perceptivos, léxicos, sintácticos y semánticos</w:t>
      </w:r>
      <w:r w:rsidR="00381636" w:rsidRPr="00381636">
        <w:rPr>
          <w:rFonts w:ascii="Comic Sans MS" w:eastAsia="Calibri" w:hAnsi="Comic Sans MS" w:cs="Arial"/>
          <w:u w:val="single"/>
        </w:rPr>
        <w:t xml:space="preserve"> </w:t>
      </w:r>
    </w:p>
    <w:p w14:paraId="0B9D9EAD" w14:textId="77777777" w:rsidR="00381636" w:rsidRPr="0000442D" w:rsidRDefault="00381636" w:rsidP="00601454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</w:p>
    <w:p w14:paraId="3EE8B44B" w14:textId="77777777" w:rsidR="00601454" w:rsidRPr="0000442D" w:rsidRDefault="00601454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</w:p>
    <w:p w14:paraId="00597D7D" w14:textId="5F8DFA45" w:rsidR="003B3F7A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E60B30">
        <w:rPr>
          <w:rFonts w:ascii="Cavolini" w:eastAsia="Times New Roman" w:hAnsi="Cavolini" w:cs="Cavolini"/>
          <w:color w:val="000000"/>
          <w:sz w:val="24"/>
          <w:szCs w:val="24"/>
          <w:highlight w:val="yellow"/>
          <w:lang w:eastAsia="es-AR"/>
        </w:rPr>
        <w:t>8.-</w:t>
      </w:r>
      <w:r w:rsidR="00E60B30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7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Cuando leemos, usamos habilidades cognitivas y habilidades metacognitivas. ¿Cuál es la diferencia entre ambas?</w:t>
      </w:r>
      <w:r w:rsidR="003B3F7A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</w:t>
      </w:r>
      <w:r w:rsidR="003B3F7A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Las </w:t>
      </w:r>
      <w:bookmarkStart w:id="0" w:name="_Hlk66392082"/>
      <w:r w:rsidR="003B3F7A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c</w:t>
      </w:r>
      <w:r w:rsidR="002752D5" w:rsidRPr="00E60B30">
        <w:rPr>
          <w:rFonts w:ascii="Cavolini" w:eastAsia="Times New Roman" w:hAnsi="Cavolini" w:cs="Cavolini"/>
          <w:color w:val="CC99FF"/>
          <w:sz w:val="24"/>
          <w:szCs w:val="24"/>
          <w:highlight w:val="yellow"/>
          <w:lang w:eastAsia="es-AR"/>
        </w:rPr>
        <w:t>ognitiva</w:t>
      </w:r>
      <w:r w:rsidR="002752D5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s</w:t>
      </w:r>
      <w:r w:rsidR="003B3F7A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nos </w:t>
      </w:r>
      <w:r w:rsidR="002752D5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ayudan para transformar, transportar, reducir y coordinar, </w:t>
      </w:r>
      <w:bookmarkEnd w:id="0"/>
      <w:r w:rsidR="002752D5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y las </w:t>
      </w:r>
      <w:r w:rsidR="002752D5" w:rsidRPr="00E60B30">
        <w:rPr>
          <w:rFonts w:ascii="Cavolini" w:eastAsia="Times New Roman" w:hAnsi="Cavolini" w:cs="Cavolini"/>
          <w:color w:val="CC99FF"/>
          <w:sz w:val="24"/>
          <w:szCs w:val="24"/>
          <w:highlight w:val="yellow"/>
          <w:lang w:eastAsia="es-AR"/>
        </w:rPr>
        <w:t>metacognitivas</w:t>
      </w:r>
      <w:r w:rsidR="002752D5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nos ayudan a comprender y procesar la información </w:t>
      </w:r>
      <w:r w:rsidR="00381636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</w:t>
      </w:r>
    </w:p>
    <w:p w14:paraId="0518037D" w14:textId="77777777" w:rsidR="00381636" w:rsidRPr="0000442D" w:rsidRDefault="00381636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</w:p>
    <w:p w14:paraId="042FC888" w14:textId="64C719D5" w:rsid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9.-</w:t>
      </w:r>
      <w:r w:rsidR="00E60B30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8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El proceso lector está formado por “los pasos que siguen las personas al leer y que les permite comprender”. Explica brevemente en </w:t>
      </w:r>
      <w:proofErr w:type="spellStart"/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que</w:t>
      </w:r>
      <w:proofErr w:type="spellEnd"/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consisten estos tres momentos.</w:t>
      </w:r>
    </w:p>
    <w:p w14:paraId="382CABA7" w14:textId="77777777" w:rsidR="002752D5" w:rsidRDefault="002752D5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E60B30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t>Antes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: se lee con un propósito; tanto el estudiante como el docente deben tener en cuenta ese propósito</w:t>
      </w:r>
      <w:r w:rsidR="00D64783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antes de leer el texto.</w:t>
      </w:r>
    </w:p>
    <w:p w14:paraId="24C1E7E4" w14:textId="77777777" w:rsidR="00D64783" w:rsidRDefault="00D64783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E60B30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t>Durante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: durante la experiencia lectora confluyen las habilidades y saberes de los estudiantes con las buenas prácticas del docente.</w:t>
      </w:r>
    </w:p>
    <w:p w14:paraId="3DE9EEB2" w14:textId="0CB575C0" w:rsidR="00D64783" w:rsidRDefault="00D64783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E60B30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lastRenderedPageBreak/>
        <w:t>Después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: durante y después de la lectura, el docente modela a los estudiantes como usar sus habilidades y estrategias cognitivas y metacognitivas.</w:t>
      </w:r>
      <w:r w:rsidR="00381636" w:rsidRPr="00381636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</w:t>
      </w:r>
      <w:r w:rsidR="00381636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RESPUESTAS DE LA ANTERIOR</w:t>
      </w:r>
    </w:p>
    <w:p w14:paraId="28730FE2" w14:textId="2EC2040D" w:rsidR="00381636" w:rsidRDefault="00381636" w:rsidP="0000442D">
      <w:pPr>
        <w:spacing w:before="100" w:beforeAutospacing="1" w:after="120" w:line="240" w:lineRule="auto"/>
        <w:rPr>
          <w:rFonts w:ascii="Comic Sans MS" w:hAnsi="Comic Sans MS" w:cs="Arial"/>
          <w:sz w:val="18"/>
          <w:szCs w:val="18"/>
          <w:u w:val="single"/>
        </w:rPr>
      </w:pPr>
    </w:p>
    <w:p w14:paraId="0EBBF66E" w14:textId="77777777" w:rsidR="00381636" w:rsidRPr="0000442D" w:rsidRDefault="00381636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</w:p>
    <w:p w14:paraId="5276E679" w14:textId="3BA7FF3B" w:rsidR="0000442D" w:rsidRDefault="0000442D" w:rsidP="0000442D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E60B30">
        <w:rPr>
          <w:rFonts w:ascii="Cavolini" w:eastAsia="Times New Roman" w:hAnsi="Cavolini" w:cs="Cavolini"/>
          <w:color w:val="000000"/>
          <w:sz w:val="24"/>
          <w:szCs w:val="24"/>
          <w:highlight w:val="green"/>
          <w:lang w:eastAsia="es-AR"/>
        </w:rPr>
        <w:t>10.-</w:t>
      </w:r>
      <w:r w:rsidR="00E60B30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9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La lectura es más que decodificar, pues intervienen distintos procesos de comprensión. ¿En qué consiste cada uno de ellos?</w:t>
      </w:r>
    </w:p>
    <w:p w14:paraId="3674988F" w14:textId="77777777" w:rsidR="00D64783" w:rsidRDefault="00D64783" w:rsidP="0000442D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E60B30">
        <w:rPr>
          <w:rFonts w:ascii="Cavolini" w:eastAsia="Times New Roman" w:hAnsi="Cavolini" w:cs="Cavolini"/>
          <w:b/>
          <w:bCs/>
          <w:color w:val="CC99FF"/>
          <w:sz w:val="24"/>
          <w:szCs w:val="24"/>
          <w:highlight w:val="green"/>
          <w:lang w:eastAsia="es-AR"/>
        </w:rPr>
        <w:t>Comprensión literal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: permite la comprensión global y obtención de la información correcta.</w:t>
      </w:r>
    </w:p>
    <w:p w14:paraId="320D6F4E" w14:textId="77777777" w:rsidR="00D64783" w:rsidRDefault="00680DE8" w:rsidP="0000442D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E60B30">
        <w:rPr>
          <w:rFonts w:ascii="Cavolini" w:eastAsia="Times New Roman" w:hAnsi="Cavolini" w:cs="Cavolini"/>
          <w:b/>
          <w:bCs/>
          <w:color w:val="CC99FF"/>
          <w:sz w:val="24"/>
          <w:szCs w:val="24"/>
          <w:highlight w:val="green"/>
          <w:lang w:eastAsia="es-AR"/>
        </w:rPr>
        <w:t>Comprensión inferencial:</w:t>
      </w: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 xml:space="preserve"> 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permite la interpretación de un texto.</w:t>
      </w:r>
    </w:p>
    <w:p w14:paraId="459A4A53" w14:textId="77777777" w:rsidR="00381636" w:rsidRDefault="00680DE8" w:rsidP="00381636">
      <w:pPr>
        <w:pStyle w:val="Piedepgina"/>
        <w:numPr>
          <w:ilvl w:val="0"/>
          <w:numId w:val="4"/>
        </w:numPr>
        <w:spacing w:after="120"/>
        <w:jc w:val="both"/>
        <w:rPr>
          <w:rFonts w:ascii="Comic Sans MS" w:eastAsia="Calibri" w:hAnsi="Comic Sans MS" w:cs="Arial"/>
          <w:u w:val="single"/>
        </w:rPr>
      </w:pPr>
      <w:r w:rsidRPr="00E60B30">
        <w:rPr>
          <w:rFonts w:ascii="Cavolini" w:eastAsia="Times New Roman" w:hAnsi="Cavolini" w:cs="Cavolini"/>
          <w:b/>
          <w:bCs/>
          <w:color w:val="CC99FF"/>
          <w:sz w:val="24"/>
          <w:szCs w:val="24"/>
          <w:highlight w:val="green"/>
          <w:lang w:eastAsia="es-AR"/>
        </w:rPr>
        <w:t>Comprensión critica:</w:t>
      </w: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 xml:space="preserve"> 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permite la reflexión sobre el contenido del texto.</w:t>
      </w:r>
      <w:r w:rsidR="00381636" w:rsidRPr="00381636">
        <w:rPr>
          <w:rFonts w:ascii="Comic Sans MS" w:eastAsia="Calibri" w:hAnsi="Comic Sans MS" w:cs="Arial"/>
          <w:u w:val="single"/>
        </w:rPr>
        <w:t xml:space="preserve"> </w:t>
      </w:r>
    </w:p>
    <w:p w14:paraId="4873D682" w14:textId="14D66A74" w:rsidR="00680DE8" w:rsidRDefault="00E60B30" w:rsidP="0000442D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FALTAN 2 ASPECTOS</w:t>
      </w:r>
    </w:p>
    <w:p w14:paraId="3CA45F9B" w14:textId="77777777" w:rsidR="00381636" w:rsidRDefault="00381636" w:rsidP="0000442D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</w:p>
    <w:p w14:paraId="1EF90488" w14:textId="77777777" w:rsidR="00680DE8" w:rsidRDefault="00680DE8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</w:t>
      </w:r>
    </w:p>
    <w:p w14:paraId="522F9DF0" w14:textId="35E687CB" w:rsidR="0000442D" w:rsidRDefault="0000442D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E60B30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11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.-</w:t>
      </w:r>
      <w:r w:rsidR="00E60B30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10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Para que un estudiante pueda leer y comprender lo que lee, son necesarios cuatro aspectos clave. Escribe cuáles son y cómo se logra su desarrollo.</w:t>
      </w:r>
    </w:p>
    <w:p w14:paraId="07CAD370" w14:textId="77777777" w:rsidR="00680DE8" w:rsidRDefault="00680DE8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>DESARROLLO DEL ELNGUAJE ORAL:</w:t>
      </w:r>
    </w:p>
    <w:p w14:paraId="0B1E1B99" w14:textId="77777777" w:rsidR="00680DE8" w:rsidRDefault="000B3F59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Para desarrollar el lenguaje oral vinculado al aprendizaje de la lectura el docente </w:t>
      </w:r>
      <w:r w:rsidRPr="00E60B30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t>puede contar historias o leerlas en voz</w:t>
      </w: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 alta a los niños.</w:t>
      </w:r>
    </w:p>
    <w:p w14:paraId="1D1580FE" w14:textId="77777777" w:rsidR="000B3F59" w:rsidRDefault="000B3F59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>DESARROLLO DEL VOCABLO:</w:t>
      </w:r>
    </w:p>
    <w:p w14:paraId="5D0263E4" w14:textId="77777777" w:rsidR="000B3F59" w:rsidRDefault="000B3F59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Para enseñarlo se debe recurrir a </w:t>
      </w:r>
      <w:r w:rsidRPr="00E15C5D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t>la enseñanza implícita y explicita del mismo.</w:t>
      </w:r>
    </w:p>
    <w:p w14:paraId="3FBF16F1" w14:textId="77777777" w:rsidR="000B3F59" w:rsidRDefault="000B3F59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</w:pPr>
      <w:r w:rsidRPr="00E15C5D">
        <w:rPr>
          <w:rFonts w:ascii="Cavolini" w:eastAsia="Times New Roman" w:hAnsi="Cavolini" w:cs="Cavolini"/>
          <w:b/>
          <w:bCs/>
          <w:color w:val="CC99FF"/>
          <w:sz w:val="24"/>
          <w:szCs w:val="24"/>
          <w:highlight w:val="green"/>
          <w:lang w:eastAsia="es-AR"/>
        </w:rPr>
        <w:t>APRENDIZAJE</w:t>
      </w: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 xml:space="preserve"> DE LA DECODIFICACION DEL IDIOMA:</w:t>
      </w:r>
    </w:p>
    <w:p w14:paraId="20DFF1B8" w14:textId="77777777" w:rsidR="000B3F59" w:rsidRDefault="000B3F59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 w:rsidRPr="000B3F59"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>Cuando se aprende a leer se identifican los sonidos del idioma, también se sabe con que la letra o las letras se representan esos sonidos.</w:t>
      </w:r>
    </w:p>
    <w:p w14:paraId="4A48F556" w14:textId="77777777" w:rsidR="000B3F59" w:rsidRDefault="000B3F59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lastRenderedPageBreak/>
        <w:t>LA FLUIDEZ PARA LOGRAR LA COMPRENSION:</w:t>
      </w:r>
    </w:p>
    <w:p w14:paraId="6BF8C7BF" w14:textId="731F6C18" w:rsidR="000B3F59" w:rsidRDefault="000B3F59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  <w:t xml:space="preserve">Un estudiante lee fluidamente cuando lo hace con </w:t>
      </w:r>
      <w:r w:rsidRPr="00E15C5D">
        <w:rPr>
          <w:rFonts w:ascii="Cavolini" w:eastAsia="Times New Roman" w:hAnsi="Cavolini" w:cs="Cavolini"/>
          <w:color w:val="CC99FF"/>
          <w:sz w:val="24"/>
          <w:szCs w:val="24"/>
          <w:highlight w:val="green"/>
          <w:lang w:eastAsia="es-AR"/>
        </w:rPr>
        <w:t>precisión, tiene la expresión adecuada y velocidad.</w:t>
      </w:r>
    </w:p>
    <w:p w14:paraId="1782CD0E" w14:textId="77777777" w:rsidR="00381636" w:rsidRPr="000B3F59" w:rsidRDefault="00381636" w:rsidP="00680DE8">
      <w:pPr>
        <w:spacing w:before="100" w:beforeAutospacing="1" w:after="100" w:afterAutospacing="1" w:line="240" w:lineRule="auto"/>
        <w:rPr>
          <w:rFonts w:ascii="Cavolini" w:eastAsia="Times New Roman" w:hAnsi="Cavolini" w:cs="Cavolini"/>
          <w:color w:val="CC99FF"/>
          <w:sz w:val="24"/>
          <w:szCs w:val="24"/>
          <w:lang w:eastAsia="es-AR"/>
        </w:rPr>
      </w:pPr>
    </w:p>
    <w:p w14:paraId="4213CC9E" w14:textId="5C723BA8" w:rsidR="0000442D" w:rsidRPr="0000442D" w:rsidRDefault="0000442D" w:rsidP="0000442D">
      <w:pPr>
        <w:spacing w:before="100" w:beforeAutospacing="1" w:after="120" w:line="240" w:lineRule="auto"/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</w:pP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12.-</w:t>
      </w:r>
      <w:r w:rsidR="00E15C5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>11</w:t>
      </w:r>
      <w:r w:rsidRPr="0000442D">
        <w:rPr>
          <w:rFonts w:ascii="Cavolini" w:eastAsia="Times New Roman" w:hAnsi="Cavolini" w:cs="Cavolini"/>
          <w:color w:val="000000"/>
          <w:sz w:val="24"/>
          <w:szCs w:val="24"/>
          <w:lang w:eastAsia="es-AR"/>
        </w:rPr>
        <w:t xml:space="preserve"> Para desarrollar el lenguaje oral vinculado al aprendizaje de la lectura, el docente debe leer historias en voz alta a los niños; cuando lo haga puede tomar en cuenta las siguientes recomendaciones:</w:t>
      </w:r>
    </w:p>
    <w:p w14:paraId="0C9DA856" w14:textId="77777777" w:rsidR="0000442D" w:rsidRDefault="008C3B4F">
      <w:pP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 xml:space="preserve">* </w:t>
      </w:r>
      <w:r w:rsidRPr="00E15C5D">
        <w:rPr>
          <w:rFonts w:ascii="Cavolini" w:eastAsia="Times New Roman" w:hAnsi="Cavolini" w:cs="Cavolini"/>
          <w:b/>
          <w:bCs/>
          <w:color w:val="CC99FF"/>
          <w:sz w:val="24"/>
          <w:szCs w:val="24"/>
          <w:highlight w:val="green"/>
          <w:lang w:eastAsia="es-AR"/>
        </w:rPr>
        <w:t>pregunte</w:t>
      </w: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 xml:space="preserve"> a sus estudiantes sobre que podría pasar en la lectura antes de leérsela.</w:t>
      </w:r>
    </w:p>
    <w:p w14:paraId="174FA40A" w14:textId="77777777" w:rsidR="008C3B4F" w:rsidRDefault="008C3B4F">
      <w:pP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 xml:space="preserve">* </w:t>
      </w:r>
      <w:r w:rsidRPr="00E15C5D">
        <w:rPr>
          <w:rFonts w:ascii="Cavolini" w:eastAsia="Times New Roman" w:hAnsi="Cavolini" w:cs="Cavolini"/>
          <w:b/>
          <w:bCs/>
          <w:color w:val="CC99FF"/>
          <w:sz w:val="24"/>
          <w:szCs w:val="24"/>
          <w:highlight w:val="green"/>
          <w:lang w:eastAsia="es-AR"/>
        </w:rPr>
        <w:t>deténgas</w:t>
      </w: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>e de vez en cuando para hacer preguntas sobre la historia.</w:t>
      </w:r>
    </w:p>
    <w:p w14:paraId="6554E155" w14:textId="77777777" w:rsidR="008C3B4F" w:rsidRDefault="008C3B4F">
      <w:pP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</w:pP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>*d</w:t>
      </w:r>
      <w:r w:rsidRPr="00E15C5D">
        <w:rPr>
          <w:rFonts w:ascii="Cavolini" w:eastAsia="Times New Roman" w:hAnsi="Cavolini" w:cs="Cavolini"/>
          <w:b/>
          <w:bCs/>
          <w:color w:val="CC99FF"/>
          <w:sz w:val="24"/>
          <w:szCs w:val="24"/>
          <w:highlight w:val="green"/>
          <w:lang w:eastAsia="es-AR"/>
        </w:rPr>
        <w:t>espués</w:t>
      </w:r>
      <w:r>
        <w:rPr>
          <w:rFonts w:ascii="Cavolini" w:eastAsia="Times New Roman" w:hAnsi="Cavolini" w:cs="Cavolini"/>
          <w:b/>
          <w:bCs/>
          <w:color w:val="CC99FF"/>
          <w:sz w:val="24"/>
          <w:szCs w:val="24"/>
          <w:lang w:eastAsia="es-AR"/>
        </w:rPr>
        <w:t xml:space="preserve"> de leer, pregunte a sus estudiantes que recuerden lo que escucharon o que lo vuelvan a contar con sus palabras.</w:t>
      </w:r>
    </w:p>
    <w:p w14:paraId="04556195" w14:textId="608FD7E6" w:rsidR="008C3B4F" w:rsidRDefault="008C3B4F">
      <w:pPr>
        <w:rPr>
          <w:lang w:val="es-ES"/>
        </w:rPr>
      </w:pPr>
    </w:p>
    <w:p w14:paraId="095A79A9" w14:textId="77777777" w:rsidR="00E15C5D" w:rsidRPr="0000442D" w:rsidRDefault="00E15C5D">
      <w:pPr>
        <w:rPr>
          <w:lang w:val="es-ES"/>
        </w:rPr>
      </w:pPr>
    </w:p>
    <w:sectPr w:rsidR="00E15C5D" w:rsidRPr="00004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imbo">
    <w:altName w:val="Calibri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4A62"/>
    <w:multiLevelType w:val="hybridMultilevel"/>
    <w:tmpl w:val="CA1622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53128"/>
    <w:multiLevelType w:val="hybridMultilevel"/>
    <w:tmpl w:val="ED7EA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39DC"/>
    <w:multiLevelType w:val="hybridMultilevel"/>
    <w:tmpl w:val="F684BA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53EBE"/>
    <w:multiLevelType w:val="hybridMultilevel"/>
    <w:tmpl w:val="9558FC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9B46DC"/>
    <w:multiLevelType w:val="hybridMultilevel"/>
    <w:tmpl w:val="423E90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2D"/>
    <w:rsid w:val="0000442D"/>
    <w:rsid w:val="000B3F59"/>
    <w:rsid w:val="00163D20"/>
    <w:rsid w:val="002752D5"/>
    <w:rsid w:val="00381636"/>
    <w:rsid w:val="003B3F7A"/>
    <w:rsid w:val="00601454"/>
    <w:rsid w:val="00680DE8"/>
    <w:rsid w:val="008C3B4F"/>
    <w:rsid w:val="00971B9D"/>
    <w:rsid w:val="00C53CB4"/>
    <w:rsid w:val="00D64783"/>
    <w:rsid w:val="00E15C5D"/>
    <w:rsid w:val="00E370DC"/>
    <w:rsid w:val="00E60B30"/>
    <w:rsid w:val="00ED7362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BBAD"/>
  <w15:chartTrackingRefBased/>
  <w15:docId w15:val="{5F51B1CC-6CC2-4A64-BEB1-0409FE03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044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4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4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4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4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42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00442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381636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163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bguatemala.org/wiki/Aprendizaje_de_la_Lectoescritura" TargetMode="Externa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Weasley</dc:creator>
  <cp:keywords/>
  <dc:description/>
  <cp:lastModifiedBy>elena monserrat</cp:lastModifiedBy>
  <cp:revision>3</cp:revision>
  <dcterms:created xsi:type="dcterms:W3CDTF">2021-03-12T23:16:00Z</dcterms:created>
  <dcterms:modified xsi:type="dcterms:W3CDTF">2021-03-12T23:42:00Z</dcterms:modified>
</cp:coreProperties>
</file>