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EAC6" w14:textId="100B354F" w:rsidR="00922BD6" w:rsidRDefault="00DB5C59">
      <w:r>
        <w:t xml:space="preserve">ESTOY ENTERADA DE LOS ASPECTOS QUE SE TOMARAN EN CUENTA EN ESAS UNIDADES </w:t>
      </w:r>
    </w:p>
    <w:sectPr w:rsidR="00922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9"/>
    <w:rsid w:val="00922BD6"/>
    <w:rsid w:val="00D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0934"/>
  <w15:chartTrackingRefBased/>
  <w15:docId w15:val="{726E9769-6491-42F7-BBD3-8FF4C74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1</cp:revision>
  <dcterms:created xsi:type="dcterms:W3CDTF">2021-03-08T23:29:00Z</dcterms:created>
  <dcterms:modified xsi:type="dcterms:W3CDTF">2021-03-08T23:30:00Z</dcterms:modified>
</cp:coreProperties>
</file>