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08E47" w14:textId="037AB5AE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14:paraId="70AEF103" w14:textId="77777777" w:rsidR="004E3778" w:rsidRPr="004E3778" w:rsidRDefault="004E3778" w:rsidP="004E37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Cuando se trata de la práctica cultural de leerles libros, por eso encontramos ciertas resistencias a la idea del desarrollo de servicios bibliotecarios y servicios públicos destinados a todas las categorías </w:t>
      </w:r>
    </w:p>
    <w:p w14:paraId="0260FB47" w14:textId="15988824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propósito de ACCES es conducir animaciones de la lectura para bebés en bibliotecas y servicios para la primera infancia, porque se demostró que los niños en su tercer año de vida… </w:t>
      </w:r>
    </w:p>
    <w:p w14:paraId="5D947795" w14:textId="77777777" w:rsidR="004E3778" w:rsidRP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Tienen un apetito de un interés activos por la lengua escrita, mismo que acompaña sus adquisiciones de habilidades orales, con progresiones muy distintas </w:t>
      </w:r>
    </w:p>
    <w:p w14:paraId="23BC7017" w14:textId="17AB7BD6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Estudios realizados mostraron que todos los niños que habían aprendido a leer tempranamente habían estado…</w:t>
      </w:r>
    </w:p>
    <w:p w14:paraId="0F24EE7C" w14:textId="77777777" w:rsidR="004E3778" w:rsidRPr="004E3778" w:rsidRDefault="004E3778" w:rsidP="004E37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es contacto con lo escrito y los libros, ya sea en el seno de su familia o en una biblioteca </w:t>
      </w:r>
    </w:p>
    <w:p w14:paraId="16DDD381" w14:textId="28BA8168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Habitualmente usamos dos formas de lenguaje oral: el fáctico y el de relato. ¿Cuál es la diferencia entre ambas? </w:t>
      </w:r>
    </w:p>
    <w:p w14:paraId="2ED209F1" w14:textId="1637F19A" w:rsidR="00390AA3" w:rsidRPr="00233C58" w:rsidRDefault="00390AA3" w:rsidP="00390AA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C58">
        <w:rPr>
          <w:rFonts w:ascii="Arial" w:hAnsi="Arial" w:cs="Arial"/>
          <w:b/>
          <w:sz w:val="24"/>
          <w:szCs w:val="24"/>
        </w:rPr>
        <w:t xml:space="preserve">La lengua fáctica: </w:t>
      </w:r>
    </w:p>
    <w:p w14:paraId="4AD43EB6" w14:textId="77777777" w:rsidR="00390AA3" w:rsidRPr="00233C58" w:rsidRDefault="00390AA3" w:rsidP="00390AA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33C58">
        <w:rPr>
          <w:rFonts w:ascii="Arial" w:hAnsi="Arial" w:cs="Arial"/>
          <w:b/>
          <w:sz w:val="24"/>
          <w:szCs w:val="24"/>
        </w:rPr>
        <w:t>son</w:t>
      </w:r>
      <w:proofErr w:type="gramEnd"/>
      <w:r w:rsidRPr="00233C58">
        <w:rPr>
          <w:rFonts w:ascii="Arial" w:hAnsi="Arial" w:cs="Arial"/>
          <w:b/>
          <w:sz w:val="24"/>
          <w:szCs w:val="24"/>
        </w:rPr>
        <w:t xml:space="preserve"> los diálogos que acompañan las situaciones vividas; si los escribimos o grabamos carecen de sentido porque no estamos compartiendo la situación, porque una parte del sentido reside en el lenguaje y otra en la situación.</w:t>
      </w:r>
    </w:p>
    <w:p w14:paraId="4B76B5FE" w14:textId="7B3C6461" w:rsidR="00390AA3" w:rsidRPr="00233C58" w:rsidRDefault="00390AA3" w:rsidP="00390AA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3C58">
        <w:rPr>
          <w:rFonts w:ascii="Arial" w:hAnsi="Arial" w:cs="Arial"/>
          <w:b/>
          <w:sz w:val="24"/>
          <w:szCs w:val="24"/>
        </w:rPr>
        <w:t xml:space="preserve">La lengua de relato: </w:t>
      </w:r>
    </w:p>
    <w:p w14:paraId="24309E01" w14:textId="77777777" w:rsidR="00390AA3" w:rsidRPr="00233C58" w:rsidRDefault="00390AA3" w:rsidP="00390AA3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33C58">
        <w:rPr>
          <w:rFonts w:ascii="Arial" w:hAnsi="Arial" w:cs="Arial"/>
          <w:b/>
          <w:sz w:val="24"/>
          <w:szCs w:val="24"/>
        </w:rPr>
        <w:t>puede</w:t>
      </w:r>
      <w:proofErr w:type="gramEnd"/>
      <w:r w:rsidRPr="00233C58">
        <w:rPr>
          <w:rFonts w:ascii="Arial" w:hAnsi="Arial" w:cs="Arial"/>
          <w:b/>
          <w:sz w:val="24"/>
          <w:szCs w:val="24"/>
        </w:rPr>
        <w:t xml:space="preserve"> ser transmitida (escrita o grabada) de manera que conserve el sentido, porque los diálogos de las situaciones y el sentido en que se dieron se incluyen dentro del mismo discurso o relato.</w:t>
      </w:r>
    </w:p>
    <w:p w14:paraId="16073D94" w14:textId="77777777" w:rsidR="00390AA3" w:rsidRPr="004E3778" w:rsidRDefault="00390AA3" w:rsidP="004E37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5707C824" w14:textId="16034342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14:paraId="2A6748DB" w14:textId="77777777" w:rsidR="00390AA3" w:rsidRPr="00233C58" w:rsidRDefault="00390AA3" w:rsidP="00390AA3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18"/>
        </w:rPr>
      </w:pPr>
      <w:r w:rsidRPr="00233C58">
        <w:rPr>
          <w:rFonts w:ascii="Arial" w:hAnsi="Arial" w:cs="Arial"/>
          <w:b/>
          <w:sz w:val="24"/>
          <w:szCs w:val="18"/>
        </w:rPr>
        <w:lastRenderedPageBreak/>
        <w:t>Su vocabulario es mayor y más variado.</w:t>
      </w:r>
      <w:bookmarkStart w:id="0" w:name="_GoBack"/>
      <w:bookmarkEnd w:id="0"/>
    </w:p>
    <w:p w14:paraId="5762D2F2" w14:textId="77777777" w:rsidR="00390AA3" w:rsidRPr="00233C58" w:rsidRDefault="00390AA3" w:rsidP="00390AA3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18"/>
        </w:rPr>
      </w:pPr>
      <w:r w:rsidRPr="00233C58">
        <w:rPr>
          <w:rFonts w:ascii="Arial" w:hAnsi="Arial" w:cs="Arial"/>
          <w:b/>
          <w:sz w:val="24"/>
          <w:szCs w:val="18"/>
        </w:rPr>
        <w:t>Describe los sentimientos y situaciones.</w:t>
      </w:r>
    </w:p>
    <w:p w14:paraId="05438282" w14:textId="77777777" w:rsidR="00390AA3" w:rsidRPr="00233C58" w:rsidRDefault="00390AA3" w:rsidP="00390AA3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18"/>
        </w:rPr>
      </w:pPr>
      <w:r w:rsidRPr="00233C58">
        <w:rPr>
          <w:rFonts w:ascii="Arial" w:hAnsi="Arial" w:cs="Arial"/>
          <w:b/>
          <w:sz w:val="24"/>
          <w:szCs w:val="18"/>
        </w:rPr>
        <w:t>Le da atractivo a la historia.</w:t>
      </w:r>
    </w:p>
    <w:p w14:paraId="09F25A9F" w14:textId="77777777" w:rsidR="00390AA3" w:rsidRPr="00233C58" w:rsidRDefault="00390AA3" w:rsidP="00390AA3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18"/>
        </w:rPr>
      </w:pPr>
      <w:r w:rsidRPr="00233C58">
        <w:rPr>
          <w:rFonts w:ascii="Arial" w:hAnsi="Arial" w:cs="Arial"/>
          <w:b/>
          <w:sz w:val="24"/>
          <w:szCs w:val="18"/>
        </w:rPr>
        <w:t>Facilita su entendimiento.</w:t>
      </w:r>
    </w:p>
    <w:p w14:paraId="318B2B60" w14:textId="77777777" w:rsidR="00390AA3" w:rsidRPr="00233C58" w:rsidRDefault="00390AA3" w:rsidP="00390AA3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18"/>
        </w:rPr>
      </w:pPr>
      <w:r w:rsidRPr="00233C58">
        <w:rPr>
          <w:rFonts w:ascii="Arial" w:hAnsi="Arial" w:cs="Arial"/>
          <w:b/>
          <w:sz w:val="24"/>
          <w:szCs w:val="18"/>
        </w:rPr>
        <w:t>Ubica el contexto de lo narrado.</w:t>
      </w:r>
    </w:p>
    <w:p w14:paraId="6095E378" w14:textId="2CE3E38D" w:rsidR="004E3778" w:rsidRDefault="004E3778" w:rsidP="004E37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investigaciones sobre el desarrollo de la psique del niño destacan la importancia de colmar el apetito de los bebés por las canciones de cuna, las rimas y los cuentos para que adquieran la lengua y la escritura. Porque…</w:t>
      </w:r>
    </w:p>
    <w:p w14:paraId="71445CFD" w14:textId="5C150168" w:rsidR="004E3778" w:rsidRPr="004E3778" w:rsidRDefault="004E3778" w:rsidP="004E37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E3778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Responde a estímulos mediante sonrisas y balbuceos y adquieren la lengua y escritura </w:t>
      </w:r>
    </w:p>
    <w:p w14:paraId="66B0536A" w14:textId="77777777" w:rsidR="00DA5A57" w:rsidRPr="00DA5A57" w:rsidRDefault="00DA5A57">
      <w:pPr>
        <w:rPr>
          <w:rFonts w:ascii="Verdana" w:hAnsi="Verdana"/>
          <w:sz w:val="18"/>
        </w:rPr>
      </w:pPr>
    </w:p>
    <w:p w14:paraId="157CECF1" w14:textId="77777777" w:rsidR="002E708B" w:rsidRDefault="002E708B"/>
    <w:p w14:paraId="749A8E73" w14:textId="77777777" w:rsidR="002E708B" w:rsidRDefault="002E708B"/>
    <w:p w14:paraId="6857B4C1" w14:textId="77777777" w:rsidR="002E708B" w:rsidRDefault="002E708B"/>
    <w:p w14:paraId="07BE4E5F" w14:textId="77777777" w:rsidR="002E708B" w:rsidRDefault="002E708B"/>
    <w:p w14:paraId="2AD14876" w14:textId="77777777" w:rsidR="002E708B" w:rsidRDefault="002E708B"/>
    <w:sectPr w:rsidR="002E708B" w:rsidSect="002E708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0B65"/>
    <w:multiLevelType w:val="hybridMultilevel"/>
    <w:tmpl w:val="AF5CF1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8B"/>
    <w:rsid w:val="000F601B"/>
    <w:rsid w:val="00233C58"/>
    <w:rsid w:val="002E708B"/>
    <w:rsid w:val="00390AA3"/>
    <w:rsid w:val="004E3778"/>
    <w:rsid w:val="0082106C"/>
    <w:rsid w:val="009D4A12"/>
    <w:rsid w:val="00D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0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2E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A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90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2E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A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90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eduardo hernandez valdes</cp:lastModifiedBy>
  <cp:revision>4</cp:revision>
  <dcterms:created xsi:type="dcterms:W3CDTF">2021-03-19T21:42:00Z</dcterms:created>
  <dcterms:modified xsi:type="dcterms:W3CDTF">2021-03-20T04:53:00Z</dcterms:modified>
</cp:coreProperties>
</file>