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3E" w:rsidRPr="00351D77" w:rsidRDefault="00DD523E" w:rsidP="00DD523E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FDEE7AE" wp14:editId="556AE4F0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</w:p>
    <w:p w:rsidR="00DD523E" w:rsidRPr="00351D77" w:rsidRDefault="00DD523E" w:rsidP="00DD523E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DD523E" w:rsidRPr="00351D77" w:rsidRDefault="00DD523E" w:rsidP="00DD523E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DD523E" w:rsidRPr="00443670" w:rsidRDefault="00DD523E" w:rsidP="00DD523E">
      <w:pPr>
        <w:jc w:val="center"/>
        <w:rPr>
          <w:rFonts w:ascii="Times New Roman" w:hAnsi="Times New Roman" w:cs="Times New Roman"/>
          <w:sz w:val="28"/>
        </w:rPr>
      </w:pPr>
    </w:p>
    <w:p w:rsidR="00DD523E" w:rsidRPr="002E33C1" w:rsidRDefault="00DD523E" w:rsidP="00DD523E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DD523E" w:rsidRPr="002E33C1" w:rsidRDefault="00DD523E" w:rsidP="00DD52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DD523E" w:rsidRDefault="00DD523E" w:rsidP="00DD52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DD523E" w:rsidRPr="002E33C1" w:rsidRDefault="00DD523E" w:rsidP="00DD523E">
      <w:pPr>
        <w:pStyle w:val="Prrafodelista"/>
        <w:rPr>
          <w:rFonts w:ascii="Times New Roman" w:hAnsi="Times New Roman" w:cs="Times New Roman"/>
          <w:sz w:val="28"/>
        </w:rPr>
      </w:pPr>
    </w:p>
    <w:p w:rsidR="00DD523E" w:rsidRPr="00351D77" w:rsidRDefault="00DD523E" w:rsidP="00DD5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DD523E" w:rsidRDefault="00DD523E" w:rsidP="00DD523E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DD523E">
        <w:rPr>
          <w:rFonts w:ascii="Times New Roman" w:hAnsi="Times New Roman" w:cs="Times New Roman"/>
          <w:i/>
          <w:sz w:val="28"/>
          <w:u w:val="single"/>
        </w:rPr>
        <w:t>SESIÓN 6. LIBROS Y LECTURA: POR QUÉ COMENZAR CON LOS MÁS PEQUEÑOS (1ª parte)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DD523E" w:rsidRPr="00443670" w:rsidRDefault="00DD523E" w:rsidP="00DD523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523E" w:rsidRPr="00351D77" w:rsidRDefault="00DD523E" w:rsidP="00DD5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DD523E" w:rsidRPr="00351D77" w:rsidRDefault="00DD523E" w:rsidP="00DD5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DD523E" w:rsidRPr="00351D77" w:rsidRDefault="00DD523E" w:rsidP="00DD5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DD523E" w:rsidRDefault="00DD523E" w:rsidP="00DD523E">
      <w:pPr>
        <w:rPr>
          <w:rFonts w:ascii="Times New Roman" w:hAnsi="Times New Roman" w:cs="Times New Roman"/>
          <w:sz w:val="28"/>
        </w:rPr>
      </w:pPr>
    </w:p>
    <w:p w:rsidR="00DD523E" w:rsidRDefault="00DD523E" w:rsidP="00DD52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BC7F33" w:rsidRDefault="00BC7F33" w:rsidP="00DD523E">
      <w:pPr>
        <w:rPr>
          <w:rFonts w:ascii="Times New Roman" w:hAnsi="Times New Roman" w:cs="Times New Roman"/>
          <w:sz w:val="24"/>
        </w:rPr>
      </w:pPr>
    </w:p>
    <w:p w:rsidR="00BC7F33" w:rsidRDefault="00BC7F33" w:rsidP="00DD523E">
      <w:pPr>
        <w:rPr>
          <w:rFonts w:ascii="Times New Roman" w:hAnsi="Times New Roman" w:cs="Times New Roman"/>
          <w:sz w:val="24"/>
        </w:rPr>
      </w:pPr>
    </w:p>
    <w:p w:rsidR="00BC7F33" w:rsidRDefault="00BC7F33" w:rsidP="00DD523E">
      <w:pPr>
        <w:rPr>
          <w:rFonts w:ascii="Times New Roman" w:hAnsi="Times New Roman" w:cs="Times New Roman"/>
          <w:sz w:val="24"/>
        </w:rPr>
      </w:pPr>
    </w:p>
    <w:p w:rsidR="00BC7F33" w:rsidRDefault="00BC7F33" w:rsidP="00DD523E">
      <w:pPr>
        <w:rPr>
          <w:rFonts w:ascii="Times New Roman" w:hAnsi="Times New Roman" w:cs="Times New Roman"/>
          <w:sz w:val="24"/>
        </w:rPr>
      </w:pP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lastRenderedPageBreak/>
        <w:t xml:space="preserve">Responde o complementa los siguientes cuestionamientos:  </w:t>
      </w: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 xml:space="preserve">   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BC7F33" w:rsidRPr="00D32124" w:rsidRDefault="00B11F66" w:rsidP="00BC7F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desigualdades en su desarrollo psicomotor, su destino será el resultado de combinaciones </w:t>
      </w:r>
      <w:r w:rsidR="00F94F04">
        <w:rPr>
          <w:rFonts w:ascii="Arial" w:hAnsi="Arial" w:cs="Arial"/>
          <w:sz w:val="24"/>
        </w:rPr>
        <w:t xml:space="preserve">casi ilimitadas </w:t>
      </w:r>
      <w:bookmarkStart w:id="0" w:name="_GoBack"/>
      <w:bookmarkEnd w:id="0"/>
      <w:r>
        <w:rPr>
          <w:rFonts w:ascii="Arial" w:hAnsi="Arial" w:cs="Arial"/>
          <w:sz w:val="24"/>
        </w:rPr>
        <w:t>entre s</w:t>
      </w:r>
      <w:r w:rsidR="009B46DF">
        <w:rPr>
          <w:rFonts w:ascii="Arial" w:hAnsi="Arial" w:cs="Arial"/>
          <w:sz w:val="24"/>
        </w:rPr>
        <w:t>u patrimonio genético y su entorno.</w:t>
      </w: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 xml:space="preserve">2.- El propósito de ACCES es conducir animaciones de la lectura para bebés en bibliotecas y servicios para la primera infancia, porque se demostró que los niños en su tercer año de vida… </w:t>
      </w:r>
    </w:p>
    <w:p w:rsidR="00BC7F33" w:rsidRPr="00F877AB" w:rsidRDefault="00F877AB" w:rsidP="00BC7F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Tienen un apetito y un interés activos por la lengua escrita, mismo que acompaña sus adquisiciones de habilidades orales, con progresiones muy distintas. </w:t>
      </w: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 xml:space="preserve"> 3.- Estudios realizados mostraron que todos los niños que habían aprendido a leer tempranamente habían estado…</w:t>
      </w:r>
    </w:p>
    <w:p w:rsidR="00BC7F33" w:rsidRPr="00F877AB" w:rsidRDefault="00F877AB" w:rsidP="00BC7F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excepción, en contacto con lo escrito y los libros, ya sea en el seno de su familia o en una biblioteca. </w:t>
      </w: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 xml:space="preserve">4.- Habitualmente usamos dos formas de lenguaje oral: el fáctico y el de relato. ¿Cuál es la diferencia entre ambas? </w:t>
      </w:r>
    </w:p>
    <w:p w:rsidR="00BC7F33" w:rsidRDefault="00A56847" w:rsidP="00A568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56847">
        <w:rPr>
          <w:rFonts w:ascii="Arial" w:hAnsi="Arial" w:cs="Arial"/>
          <w:sz w:val="24"/>
        </w:rPr>
        <w:t xml:space="preserve">El fáctico es el que </w:t>
      </w:r>
      <w:r w:rsidR="00C4113E">
        <w:rPr>
          <w:rFonts w:ascii="Arial" w:hAnsi="Arial" w:cs="Arial"/>
          <w:sz w:val="24"/>
        </w:rPr>
        <w:t xml:space="preserve">carece de sentido cuando transcribimos, porque no estamos compartiendo la situación del diálogo. Igualmente acompaña las situaciones vividas, en la que una parte del sentido reside en el lenguaje y otra en la situación. </w:t>
      </w:r>
    </w:p>
    <w:p w:rsidR="00A56847" w:rsidRPr="00A56847" w:rsidRDefault="00A56847" w:rsidP="00A568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de relato es el que </w:t>
      </w:r>
      <w:r w:rsidR="00C4113E">
        <w:rPr>
          <w:rFonts w:ascii="Arial" w:hAnsi="Arial" w:cs="Arial"/>
          <w:sz w:val="24"/>
        </w:rPr>
        <w:t>puede ser transmitida o transcrita de manera que conserve el sentido. Todo el sentido se incluye dentro del mismo recurso.</w:t>
      </w: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 xml:space="preserve"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 </w:t>
      </w:r>
    </w:p>
    <w:p w:rsidR="00BC7F33" w:rsidRPr="00505BFF" w:rsidRDefault="00505BFF" w:rsidP="00BC7F33">
      <w:pPr>
        <w:rPr>
          <w:rFonts w:ascii="Arial" w:hAnsi="Arial" w:cs="Arial"/>
          <w:sz w:val="24"/>
        </w:rPr>
      </w:pPr>
      <w:r w:rsidRPr="00505BFF">
        <w:rPr>
          <w:rFonts w:ascii="Arial" w:hAnsi="Arial" w:cs="Arial"/>
          <w:sz w:val="24"/>
        </w:rPr>
        <w:t>1.-</w:t>
      </w:r>
      <w:r w:rsidR="006510F9">
        <w:rPr>
          <w:rFonts w:ascii="Arial" w:hAnsi="Arial" w:cs="Arial"/>
          <w:sz w:val="24"/>
        </w:rPr>
        <w:t xml:space="preserve"> </w:t>
      </w:r>
      <w:r w:rsidR="00314A51">
        <w:rPr>
          <w:rFonts w:ascii="Arial" w:hAnsi="Arial" w:cs="Arial"/>
          <w:sz w:val="24"/>
        </w:rPr>
        <w:t>Desarrollar una mejor comprensión lectora.</w:t>
      </w:r>
    </w:p>
    <w:p w:rsidR="00505BFF" w:rsidRPr="00505BFF" w:rsidRDefault="00505BFF" w:rsidP="00BC7F33">
      <w:pPr>
        <w:rPr>
          <w:rFonts w:ascii="Arial" w:hAnsi="Arial" w:cs="Arial"/>
          <w:sz w:val="24"/>
        </w:rPr>
      </w:pPr>
      <w:r w:rsidRPr="00505BFF">
        <w:rPr>
          <w:rFonts w:ascii="Arial" w:hAnsi="Arial" w:cs="Arial"/>
          <w:sz w:val="24"/>
        </w:rPr>
        <w:t>2.-</w:t>
      </w:r>
      <w:r w:rsidR="00314A51">
        <w:rPr>
          <w:rFonts w:ascii="Arial" w:hAnsi="Arial" w:cs="Arial"/>
          <w:sz w:val="24"/>
        </w:rPr>
        <w:t xml:space="preserve"> Leer con sentido el texto.</w:t>
      </w:r>
    </w:p>
    <w:p w:rsidR="00505BFF" w:rsidRPr="00505BFF" w:rsidRDefault="00505BFF" w:rsidP="00BC7F33">
      <w:pPr>
        <w:rPr>
          <w:rFonts w:ascii="Arial" w:hAnsi="Arial" w:cs="Arial"/>
          <w:sz w:val="24"/>
        </w:rPr>
      </w:pPr>
      <w:r w:rsidRPr="00505BFF">
        <w:rPr>
          <w:rFonts w:ascii="Arial" w:hAnsi="Arial" w:cs="Arial"/>
          <w:sz w:val="24"/>
        </w:rPr>
        <w:t>3.-</w:t>
      </w:r>
      <w:r w:rsidR="00314A51">
        <w:rPr>
          <w:rFonts w:ascii="Arial" w:hAnsi="Arial" w:cs="Arial"/>
          <w:sz w:val="24"/>
        </w:rPr>
        <w:t xml:space="preserve"> Aprender a narrar diversos tipos de texto. </w:t>
      </w:r>
    </w:p>
    <w:p w:rsidR="00505BFF" w:rsidRPr="00505BFF" w:rsidRDefault="00505BFF" w:rsidP="00BC7F33">
      <w:pPr>
        <w:rPr>
          <w:rFonts w:ascii="Arial" w:hAnsi="Arial" w:cs="Arial"/>
          <w:sz w:val="24"/>
        </w:rPr>
      </w:pPr>
      <w:r w:rsidRPr="00505BFF">
        <w:rPr>
          <w:rFonts w:ascii="Arial" w:hAnsi="Arial" w:cs="Arial"/>
          <w:sz w:val="24"/>
        </w:rPr>
        <w:t>4.-</w:t>
      </w:r>
      <w:r w:rsidR="00314A51">
        <w:rPr>
          <w:rFonts w:ascii="Arial" w:hAnsi="Arial" w:cs="Arial"/>
          <w:sz w:val="24"/>
        </w:rPr>
        <w:t xml:space="preserve"> </w:t>
      </w:r>
      <w:r w:rsidR="00381E0F">
        <w:rPr>
          <w:rFonts w:ascii="Arial" w:hAnsi="Arial" w:cs="Arial"/>
          <w:sz w:val="24"/>
        </w:rPr>
        <w:t>Aprender</w:t>
      </w:r>
      <w:r w:rsidR="00314A51">
        <w:rPr>
          <w:rFonts w:ascii="Arial" w:hAnsi="Arial" w:cs="Arial"/>
          <w:sz w:val="24"/>
        </w:rPr>
        <w:t xml:space="preserve"> vocabulario de manera oral y escrita. </w:t>
      </w:r>
    </w:p>
    <w:p w:rsidR="00505BFF" w:rsidRPr="00505BFF" w:rsidRDefault="00505BFF" w:rsidP="00BC7F33">
      <w:pPr>
        <w:rPr>
          <w:rFonts w:ascii="Arial" w:hAnsi="Arial" w:cs="Arial"/>
          <w:sz w:val="24"/>
        </w:rPr>
      </w:pPr>
      <w:r w:rsidRPr="00505BFF">
        <w:rPr>
          <w:rFonts w:ascii="Arial" w:hAnsi="Arial" w:cs="Arial"/>
          <w:sz w:val="24"/>
        </w:rPr>
        <w:lastRenderedPageBreak/>
        <w:t>5.-</w:t>
      </w:r>
      <w:r w:rsidR="00314A51">
        <w:rPr>
          <w:rFonts w:ascii="Arial" w:hAnsi="Arial" w:cs="Arial"/>
          <w:sz w:val="24"/>
        </w:rPr>
        <w:t xml:space="preserve"> </w:t>
      </w:r>
      <w:r w:rsidR="002E6F90">
        <w:rPr>
          <w:rFonts w:ascii="Arial" w:hAnsi="Arial" w:cs="Arial"/>
          <w:sz w:val="24"/>
        </w:rPr>
        <w:t>Tener una mejor fluidez lector</w:t>
      </w:r>
      <w:r w:rsidR="00F0668F">
        <w:rPr>
          <w:rFonts w:ascii="Arial" w:hAnsi="Arial" w:cs="Arial"/>
          <w:sz w:val="24"/>
        </w:rPr>
        <w:t>a</w:t>
      </w:r>
      <w:r w:rsidR="002E6F90">
        <w:rPr>
          <w:rFonts w:ascii="Arial" w:hAnsi="Arial" w:cs="Arial"/>
          <w:sz w:val="24"/>
        </w:rPr>
        <w:t xml:space="preserve">. </w:t>
      </w:r>
    </w:p>
    <w:p w:rsidR="00505BFF" w:rsidRPr="00BC7F33" w:rsidRDefault="00505BFF" w:rsidP="00BC7F33">
      <w:pPr>
        <w:rPr>
          <w:rFonts w:ascii="Arial" w:hAnsi="Arial" w:cs="Arial"/>
          <w:b/>
          <w:sz w:val="24"/>
        </w:rPr>
      </w:pPr>
    </w:p>
    <w:p w:rsidR="00BC7F33" w:rsidRPr="00BC7F33" w:rsidRDefault="00BC7F33" w:rsidP="00BC7F33">
      <w:pPr>
        <w:rPr>
          <w:rFonts w:ascii="Arial" w:hAnsi="Arial" w:cs="Arial"/>
          <w:b/>
          <w:sz w:val="24"/>
        </w:rPr>
      </w:pPr>
      <w:r w:rsidRPr="00BC7F33">
        <w:rPr>
          <w:rFonts w:ascii="Arial" w:hAnsi="Arial" w:cs="Arial"/>
          <w:b/>
          <w:sz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BC7F33" w:rsidRPr="00CE10AA" w:rsidRDefault="00B8444F" w:rsidP="00DD523E">
      <w:pPr>
        <w:rPr>
          <w:rFonts w:ascii="Arial" w:hAnsi="Arial" w:cs="Arial"/>
          <w:sz w:val="24"/>
        </w:rPr>
      </w:pPr>
      <w:r w:rsidRPr="00CE10AA">
        <w:rPr>
          <w:rFonts w:ascii="Arial" w:hAnsi="Arial" w:cs="Arial"/>
          <w:sz w:val="24"/>
        </w:rPr>
        <w:t xml:space="preserve">Aunque no haya una percepción psíquica de la continuidad y capacidad de relacionar, el psique del bebé es un gran receptor que se nutre de su medio ambiente, ya que el bebé percibe ritmos y repeticiones, y muy pronto responde a los estímulos mediante sonrisas y balbuceos. </w:t>
      </w:r>
      <w:r w:rsidR="001870B5" w:rsidRPr="00CE10AA">
        <w:rPr>
          <w:rFonts w:ascii="Arial" w:hAnsi="Arial" w:cs="Arial"/>
          <w:sz w:val="24"/>
        </w:rPr>
        <w:t xml:space="preserve">Y en su relación de habla con su mamá, se presentan las primeras experiencias ligadas al arte con las rimas y canciones de cuna. </w:t>
      </w:r>
      <w:r w:rsidRPr="00CE10AA">
        <w:rPr>
          <w:rFonts w:ascii="Arial" w:hAnsi="Arial" w:cs="Arial"/>
          <w:sz w:val="24"/>
        </w:rPr>
        <w:t xml:space="preserve"> </w:t>
      </w:r>
    </w:p>
    <w:p w:rsidR="004A574E" w:rsidRDefault="004A574E"/>
    <w:sectPr w:rsidR="004A5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56AD5"/>
    <w:multiLevelType w:val="hybridMultilevel"/>
    <w:tmpl w:val="59684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3E"/>
    <w:rsid w:val="001870B5"/>
    <w:rsid w:val="002E6F90"/>
    <w:rsid w:val="00303149"/>
    <w:rsid w:val="00314A51"/>
    <w:rsid w:val="00381E0F"/>
    <w:rsid w:val="004A574E"/>
    <w:rsid w:val="00505BFF"/>
    <w:rsid w:val="006510F9"/>
    <w:rsid w:val="009B46DF"/>
    <w:rsid w:val="00A56847"/>
    <w:rsid w:val="00A629FC"/>
    <w:rsid w:val="00B11F66"/>
    <w:rsid w:val="00B8444F"/>
    <w:rsid w:val="00BC7F33"/>
    <w:rsid w:val="00C4113E"/>
    <w:rsid w:val="00CE10AA"/>
    <w:rsid w:val="00D32124"/>
    <w:rsid w:val="00DD523E"/>
    <w:rsid w:val="00E4600B"/>
    <w:rsid w:val="00F0668F"/>
    <w:rsid w:val="00F877AB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E257-0A1C-4C78-9DC7-F3C1C2D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22</cp:revision>
  <dcterms:created xsi:type="dcterms:W3CDTF">2021-03-19T19:17:00Z</dcterms:created>
  <dcterms:modified xsi:type="dcterms:W3CDTF">2021-03-20T02:28:00Z</dcterms:modified>
</cp:coreProperties>
</file>