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5D1F" w14:textId="77777777" w:rsidR="00C063BB" w:rsidRPr="00C063BB" w:rsidRDefault="00C063BB" w:rsidP="00C063BB">
      <w:pPr>
        <w:shd w:val="clear" w:color="auto" w:fill="8EAADB" w:themeFill="accent1" w:themeFillTint="99"/>
        <w:rPr>
          <w:rFonts w:ascii="Arial" w:hAnsi="Arial" w:cs="Arial"/>
          <w:sz w:val="28"/>
          <w:szCs w:val="28"/>
        </w:rPr>
      </w:pPr>
      <w:r w:rsidRPr="00C063BB">
        <w:rPr>
          <w:rFonts w:ascii="Arial" w:hAnsi="Arial" w:cs="Arial"/>
          <w:sz w:val="28"/>
          <w:szCs w:val="28"/>
        </w:rPr>
        <w:t>Responde o complementa los siguientes cuestionamientos:</w:t>
      </w:r>
    </w:p>
    <w:p w14:paraId="1A9838AB" w14:textId="77777777" w:rsidR="00C063BB" w:rsidRPr="00C063BB" w:rsidRDefault="00C063BB" w:rsidP="00C063BB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</w:p>
    <w:p w14:paraId="5CC2B9C2" w14:textId="77777777" w:rsidR="00C063BB" w:rsidRPr="00C063BB" w:rsidRDefault="00C063BB" w:rsidP="00C063BB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355D25D0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Cuando se trata de la practica cultural de leerles libros, por esto encontramos ciertas resistencias a la idea del desarrollo de servicios bibliotecarios y servicios públicos destinados a todas las categorías sociales.</w:t>
      </w:r>
    </w:p>
    <w:p w14:paraId="51806A56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  <w:shd w:val="clear" w:color="auto" w:fill="F7CAAC" w:themeFill="accent2" w:themeFillTint="66"/>
        </w:rPr>
        <w:t>2.- El propósito de ACCES es conducir animaciones de la lectura para bebés en bibliotecas y servicios para la primera infancia, porque se demostró que los niños en su tercer año de vida…</w:t>
      </w:r>
    </w:p>
    <w:p w14:paraId="467C53E9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Cuentan con un apetito y un interés activos por la lengua escrita, mismo que acompaña sus adquisiciones de habilidades orales con progresiones muy distintas.</w:t>
      </w:r>
    </w:p>
    <w:p w14:paraId="2AABF65A" w14:textId="77777777" w:rsidR="00C063BB" w:rsidRPr="00C063BB" w:rsidRDefault="00C063BB" w:rsidP="00C063BB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 xml:space="preserve">3.- Estudios realizados mostraron que todos los niños que habían aprendido a leer tempranamente habían estado… </w:t>
      </w:r>
    </w:p>
    <w:p w14:paraId="221692F8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 xml:space="preserve">Sin falta a lo escrito y a los libros dentro de un seno familiar o en una biblioteca </w:t>
      </w:r>
    </w:p>
    <w:p w14:paraId="5710F761" w14:textId="77777777" w:rsidR="00C063BB" w:rsidRPr="00C063BB" w:rsidRDefault="00C063BB" w:rsidP="00C063BB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4.- Habitualmente usamos dos formas de lenguaje oral: el fáctico y el de relato. ¿Cuál es la diferencia entre ambas?</w:t>
      </w:r>
    </w:p>
    <w:p w14:paraId="40EF226C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Lengua fáctica: Carece de un sentido mientras que la lengua fáctica crece de un sentido cuando la transcribimos, pero no se encuentra en el dialogo</w:t>
      </w:r>
    </w:p>
    <w:p w14:paraId="0194A619" w14:textId="443850FE" w:rsid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 xml:space="preserve">Lengua de relato:  El sentido se incluye dentro del mismo discurso el relato o historia tiene límite en el tiempo y el principio que conduce al fin </w:t>
      </w:r>
    </w:p>
    <w:p w14:paraId="3F87FD56" w14:textId="5F0E96A5" w:rsidR="00C063BB" w:rsidRDefault="00C063BB" w:rsidP="00C063BB">
      <w:pPr>
        <w:rPr>
          <w:rFonts w:ascii="Arial" w:hAnsi="Arial" w:cs="Arial"/>
          <w:sz w:val="24"/>
          <w:szCs w:val="24"/>
        </w:rPr>
      </w:pPr>
    </w:p>
    <w:p w14:paraId="4DB61FF1" w14:textId="5EF43EE2" w:rsidR="00C063BB" w:rsidRDefault="00C063BB" w:rsidP="00C063BB">
      <w:pPr>
        <w:rPr>
          <w:rFonts w:ascii="Arial" w:hAnsi="Arial" w:cs="Arial"/>
          <w:sz w:val="24"/>
          <w:szCs w:val="24"/>
        </w:rPr>
      </w:pPr>
    </w:p>
    <w:p w14:paraId="5B1D583D" w14:textId="0FCF0AD5" w:rsidR="00C063BB" w:rsidRDefault="00C063BB" w:rsidP="00C063BB">
      <w:pPr>
        <w:rPr>
          <w:rFonts w:ascii="Arial" w:hAnsi="Arial" w:cs="Arial"/>
          <w:sz w:val="24"/>
          <w:szCs w:val="24"/>
        </w:rPr>
      </w:pPr>
    </w:p>
    <w:p w14:paraId="14DF4BB9" w14:textId="5568B07A" w:rsidR="00C063BB" w:rsidRDefault="00C063BB" w:rsidP="00C063BB">
      <w:pPr>
        <w:rPr>
          <w:rFonts w:ascii="Arial" w:hAnsi="Arial" w:cs="Arial"/>
          <w:sz w:val="24"/>
          <w:szCs w:val="24"/>
        </w:rPr>
      </w:pPr>
    </w:p>
    <w:p w14:paraId="2C4721F9" w14:textId="3FEF0547" w:rsidR="00C063BB" w:rsidRDefault="00C063BB" w:rsidP="00C063BB">
      <w:pPr>
        <w:rPr>
          <w:rFonts w:ascii="Arial" w:hAnsi="Arial" w:cs="Arial"/>
          <w:sz w:val="24"/>
          <w:szCs w:val="24"/>
        </w:rPr>
      </w:pPr>
    </w:p>
    <w:p w14:paraId="4FAA5AFF" w14:textId="5571B92F" w:rsidR="00C063BB" w:rsidRDefault="00C063BB" w:rsidP="00C063BB">
      <w:pPr>
        <w:rPr>
          <w:rFonts w:ascii="Arial" w:hAnsi="Arial" w:cs="Arial"/>
          <w:sz w:val="24"/>
          <w:szCs w:val="24"/>
        </w:rPr>
      </w:pPr>
    </w:p>
    <w:p w14:paraId="06DA2408" w14:textId="79A50638" w:rsidR="00C063BB" w:rsidRDefault="00C063BB" w:rsidP="00C063BB">
      <w:pPr>
        <w:rPr>
          <w:rFonts w:ascii="Arial" w:hAnsi="Arial" w:cs="Arial"/>
          <w:sz w:val="24"/>
          <w:szCs w:val="24"/>
        </w:rPr>
      </w:pPr>
    </w:p>
    <w:p w14:paraId="4AEC7ED7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</w:p>
    <w:p w14:paraId="3EB4C128" w14:textId="77777777" w:rsidR="00C063BB" w:rsidRPr="00C063BB" w:rsidRDefault="00C063BB" w:rsidP="00C063BB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lastRenderedPageBreak/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3762FE97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1.</w:t>
      </w:r>
      <w:r w:rsidRPr="00C063BB">
        <w:rPr>
          <w:rFonts w:ascii="Arial" w:hAnsi="Arial" w:cs="Arial"/>
          <w:sz w:val="24"/>
          <w:szCs w:val="24"/>
        </w:rPr>
        <w:tab/>
        <w:t>Es fácil de entender lo que quiere decir el mensaje en la lectura</w:t>
      </w:r>
    </w:p>
    <w:p w14:paraId="6BCDAABD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2.</w:t>
      </w:r>
      <w:r w:rsidRPr="00C063BB">
        <w:rPr>
          <w:rFonts w:ascii="Arial" w:hAnsi="Arial" w:cs="Arial"/>
          <w:sz w:val="24"/>
          <w:szCs w:val="24"/>
        </w:rPr>
        <w:tab/>
        <w:t>Es fácil la descripción de los personajes</w:t>
      </w:r>
    </w:p>
    <w:p w14:paraId="4C1C043A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3.</w:t>
      </w:r>
      <w:r w:rsidRPr="00C063BB">
        <w:rPr>
          <w:rFonts w:ascii="Arial" w:hAnsi="Arial" w:cs="Arial"/>
          <w:sz w:val="24"/>
          <w:szCs w:val="24"/>
        </w:rPr>
        <w:tab/>
        <w:t>Se percibe el contexto en donde se desarrolla el cuento</w:t>
      </w:r>
    </w:p>
    <w:p w14:paraId="69DB10BD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4.</w:t>
      </w:r>
      <w:r w:rsidRPr="00C063BB">
        <w:rPr>
          <w:rFonts w:ascii="Arial" w:hAnsi="Arial" w:cs="Arial"/>
          <w:sz w:val="24"/>
          <w:szCs w:val="24"/>
        </w:rPr>
        <w:tab/>
        <w:t>La narración es más formal</w:t>
      </w:r>
    </w:p>
    <w:p w14:paraId="141E238A" w14:textId="77777777" w:rsidR="00C063BB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5.</w:t>
      </w:r>
      <w:r w:rsidRPr="00C063BB">
        <w:rPr>
          <w:rFonts w:ascii="Arial" w:hAnsi="Arial" w:cs="Arial"/>
          <w:sz w:val="24"/>
          <w:szCs w:val="24"/>
        </w:rPr>
        <w:tab/>
        <w:t xml:space="preserve">Motiva el desarrollo de la comprensión lectora </w:t>
      </w:r>
    </w:p>
    <w:p w14:paraId="634628CB" w14:textId="77777777" w:rsidR="00C063BB" w:rsidRPr="00C063BB" w:rsidRDefault="00C063BB" w:rsidP="00C063BB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4D16BBA3" w14:textId="1597CE6A" w:rsidR="00DC7A75" w:rsidRPr="00C063BB" w:rsidRDefault="00C063BB" w:rsidP="00C063BB">
      <w:pPr>
        <w:rPr>
          <w:rFonts w:ascii="Arial" w:hAnsi="Arial" w:cs="Arial"/>
          <w:sz w:val="24"/>
          <w:szCs w:val="24"/>
        </w:rPr>
      </w:pPr>
      <w:r w:rsidRPr="00C063BB">
        <w:rPr>
          <w:rFonts w:ascii="Arial" w:hAnsi="Arial" w:cs="Arial"/>
          <w:sz w:val="24"/>
          <w:szCs w:val="24"/>
        </w:rPr>
        <w:t>Es preocupante la relativa ausencia de formas del relato oral en las familias que tienen alguna dificultad.  de tal manera que permite que el niño perciba ritmos y repeticiones, y, asimismo responda a estímulos mediante sonrisas y balbuceos.</w:t>
      </w:r>
    </w:p>
    <w:sectPr w:rsidR="00DC7A75" w:rsidRPr="00C06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BB"/>
    <w:rsid w:val="00C063BB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89D9"/>
  <w15:chartTrackingRefBased/>
  <w15:docId w15:val="{E4008D59-01F0-41BD-811E-9033A7F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2021-03-20T04:39:00Z</dcterms:created>
  <dcterms:modified xsi:type="dcterms:W3CDTF">2021-03-20T04:44:00Z</dcterms:modified>
</cp:coreProperties>
</file>