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8B5" w:rsidRPr="004578B5" w:rsidRDefault="004578B5" w:rsidP="004578B5">
      <w:pPr>
        <w:spacing w:before="100" w:beforeAutospacing="1" w:after="120" w:line="240" w:lineRule="auto"/>
        <w:jc w:val="center"/>
        <w:rPr>
          <w:rFonts w:ascii="Arial" w:eastAsia="Times New Roman" w:hAnsi="Arial" w:cs="Arial"/>
          <w:b/>
          <w:sz w:val="28"/>
          <w:szCs w:val="24"/>
          <w:lang w:eastAsia="es-MX"/>
        </w:rPr>
      </w:pPr>
      <w:r w:rsidRPr="004578B5">
        <w:rPr>
          <w:rFonts w:ascii="Arial" w:eastAsia="Times New Roman" w:hAnsi="Arial" w:cs="Arial"/>
          <w:b/>
          <w:sz w:val="28"/>
          <w:szCs w:val="24"/>
          <w:lang w:eastAsia="es-MX"/>
        </w:rPr>
        <w:t>ESCUELA NORMAL DE EDICACIÓN PREESCOLAR.</w:t>
      </w:r>
    </w:p>
    <w:p w:rsidR="004578B5" w:rsidRDefault="004578B5" w:rsidP="004578B5">
      <w:pPr>
        <w:spacing w:before="100" w:beforeAutospacing="1" w:after="120" w:line="240" w:lineRule="auto"/>
        <w:jc w:val="center"/>
        <w:rPr>
          <w:rFonts w:ascii="Arial" w:eastAsia="Times New Roman" w:hAnsi="Arial" w:cs="Arial"/>
          <w:b/>
          <w:sz w:val="28"/>
          <w:szCs w:val="24"/>
          <w:lang w:eastAsia="es-MX"/>
        </w:rPr>
      </w:pPr>
      <w:r w:rsidRPr="004578B5">
        <w:rPr>
          <w:rFonts w:ascii="Arial" w:eastAsia="Times New Roman" w:hAnsi="Arial" w:cs="Arial"/>
          <w:b/>
          <w:sz w:val="28"/>
          <w:szCs w:val="24"/>
          <w:lang w:eastAsia="es-MX"/>
        </w:rPr>
        <w:t xml:space="preserve">ALUMNA: </w:t>
      </w:r>
      <w:r w:rsidRPr="004578B5">
        <w:rPr>
          <w:rFonts w:ascii="Arial" w:eastAsia="Times New Roman" w:hAnsi="Arial" w:cs="Arial"/>
          <w:sz w:val="28"/>
          <w:szCs w:val="24"/>
          <w:lang w:eastAsia="es-MX"/>
        </w:rPr>
        <w:t>XIMENA ISAMAR JIMÉNEZ ROMO</w:t>
      </w:r>
      <w:r w:rsidRPr="004578B5">
        <w:rPr>
          <w:rFonts w:ascii="Arial" w:eastAsia="Times New Roman" w:hAnsi="Arial" w:cs="Arial"/>
          <w:b/>
          <w:sz w:val="28"/>
          <w:szCs w:val="24"/>
          <w:lang w:eastAsia="es-MX"/>
        </w:rPr>
        <w:t>. #10</w:t>
      </w:r>
    </w:p>
    <w:p w:rsidR="004578B5" w:rsidRPr="002D7390" w:rsidRDefault="002D7390" w:rsidP="002D7390">
      <w:pPr>
        <w:spacing w:before="100" w:beforeAutospacing="1" w:after="120" w:line="240" w:lineRule="auto"/>
        <w:jc w:val="center"/>
        <w:rPr>
          <w:rFonts w:ascii="Arial" w:eastAsia="Times New Roman" w:hAnsi="Arial" w:cs="Arial"/>
          <w:b/>
          <w:sz w:val="28"/>
          <w:szCs w:val="24"/>
          <w:lang w:eastAsia="es-MX"/>
        </w:rPr>
      </w:pPr>
      <w:r>
        <w:rPr>
          <w:rFonts w:ascii="Arial" w:eastAsia="Times New Roman" w:hAnsi="Arial" w:cs="Arial"/>
          <w:b/>
          <w:sz w:val="28"/>
          <w:szCs w:val="24"/>
          <w:lang w:eastAsia="es-MX"/>
        </w:rPr>
        <w:t>2° “D”</w:t>
      </w:r>
      <w:bookmarkStart w:id="0" w:name="_GoBack"/>
      <w:bookmarkEnd w:id="0"/>
    </w:p>
    <w:p w:rsidR="004578B5" w:rsidRPr="004578B5" w:rsidRDefault="004578B5" w:rsidP="004578B5">
      <w:pPr>
        <w:spacing w:before="100" w:beforeAutospacing="1" w:after="120" w:line="240" w:lineRule="auto"/>
        <w:jc w:val="both"/>
        <w:rPr>
          <w:rFonts w:ascii="Times New Roman" w:eastAsia="Times New Roman" w:hAnsi="Times New Roman" w:cs="Times New Roman"/>
          <w:sz w:val="24"/>
          <w:szCs w:val="24"/>
          <w:u w:val="single"/>
          <w:lang w:eastAsia="es-MX"/>
        </w:rPr>
      </w:pPr>
      <w:r w:rsidRPr="004578B5">
        <w:rPr>
          <w:rFonts w:ascii="Arial" w:eastAsia="Times New Roman" w:hAnsi="Arial" w:cs="Arial"/>
          <w:sz w:val="24"/>
          <w:szCs w:val="24"/>
          <w:u w:val="single"/>
          <w:lang w:eastAsia="es-MX"/>
        </w:rPr>
        <w:t>Leer el tema:</w:t>
      </w:r>
    </w:p>
    <w:p w:rsidR="004578B5" w:rsidRPr="004578B5" w:rsidRDefault="004578B5" w:rsidP="004578B5">
      <w:pPr>
        <w:spacing w:before="100" w:beforeAutospacing="1" w:after="120" w:line="240" w:lineRule="auto"/>
        <w:jc w:val="center"/>
        <w:rPr>
          <w:rFonts w:ascii="Times New Roman" w:eastAsia="Times New Roman" w:hAnsi="Times New Roman" w:cs="Times New Roman"/>
          <w:sz w:val="24"/>
          <w:szCs w:val="24"/>
          <w:lang w:eastAsia="es-MX"/>
        </w:rPr>
      </w:pPr>
      <w:r w:rsidRPr="004578B5">
        <w:rPr>
          <w:rFonts w:ascii="Arial" w:eastAsia="Times New Roman" w:hAnsi="Arial" w:cs="Arial"/>
          <w:b/>
          <w:sz w:val="24"/>
          <w:szCs w:val="24"/>
          <w:lang w:eastAsia="es-MX"/>
        </w:rPr>
        <w:t>LIBROS Y LECTURA: ¿POR QUÉ COMENZAR CON LOS MÁS PEQUEÑOS? (1ª parte)</w:t>
      </w:r>
    </w:p>
    <w:p w:rsidR="004578B5" w:rsidRPr="004578B5" w:rsidRDefault="004578B5" w:rsidP="004578B5">
      <w:pPr>
        <w:spacing w:before="100" w:beforeAutospacing="1" w:after="100" w:afterAutospacing="1" w:line="240" w:lineRule="auto"/>
        <w:rPr>
          <w:rFonts w:ascii="Times New Roman" w:eastAsia="Times New Roman" w:hAnsi="Times New Roman" w:cs="Times New Roman"/>
          <w:sz w:val="24"/>
          <w:szCs w:val="24"/>
          <w:lang w:eastAsia="es-MX"/>
        </w:rPr>
      </w:pPr>
      <w:r w:rsidRPr="004578B5">
        <w:rPr>
          <w:rFonts w:ascii="Arial" w:eastAsia="Times New Roman" w:hAnsi="Arial" w:cs="Arial"/>
          <w:sz w:val="24"/>
          <w:szCs w:val="24"/>
          <w:lang w:eastAsia="es-MX"/>
        </w:rPr>
        <w:t>  </w:t>
      </w:r>
    </w:p>
    <w:p w:rsidR="004578B5" w:rsidRPr="004578B5" w:rsidRDefault="004578B5" w:rsidP="004578B5">
      <w:pPr>
        <w:spacing w:before="100" w:beforeAutospacing="1" w:after="100" w:afterAutospacing="1" w:line="240" w:lineRule="auto"/>
        <w:jc w:val="both"/>
        <w:rPr>
          <w:rFonts w:ascii="Times New Roman" w:eastAsia="Times New Roman" w:hAnsi="Times New Roman" w:cs="Times New Roman"/>
          <w:b/>
          <w:sz w:val="24"/>
          <w:szCs w:val="24"/>
          <w:lang w:eastAsia="es-MX"/>
        </w:rPr>
      </w:pPr>
      <w:r w:rsidRPr="004578B5">
        <w:rPr>
          <w:rFonts w:ascii="Arial" w:eastAsia="Times New Roman" w:hAnsi="Arial" w:cs="Arial"/>
          <w:b/>
          <w:sz w:val="24"/>
          <w:szCs w:val="24"/>
          <w:lang w:eastAsia="es-MX"/>
        </w:rPr>
        <w:t>  Responde o complementa los siguientes cuestionamientos:  </w:t>
      </w:r>
    </w:p>
    <w:p w:rsidR="004578B5" w:rsidRDefault="004578B5" w:rsidP="004578B5">
      <w:pPr>
        <w:spacing w:before="100" w:beforeAutospacing="1" w:after="100" w:afterAutospacing="1" w:line="240" w:lineRule="auto"/>
        <w:jc w:val="both"/>
        <w:rPr>
          <w:rFonts w:ascii="Arial" w:eastAsia="Times New Roman" w:hAnsi="Arial" w:cs="Arial"/>
          <w:b/>
          <w:sz w:val="24"/>
          <w:szCs w:val="24"/>
          <w:lang w:eastAsia="es-MX"/>
        </w:rPr>
      </w:pPr>
      <w:r w:rsidRPr="004578B5">
        <w:rPr>
          <w:rFonts w:ascii="Arial" w:eastAsia="Times New Roman" w:hAnsi="Arial" w:cs="Arial"/>
          <w:b/>
          <w:sz w:val="24"/>
          <w:szCs w:val="24"/>
          <w:lang w:eastAsia="es-MX"/>
        </w:rPr>
        <w:t>   1.- Cada niño, al nacer, es diferente de los demás. Las diferencias en sus primeras etapas de desarrollo no pueden atribuirse a su pertenencia a cierta clase social. Sin embargo, puede haber una gran desigualdad entre los bebés, particularmente en…</w:t>
      </w:r>
    </w:p>
    <w:p w:rsidR="00863FC8" w:rsidRPr="007443FD" w:rsidRDefault="00863FC8" w:rsidP="002D7390">
      <w:pPr>
        <w:jc w:val="both"/>
        <w:rPr>
          <w:rFonts w:ascii="Arial" w:hAnsi="Arial" w:cs="Arial"/>
          <w:sz w:val="24"/>
          <w:szCs w:val="24"/>
        </w:rPr>
      </w:pPr>
      <w:r>
        <w:rPr>
          <w:rFonts w:ascii="Arial" w:hAnsi="Arial" w:cs="Arial"/>
          <w:sz w:val="24"/>
          <w:szCs w:val="24"/>
        </w:rPr>
        <w:t xml:space="preserve">Cuando se trata de la </w:t>
      </w:r>
      <w:r>
        <w:rPr>
          <w:rFonts w:ascii="Arial" w:hAnsi="Arial" w:cs="Arial"/>
          <w:sz w:val="24"/>
          <w:szCs w:val="24"/>
        </w:rPr>
        <w:t>práctica</w:t>
      </w:r>
      <w:r>
        <w:rPr>
          <w:rFonts w:ascii="Arial" w:hAnsi="Arial" w:cs="Arial"/>
          <w:sz w:val="24"/>
          <w:szCs w:val="24"/>
        </w:rPr>
        <w:t xml:space="preserve"> cultural de leerles libros. Por esto encontramos ciertas resistencias a la idea del desarrollo de servicios bibliotecarios y servicios públicos destinados a todas las categorías sociales. Mismos que deberían estar presentes de manera sistemática a lo largo de toda la primera escolaridad.</w:t>
      </w:r>
    </w:p>
    <w:p w:rsidR="00863FC8" w:rsidRPr="004578B5" w:rsidRDefault="00863FC8" w:rsidP="004578B5">
      <w:pPr>
        <w:spacing w:before="100" w:beforeAutospacing="1" w:after="100" w:afterAutospacing="1" w:line="240" w:lineRule="auto"/>
        <w:jc w:val="both"/>
        <w:rPr>
          <w:rFonts w:ascii="Times New Roman" w:eastAsia="Times New Roman" w:hAnsi="Times New Roman" w:cs="Times New Roman"/>
          <w:b/>
          <w:sz w:val="24"/>
          <w:szCs w:val="24"/>
          <w:lang w:eastAsia="es-MX"/>
        </w:rPr>
      </w:pPr>
    </w:p>
    <w:p w:rsidR="004578B5" w:rsidRDefault="004578B5" w:rsidP="004578B5">
      <w:pPr>
        <w:spacing w:before="100" w:beforeAutospacing="1" w:after="100" w:afterAutospacing="1" w:line="240" w:lineRule="auto"/>
        <w:jc w:val="both"/>
        <w:rPr>
          <w:rFonts w:ascii="Arial" w:eastAsia="Times New Roman" w:hAnsi="Arial" w:cs="Arial"/>
          <w:b/>
          <w:sz w:val="24"/>
          <w:szCs w:val="24"/>
          <w:lang w:eastAsia="es-MX"/>
        </w:rPr>
      </w:pPr>
      <w:r w:rsidRPr="004578B5">
        <w:rPr>
          <w:rFonts w:ascii="Arial" w:eastAsia="Times New Roman" w:hAnsi="Arial" w:cs="Arial"/>
          <w:b/>
          <w:sz w:val="24"/>
          <w:szCs w:val="24"/>
          <w:lang w:eastAsia="es-MX"/>
        </w:rPr>
        <w:t>2.- El propósito de ACCES es conducir animaciones de la lectura para bebés en bibliotecas y servicios para la primera infancia, porque se demostró que los niños en su tercer año de vida… </w:t>
      </w:r>
    </w:p>
    <w:p w:rsidR="00863FC8" w:rsidRPr="004578B5" w:rsidRDefault="004365DF" w:rsidP="004578B5">
      <w:pPr>
        <w:spacing w:before="100" w:beforeAutospacing="1" w:after="100" w:afterAutospacing="1" w:line="240" w:lineRule="auto"/>
        <w:jc w:val="both"/>
        <w:rPr>
          <w:rFonts w:ascii="Times New Roman" w:eastAsia="Times New Roman" w:hAnsi="Times New Roman" w:cs="Times New Roman"/>
          <w:b/>
          <w:sz w:val="24"/>
          <w:szCs w:val="24"/>
          <w:lang w:eastAsia="es-MX"/>
        </w:rPr>
      </w:pPr>
      <w:r>
        <w:rPr>
          <w:rFonts w:ascii="Arial" w:hAnsi="Arial" w:cs="Arial"/>
          <w:sz w:val="24"/>
          <w:szCs w:val="24"/>
        </w:rPr>
        <w:t>Porque t</w:t>
      </w:r>
      <w:r w:rsidR="00863FC8">
        <w:rPr>
          <w:rFonts w:ascii="Arial" w:hAnsi="Arial" w:cs="Arial"/>
          <w:sz w:val="24"/>
          <w:szCs w:val="24"/>
        </w:rPr>
        <w:t>ienen un apetito y un interés activo por la lengua escrita, mismo que acompaña sus adquisiciones de habilidades orales, con progresiones muy distintas.</w:t>
      </w:r>
    </w:p>
    <w:p w:rsidR="004578B5" w:rsidRDefault="004578B5" w:rsidP="004578B5">
      <w:pPr>
        <w:spacing w:before="100" w:beforeAutospacing="1" w:after="100" w:afterAutospacing="1" w:line="240" w:lineRule="auto"/>
        <w:jc w:val="both"/>
        <w:rPr>
          <w:rFonts w:ascii="Arial" w:eastAsia="Times New Roman" w:hAnsi="Arial" w:cs="Arial"/>
          <w:b/>
          <w:sz w:val="24"/>
          <w:szCs w:val="24"/>
          <w:lang w:eastAsia="es-MX"/>
        </w:rPr>
      </w:pPr>
      <w:r w:rsidRPr="004578B5">
        <w:rPr>
          <w:rFonts w:ascii="Arial" w:eastAsia="Times New Roman" w:hAnsi="Arial" w:cs="Arial"/>
          <w:b/>
          <w:sz w:val="24"/>
          <w:szCs w:val="24"/>
          <w:lang w:eastAsia="es-MX"/>
        </w:rPr>
        <w:t> 3.- Estudios realizados mostraron que todos los niños que habían aprendido a leer tempranamente habían estado…</w:t>
      </w:r>
    </w:p>
    <w:p w:rsidR="004365DF" w:rsidRDefault="004365DF" w:rsidP="002D7390">
      <w:pPr>
        <w:spacing w:before="100" w:beforeAutospacing="1" w:after="100" w:afterAutospacing="1" w:line="240" w:lineRule="auto"/>
        <w:jc w:val="both"/>
        <w:rPr>
          <w:rFonts w:ascii="Arial" w:eastAsia="Times New Roman" w:hAnsi="Arial" w:cs="Arial"/>
          <w:sz w:val="24"/>
          <w:szCs w:val="24"/>
          <w:lang w:eastAsia="es-MX"/>
        </w:rPr>
      </w:pPr>
      <w:r w:rsidRPr="004365DF">
        <w:rPr>
          <w:rFonts w:ascii="Arial" w:eastAsia="Times New Roman" w:hAnsi="Arial" w:cs="Arial"/>
          <w:sz w:val="24"/>
          <w:szCs w:val="24"/>
          <w:lang w:eastAsia="es-MX"/>
        </w:rPr>
        <w:t>En un constante contacto con la lectura, libros y bibliotecas. Al aprender a leer estaban listos para comenzar en la escritura.</w:t>
      </w:r>
    </w:p>
    <w:p w:rsidR="004365DF" w:rsidRDefault="004365DF" w:rsidP="002D7390">
      <w:pPr>
        <w:jc w:val="both"/>
        <w:rPr>
          <w:rFonts w:ascii="Arial" w:hAnsi="Arial" w:cs="Arial"/>
          <w:sz w:val="24"/>
          <w:szCs w:val="24"/>
        </w:rPr>
      </w:pPr>
      <w:r>
        <w:rPr>
          <w:rFonts w:ascii="Arial" w:hAnsi="Arial" w:cs="Arial"/>
          <w:sz w:val="24"/>
          <w:szCs w:val="24"/>
        </w:rPr>
        <w:t>Sin excepción, en contacto con lo escrito y los libros, ya sea en el seno de su familia o en una biblioteca.</w:t>
      </w:r>
    </w:p>
    <w:p w:rsidR="004365DF" w:rsidRPr="004578B5" w:rsidRDefault="004365DF" w:rsidP="004578B5">
      <w:pPr>
        <w:spacing w:before="100" w:beforeAutospacing="1" w:after="100" w:afterAutospacing="1" w:line="240" w:lineRule="auto"/>
        <w:jc w:val="both"/>
        <w:rPr>
          <w:rFonts w:ascii="Arial" w:eastAsia="Times New Roman" w:hAnsi="Arial" w:cs="Arial"/>
          <w:sz w:val="24"/>
          <w:szCs w:val="24"/>
          <w:lang w:eastAsia="es-MX"/>
        </w:rPr>
      </w:pPr>
    </w:p>
    <w:p w:rsidR="004578B5" w:rsidRDefault="004578B5" w:rsidP="004578B5">
      <w:pPr>
        <w:spacing w:before="100" w:beforeAutospacing="1" w:after="100" w:afterAutospacing="1" w:line="240" w:lineRule="auto"/>
        <w:jc w:val="both"/>
        <w:rPr>
          <w:rFonts w:ascii="Arial" w:eastAsia="Times New Roman" w:hAnsi="Arial" w:cs="Arial"/>
          <w:b/>
          <w:sz w:val="24"/>
          <w:szCs w:val="24"/>
          <w:lang w:eastAsia="es-MX"/>
        </w:rPr>
      </w:pPr>
      <w:r w:rsidRPr="004578B5">
        <w:rPr>
          <w:rFonts w:ascii="Arial" w:eastAsia="Times New Roman" w:hAnsi="Arial" w:cs="Arial"/>
          <w:b/>
          <w:sz w:val="24"/>
          <w:szCs w:val="24"/>
          <w:lang w:eastAsia="es-MX"/>
        </w:rPr>
        <w:lastRenderedPageBreak/>
        <w:t>4.- Habitualmente usamos dos formas de lenguaje oral: el fáctico y el de relato. ¿Cuál es la diferencia entre ambas? </w:t>
      </w:r>
    </w:p>
    <w:p w:rsidR="004365DF" w:rsidRPr="004365DF" w:rsidRDefault="004365DF" w:rsidP="002D7390">
      <w:pPr>
        <w:jc w:val="both"/>
        <w:rPr>
          <w:rFonts w:ascii="Arial" w:hAnsi="Arial" w:cs="Arial"/>
          <w:sz w:val="24"/>
          <w:szCs w:val="24"/>
        </w:rPr>
      </w:pPr>
      <w:r>
        <w:rPr>
          <w:rFonts w:ascii="Arial" w:hAnsi="Arial" w:cs="Arial"/>
          <w:b/>
          <w:sz w:val="24"/>
          <w:szCs w:val="24"/>
        </w:rPr>
        <w:t>Lengua fática</w:t>
      </w:r>
      <w:r w:rsidRPr="004365DF">
        <w:rPr>
          <w:rFonts w:ascii="Arial" w:hAnsi="Arial" w:cs="Arial"/>
          <w:b/>
          <w:sz w:val="24"/>
          <w:szCs w:val="24"/>
        </w:rPr>
        <w:t xml:space="preserve"> (Lengua de los hechos</w:t>
      </w:r>
      <w:r>
        <w:rPr>
          <w:rFonts w:ascii="Arial" w:hAnsi="Arial" w:cs="Arial"/>
          <w:sz w:val="24"/>
          <w:szCs w:val="24"/>
        </w:rPr>
        <w:t>)</w:t>
      </w:r>
      <w:r w:rsidRPr="004365DF">
        <w:rPr>
          <w:rFonts w:ascii="Arial" w:hAnsi="Arial" w:cs="Arial"/>
          <w:b/>
          <w:bCs/>
          <w:sz w:val="24"/>
          <w:szCs w:val="24"/>
        </w:rPr>
        <w:t>:</w:t>
      </w:r>
      <w:r w:rsidRPr="004365DF">
        <w:rPr>
          <w:rFonts w:ascii="Arial" w:hAnsi="Arial" w:cs="Arial"/>
          <w:sz w:val="24"/>
          <w:szCs w:val="24"/>
        </w:rPr>
        <w:t xml:space="preserve"> es aquel que no tiene sentido y para poder comprenderlo se necesita conocer la situación.</w:t>
      </w:r>
    </w:p>
    <w:p w:rsidR="004365DF" w:rsidRPr="004578B5" w:rsidRDefault="004365DF" w:rsidP="002D7390">
      <w:pPr>
        <w:jc w:val="both"/>
        <w:rPr>
          <w:rFonts w:ascii="Arial" w:hAnsi="Arial" w:cs="Arial"/>
          <w:sz w:val="24"/>
          <w:szCs w:val="24"/>
        </w:rPr>
      </w:pPr>
      <w:r w:rsidRPr="004365DF">
        <w:rPr>
          <w:rFonts w:ascii="Arial" w:hAnsi="Arial" w:cs="Arial"/>
          <w:b/>
          <w:bCs/>
          <w:sz w:val="24"/>
          <w:szCs w:val="24"/>
        </w:rPr>
        <w:t>Relato:</w:t>
      </w:r>
      <w:r w:rsidRPr="004365DF">
        <w:rPr>
          <w:rFonts w:ascii="Arial" w:hAnsi="Arial" w:cs="Arial"/>
          <w:sz w:val="24"/>
          <w:szCs w:val="24"/>
        </w:rPr>
        <w:t xml:space="preserve"> El relatado puede ser transmitido de manera transcrita o grabada y preserva su sentido, está limitado en el tiempo y su principio conduce al final.</w:t>
      </w:r>
    </w:p>
    <w:p w:rsidR="004578B5" w:rsidRDefault="004578B5" w:rsidP="004578B5">
      <w:pPr>
        <w:spacing w:before="100" w:beforeAutospacing="1" w:after="100" w:afterAutospacing="1" w:line="240" w:lineRule="auto"/>
        <w:jc w:val="both"/>
        <w:rPr>
          <w:rFonts w:ascii="Arial" w:eastAsia="Times New Roman" w:hAnsi="Arial" w:cs="Arial"/>
          <w:b/>
          <w:sz w:val="24"/>
          <w:szCs w:val="24"/>
          <w:lang w:eastAsia="es-MX"/>
        </w:rPr>
      </w:pPr>
      <w:r w:rsidRPr="004578B5">
        <w:rPr>
          <w:rFonts w:ascii="Arial" w:eastAsia="Times New Roman" w:hAnsi="Arial" w:cs="Arial"/>
          <w:b/>
          <w:sz w:val="24"/>
          <w:szCs w:val="24"/>
          <w:lang w:eastAsia="es-MX"/>
        </w:rPr>
        <w:t>5.- Se ha demostrado que en las familias más pobres o en situaciones difíciles no se utiliza con los niños la forma del “lenguaje de relato”, y que son justamente los niños provenientes de esos entornos los que con mayor frecuencia experimentan fracaso en su aprendizaje escolar. Usando los ejemplos del lenguaje fáctico y de relato tomados del libro “Me vale madre”, del aclamado escritor Humberto Valdez Sánchez, escribe cinco ventajas que tiene el lenguaje de relato en el aprendizaje de la lectura. </w:t>
      </w:r>
    </w:p>
    <w:p w:rsidR="004365DF" w:rsidRPr="00F03B99" w:rsidRDefault="00F03B99" w:rsidP="002D7390">
      <w:pPr>
        <w:pStyle w:val="Prrafodelista"/>
        <w:numPr>
          <w:ilvl w:val="0"/>
          <w:numId w:val="1"/>
        </w:numPr>
        <w:spacing w:before="100" w:beforeAutospacing="1" w:after="100" w:afterAutospacing="1" w:line="240" w:lineRule="auto"/>
        <w:jc w:val="both"/>
        <w:rPr>
          <w:rFonts w:ascii="Arial" w:eastAsia="Times New Roman" w:hAnsi="Arial" w:cs="Arial"/>
          <w:sz w:val="24"/>
          <w:szCs w:val="24"/>
          <w:lang w:eastAsia="es-MX"/>
        </w:rPr>
      </w:pPr>
      <w:r w:rsidRPr="00F03B99">
        <w:rPr>
          <w:rFonts w:ascii="Arial" w:hAnsi="Arial" w:cs="Arial"/>
          <w:sz w:val="24"/>
          <w:szCs w:val="24"/>
        </w:rPr>
        <w:t>Siempre se tiene sentido en la escritura</w:t>
      </w:r>
      <w:r>
        <w:rPr>
          <w:rFonts w:ascii="Arial" w:hAnsi="Arial" w:cs="Arial"/>
          <w:sz w:val="24"/>
          <w:szCs w:val="24"/>
        </w:rPr>
        <w:t>.</w:t>
      </w:r>
    </w:p>
    <w:p w:rsidR="00F03B99" w:rsidRPr="00F03B99" w:rsidRDefault="00F03B99" w:rsidP="002D7390">
      <w:pPr>
        <w:pStyle w:val="Prrafodelista"/>
        <w:numPr>
          <w:ilvl w:val="0"/>
          <w:numId w:val="1"/>
        </w:numPr>
        <w:spacing w:before="100" w:beforeAutospacing="1" w:after="100" w:afterAutospacing="1" w:line="240" w:lineRule="auto"/>
        <w:jc w:val="both"/>
        <w:rPr>
          <w:rFonts w:ascii="Arial" w:eastAsia="Times New Roman" w:hAnsi="Arial" w:cs="Arial"/>
          <w:sz w:val="24"/>
          <w:szCs w:val="24"/>
          <w:lang w:eastAsia="es-MX"/>
        </w:rPr>
      </w:pPr>
      <w:r>
        <w:rPr>
          <w:rFonts w:ascii="Arial" w:hAnsi="Arial" w:cs="Arial"/>
          <w:sz w:val="24"/>
          <w:szCs w:val="24"/>
        </w:rPr>
        <w:t>Se explica más detalladamente lo que sucedió.</w:t>
      </w:r>
    </w:p>
    <w:p w:rsidR="00F03B99" w:rsidRPr="00F03B99" w:rsidRDefault="00F03B99" w:rsidP="002D7390">
      <w:pPr>
        <w:pStyle w:val="Prrafodelista"/>
        <w:numPr>
          <w:ilvl w:val="0"/>
          <w:numId w:val="1"/>
        </w:numPr>
        <w:spacing w:before="100" w:beforeAutospacing="1" w:after="100" w:afterAutospacing="1" w:line="240" w:lineRule="auto"/>
        <w:jc w:val="both"/>
        <w:rPr>
          <w:rFonts w:ascii="Arial" w:eastAsia="Times New Roman" w:hAnsi="Arial" w:cs="Arial"/>
          <w:sz w:val="24"/>
          <w:szCs w:val="24"/>
          <w:lang w:eastAsia="es-MX"/>
        </w:rPr>
      </w:pPr>
      <w:r>
        <w:rPr>
          <w:rFonts w:ascii="Arial" w:hAnsi="Arial" w:cs="Arial"/>
          <w:sz w:val="24"/>
          <w:szCs w:val="24"/>
        </w:rPr>
        <w:t>Un factor clave es que plasma el lugar y tiempo.</w:t>
      </w:r>
    </w:p>
    <w:p w:rsidR="00F03B99" w:rsidRPr="00F03B99" w:rsidRDefault="00F03B99" w:rsidP="002D7390">
      <w:pPr>
        <w:pStyle w:val="Prrafodelista"/>
        <w:numPr>
          <w:ilvl w:val="0"/>
          <w:numId w:val="1"/>
        </w:numPr>
        <w:jc w:val="both"/>
        <w:rPr>
          <w:rFonts w:ascii="Arial" w:eastAsia="Times New Roman" w:hAnsi="Arial" w:cs="Arial"/>
          <w:sz w:val="24"/>
          <w:szCs w:val="24"/>
          <w:lang w:eastAsia="es-MX"/>
        </w:rPr>
      </w:pPr>
      <w:r w:rsidRPr="00F03B99">
        <w:rPr>
          <w:rFonts w:ascii="Arial" w:eastAsia="Times New Roman" w:hAnsi="Arial" w:cs="Arial"/>
          <w:sz w:val="24"/>
          <w:szCs w:val="24"/>
          <w:lang w:eastAsia="es-MX"/>
        </w:rPr>
        <w:t xml:space="preserve">Facilita su transmisión </w:t>
      </w:r>
    </w:p>
    <w:p w:rsidR="00F03B99" w:rsidRPr="00F03B99" w:rsidRDefault="00F03B99" w:rsidP="002D7390">
      <w:pPr>
        <w:pStyle w:val="Prrafodelista"/>
        <w:numPr>
          <w:ilvl w:val="0"/>
          <w:numId w:val="1"/>
        </w:numPr>
        <w:spacing w:before="100" w:beforeAutospacing="1" w:after="100" w:afterAutospacing="1"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El lector siempre va a comprender la lectura.</w:t>
      </w:r>
    </w:p>
    <w:p w:rsidR="004578B5" w:rsidRPr="004578B5" w:rsidRDefault="004578B5" w:rsidP="004578B5">
      <w:pPr>
        <w:spacing w:before="100" w:beforeAutospacing="1" w:after="100" w:afterAutospacing="1" w:line="240" w:lineRule="auto"/>
        <w:jc w:val="both"/>
        <w:rPr>
          <w:rFonts w:ascii="Times New Roman" w:eastAsia="Times New Roman" w:hAnsi="Times New Roman" w:cs="Times New Roman"/>
          <w:b/>
          <w:sz w:val="24"/>
          <w:szCs w:val="24"/>
          <w:lang w:eastAsia="es-MX"/>
        </w:rPr>
      </w:pPr>
      <w:r w:rsidRPr="004578B5">
        <w:rPr>
          <w:rFonts w:ascii="Arial" w:eastAsia="Times New Roman" w:hAnsi="Arial" w:cs="Arial"/>
          <w:b/>
          <w:sz w:val="24"/>
          <w:szCs w:val="24"/>
          <w:lang w:eastAsia="es-MX"/>
        </w:rPr>
        <w:t>6.- Las investigaciones sobre el desarrollo de la psique del niño destacan la importancia de colmar el apetito de los bebés por las canciones de cuna, las rimas y los cuentos para que adquieran la lengua y la escritura. Porque…</w:t>
      </w:r>
    </w:p>
    <w:p w:rsidR="001B1313" w:rsidRPr="002D7390" w:rsidRDefault="002D7390" w:rsidP="002D7390">
      <w:pPr>
        <w:jc w:val="both"/>
        <w:rPr>
          <w:rFonts w:ascii="Arial" w:hAnsi="Arial" w:cs="Arial"/>
          <w:sz w:val="24"/>
        </w:rPr>
      </w:pPr>
      <w:r>
        <w:rPr>
          <w:rFonts w:ascii="Arial" w:hAnsi="Arial" w:cs="Arial"/>
          <w:sz w:val="24"/>
        </w:rPr>
        <w:t>Es preocupante la relativa ausencia de formas del relato en los intercambios orales en la familia con dificultades. Pero gracias al apetito general de los bebés por los cuentos, leerlos en voz alta puede compensar esa deficiencia.</w:t>
      </w:r>
    </w:p>
    <w:sectPr w:rsidR="001B1313" w:rsidRPr="002D7390" w:rsidSect="004578B5">
      <w:pgSz w:w="12240" w:h="15840"/>
      <w:pgMar w:top="1417" w:right="1701" w:bottom="1417" w:left="1701" w:header="708" w:footer="708" w:gutter="0"/>
      <w:pgBorders w:offsetFrom="page">
        <w:top w:val="dashed" w:sz="24" w:space="24" w:color="auto"/>
        <w:left w:val="dashed" w:sz="24" w:space="24" w:color="auto"/>
        <w:bottom w:val="dashed" w:sz="24" w:space="24" w:color="auto"/>
        <w:right w:val="dash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112B8"/>
    <w:multiLevelType w:val="hybridMultilevel"/>
    <w:tmpl w:val="7E503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8B5"/>
    <w:rsid w:val="001B1313"/>
    <w:rsid w:val="002D7390"/>
    <w:rsid w:val="004365DF"/>
    <w:rsid w:val="004578B5"/>
    <w:rsid w:val="00863FC8"/>
    <w:rsid w:val="00F03B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C603E-B395-4D8D-841D-92C1D5BD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3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82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473</Words>
  <Characters>2604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J R</dc:creator>
  <cp:keywords/>
  <dc:description/>
  <cp:lastModifiedBy>Flor J R</cp:lastModifiedBy>
  <cp:revision>1</cp:revision>
  <dcterms:created xsi:type="dcterms:W3CDTF">2021-03-20T02:18:00Z</dcterms:created>
  <dcterms:modified xsi:type="dcterms:W3CDTF">2021-03-20T03:32:00Z</dcterms:modified>
</cp:coreProperties>
</file>