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D8" w:rsidRPr="0046226C" w:rsidRDefault="004B35D8" w:rsidP="004B35D8">
      <w:pPr>
        <w:jc w:val="center"/>
        <w:rPr>
          <w:rFonts w:ascii="Arial" w:hAnsi="Arial" w:cs="Arial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39D3C58E" wp14:editId="0C4EB041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rPr>
          <w:rFonts w:ascii="Arial" w:hAnsi="Arial" w:cs="Arial"/>
          <w:b/>
          <w:sz w:val="24"/>
        </w:rPr>
        <w:t>E</w:t>
      </w:r>
      <w:r w:rsidRPr="0046226C">
        <w:rPr>
          <w:rFonts w:ascii="Arial" w:hAnsi="Arial" w:cs="Arial"/>
          <w:b/>
          <w:sz w:val="24"/>
        </w:rPr>
        <w:t>SCUELA NORMAL DE EDUCACIÓN PREESCOLAR</w:t>
      </w:r>
    </w:p>
    <w:p w:rsidR="004B35D8" w:rsidRDefault="004B35D8" w:rsidP="004B35D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:rsidR="004B35D8" w:rsidRDefault="004B35D8" w:rsidP="004B35D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:rsidR="004B35D8" w:rsidRDefault="004B35D8" w:rsidP="004B35D8">
      <w:pPr>
        <w:jc w:val="center"/>
        <w:rPr>
          <w:rFonts w:ascii="Arial" w:hAnsi="Arial" w:cs="Arial"/>
          <w:sz w:val="24"/>
        </w:rPr>
      </w:pPr>
    </w:p>
    <w:p w:rsidR="004B35D8" w:rsidRDefault="004B35D8" w:rsidP="004B35D8">
      <w:pPr>
        <w:jc w:val="center"/>
        <w:rPr>
          <w:rFonts w:ascii="Arial" w:hAnsi="Arial" w:cs="Arial"/>
          <w:sz w:val="24"/>
        </w:rPr>
      </w:pPr>
      <w:r w:rsidRPr="002B016B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Desarrollo de la Competencia Lectoral</w:t>
      </w:r>
    </w:p>
    <w:p w:rsidR="004B35D8" w:rsidRPr="00F46230" w:rsidRDefault="004B35D8" w:rsidP="004B35D8">
      <w:pPr>
        <w:jc w:val="center"/>
        <w:rPr>
          <w:rFonts w:ascii="Arial" w:hAnsi="Arial" w:cs="Arial"/>
          <w:sz w:val="24"/>
        </w:rPr>
      </w:pPr>
    </w:p>
    <w:p w:rsidR="004B35D8" w:rsidRDefault="004B35D8" w:rsidP="004B35D8">
      <w:pPr>
        <w:jc w:val="center"/>
        <w:rPr>
          <w:rFonts w:ascii="Arial" w:hAnsi="Arial" w:cs="Arial"/>
          <w:sz w:val="24"/>
        </w:rPr>
      </w:pPr>
      <w:r w:rsidRPr="001E0ED3"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Humberto Valdez Sánchez</w:t>
      </w:r>
    </w:p>
    <w:p w:rsidR="004B35D8" w:rsidRDefault="004B35D8" w:rsidP="004B35D8">
      <w:pPr>
        <w:jc w:val="center"/>
        <w:rPr>
          <w:rFonts w:ascii="Arial" w:hAnsi="Arial" w:cs="Arial"/>
          <w:sz w:val="24"/>
        </w:rPr>
      </w:pPr>
    </w:p>
    <w:p w:rsidR="004B35D8" w:rsidRDefault="004B35D8" w:rsidP="004B35D8">
      <w:pPr>
        <w:jc w:val="center"/>
        <w:rPr>
          <w:rFonts w:ascii="Arial" w:hAnsi="Arial" w:cs="Arial"/>
          <w:sz w:val="24"/>
        </w:rPr>
      </w:pPr>
    </w:p>
    <w:p w:rsidR="004B35D8" w:rsidRDefault="00C12E42" w:rsidP="004B35D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SESIÓN 11. LA ENSEÑANZA Y EL APRENDIZAJE DE LA COMPRENSIÓN LECTORA (1° PARTE)</w:t>
      </w:r>
    </w:p>
    <w:p w:rsidR="004B35D8" w:rsidRDefault="004B35D8" w:rsidP="004B35D8">
      <w:pPr>
        <w:jc w:val="center"/>
        <w:rPr>
          <w:rFonts w:ascii="Arial" w:hAnsi="Arial" w:cs="Arial"/>
          <w:sz w:val="24"/>
        </w:rPr>
      </w:pPr>
    </w:p>
    <w:p w:rsidR="004B35D8" w:rsidRDefault="004B35D8" w:rsidP="004B35D8">
      <w:pPr>
        <w:jc w:val="center"/>
        <w:rPr>
          <w:rFonts w:ascii="Arial" w:hAnsi="Arial" w:cs="Arial"/>
          <w:sz w:val="24"/>
        </w:rPr>
      </w:pPr>
    </w:p>
    <w:p w:rsidR="004B35D8" w:rsidRDefault="004B35D8" w:rsidP="004B35D8">
      <w:pPr>
        <w:jc w:val="center"/>
        <w:rPr>
          <w:rFonts w:ascii="Arial" w:hAnsi="Arial" w:cs="Arial"/>
          <w:sz w:val="24"/>
        </w:rPr>
      </w:pPr>
      <w:r w:rsidRPr="00E46DCE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Montserrath Muñoz Quintanilla  #14</w:t>
      </w:r>
    </w:p>
    <w:p w:rsidR="004B35D8" w:rsidRDefault="004B35D8" w:rsidP="004B35D8">
      <w:pPr>
        <w:jc w:val="center"/>
        <w:rPr>
          <w:rFonts w:ascii="Arial" w:hAnsi="Arial" w:cs="Arial"/>
          <w:b/>
          <w:sz w:val="24"/>
        </w:rPr>
      </w:pPr>
    </w:p>
    <w:p w:rsidR="004B35D8" w:rsidRDefault="004B35D8" w:rsidP="004B35D8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:rsidR="004B35D8" w:rsidRDefault="004B35D8" w:rsidP="004B35D8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4B35D8" w:rsidRDefault="004B35D8" w:rsidP="004B35D8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4B35D8" w:rsidRPr="00A422A4" w:rsidRDefault="004B35D8" w:rsidP="004B35D8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Saber lo que es leer.</w:t>
      </w:r>
    </w:p>
    <w:p w:rsidR="004B35D8" w:rsidRPr="007B7FC0" w:rsidRDefault="004B35D8" w:rsidP="004B35D8">
      <w:pPr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:rsidR="004B35D8" w:rsidRPr="00401EB4" w:rsidRDefault="004B35D8" w:rsidP="004B35D8">
      <w:pPr>
        <w:pStyle w:val="Prrafodelista"/>
        <w:numPr>
          <w:ilvl w:val="0"/>
          <w:numId w:val="1"/>
        </w:numPr>
        <w:spacing w:after="240" w:line="259" w:lineRule="auto"/>
        <w:ind w:left="714" w:hanging="357"/>
        <w:rPr>
          <w:rFonts w:ascii="Arial" w:hAnsi="Arial" w:cs="Arial"/>
          <w:sz w:val="24"/>
        </w:rPr>
      </w:pPr>
      <w:r w:rsidRPr="00401EB4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4B35D8" w:rsidRPr="00D32660" w:rsidRDefault="004B35D8" w:rsidP="004B35D8">
      <w:pPr>
        <w:pStyle w:val="Prrafodelista"/>
        <w:numPr>
          <w:ilvl w:val="0"/>
          <w:numId w:val="1"/>
        </w:numPr>
        <w:spacing w:after="240" w:line="259" w:lineRule="auto"/>
        <w:ind w:left="714" w:hanging="357"/>
        <w:rPr>
          <w:rFonts w:ascii="Arial" w:hAnsi="Arial" w:cs="Arial"/>
          <w:sz w:val="24"/>
        </w:rPr>
      </w:pPr>
      <w:r w:rsidRPr="00401EB4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4B35D8" w:rsidRDefault="004B35D8" w:rsidP="004B35D8">
      <w:pPr>
        <w:rPr>
          <w:rFonts w:ascii="Arial" w:hAnsi="Arial" w:cs="Arial"/>
          <w:sz w:val="24"/>
        </w:rPr>
      </w:pPr>
    </w:p>
    <w:p w:rsidR="004B35D8" w:rsidRDefault="004B35D8" w:rsidP="004B35D8">
      <w:pPr>
        <w:rPr>
          <w:rFonts w:ascii="Arial" w:hAnsi="Arial" w:cs="Arial"/>
          <w:sz w:val="24"/>
        </w:rPr>
      </w:pPr>
    </w:p>
    <w:p w:rsidR="00BF6DC1" w:rsidRDefault="004B35D8" w:rsidP="004B35D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Saltillo, Coahuila.                                                                             </w:t>
      </w:r>
      <w:r w:rsidR="00EF5030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 xml:space="preserve"> </w:t>
      </w:r>
      <w:r w:rsidR="00EF5030">
        <w:rPr>
          <w:rFonts w:ascii="Arial" w:hAnsi="Arial" w:cs="Arial"/>
          <w:sz w:val="24"/>
        </w:rPr>
        <w:t>Abril</w:t>
      </w:r>
      <w:r>
        <w:rPr>
          <w:rFonts w:ascii="Arial" w:hAnsi="Arial" w:cs="Arial"/>
          <w:sz w:val="24"/>
        </w:rPr>
        <w:t>, 2021.</w:t>
      </w:r>
    </w:p>
    <w:p w:rsidR="00BF6DC1" w:rsidRDefault="00BF6DC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C12E42" w:rsidRPr="00C12E42" w:rsidRDefault="00C12E42" w:rsidP="00C12E42">
      <w:pPr>
        <w:spacing w:after="240" w:line="360" w:lineRule="auto"/>
        <w:rPr>
          <w:rFonts w:ascii="Arial" w:hAnsi="Arial" w:cs="Arial"/>
          <w:b/>
          <w:sz w:val="24"/>
        </w:rPr>
      </w:pPr>
      <w:r w:rsidRPr="00C12E42">
        <w:rPr>
          <w:rFonts w:ascii="Arial" w:hAnsi="Arial" w:cs="Arial"/>
          <w:b/>
          <w:sz w:val="24"/>
        </w:rPr>
        <w:lastRenderedPageBreak/>
        <w:t xml:space="preserve">1.- La importancia de la alfabetización ha ido aumentando con la constante extensión y diversificación de los usos del texto escrito en nuestra sociedad. Esto se debe a tres razones: </w:t>
      </w:r>
    </w:p>
    <w:p w:rsidR="00C12E42" w:rsidRPr="008C5230" w:rsidRDefault="002A1C31" w:rsidP="00C12E42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126B07">
        <w:rPr>
          <w:rFonts w:ascii="Arial" w:hAnsi="Arial" w:cs="Arial"/>
          <w:sz w:val="24"/>
        </w:rPr>
        <w:t xml:space="preserve">a) </w:t>
      </w:r>
      <w:r w:rsidR="008C5230">
        <w:rPr>
          <w:rFonts w:ascii="Arial" w:hAnsi="Arial" w:cs="Arial"/>
          <w:sz w:val="24"/>
          <w:u w:val="single"/>
        </w:rPr>
        <w:t>Por la idea de que saber leer y escribir figura la llave de acceso a la cultura y al conocimiento.</w:t>
      </w:r>
    </w:p>
    <w:p w:rsidR="002A1C31" w:rsidRPr="008C5230" w:rsidRDefault="002A1C31" w:rsidP="00C12E42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126B07">
        <w:rPr>
          <w:rFonts w:ascii="Arial" w:hAnsi="Arial" w:cs="Arial"/>
          <w:sz w:val="24"/>
        </w:rPr>
        <w:t xml:space="preserve">b) </w:t>
      </w:r>
      <w:r w:rsidR="008C5230">
        <w:rPr>
          <w:rFonts w:ascii="Arial" w:hAnsi="Arial" w:cs="Arial"/>
          <w:sz w:val="24"/>
          <w:u w:val="single"/>
        </w:rPr>
        <w:t>La escolarización obligatoria es vista como un elemento igualador entre todos los hombre</w:t>
      </w:r>
      <w:r w:rsidR="00B9106E">
        <w:rPr>
          <w:rFonts w:ascii="Arial" w:hAnsi="Arial" w:cs="Arial"/>
          <w:sz w:val="24"/>
          <w:u w:val="single"/>
        </w:rPr>
        <w:t>s</w:t>
      </w:r>
      <w:r w:rsidR="008C5230">
        <w:rPr>
          <w:rFonts w:ascii="Arial" w:hAnsi="Arial" w:cs="Arial"/>
          <w:sz w:val="24"/>
          <w:u w:val="single"/>
        </w:rPr>
        <w:t xml:space="preserve"> y mujeres.</w:t>
      </w:r>
    </w:p>
    <w:p w:rsidR="002A1C31" w:rsidRPr="00157FB4" w:rsidRDefault="002A1C31" w:rsidP="00C12E42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126B07">
        <w:rPr>
          <w:rFonts w:ascii="Arial" w:hAnsi="Arial" w:cs="Arial"/>
          <w:sz w:val="24"/>
        </w:rPr>
        <w:t xml:space="preserve">c) </w:t>
      </w:r>
      <w:r w:rsidR="00157FB4">
        <w:rPr>
          <w:rFonts w:ascii="Arial" w:hAnsi="Arial" w:cs="Arial"/>
          <w:sz w:val="24"/>
          <w:u w:val="single"/>
        </w:rPr>
        <w:t>Hay necesidad de una educación adecuada al desarrollo industrial.</w:t>
      </w:r>
    </w:p>
    <w:p w:rsidR="00C12E42" w:rsidRPr="00C12E42" w:rsidRDefault="00C12E42" w:rsidP="00C12E42">
      <w:pPr>
        <w:spacing w:after="240" w:line="360" w:lineRule="auto"/>
        <w:rPr>
          <w:rFonts w:ascii="Arial" w:hAnsi="Arial" w:cs="Arial"/>
          <w:b/>
          <w:sz w:val="24"/>
        </w:rPr>
      </w:pPr>
      <w:r w:rsidRPr="00C12E42">
        <w:rPr>
          <w:rFonts w:ascii="Arial" w:hAnsi="Arial" w:cs="Arial"/>
          <w:b/>
          <w:sz w:val="24"/>
        </w:rPr>
        <w:t xml:space="preserve">2.- La lectura y su aprendizaje son un tema de interés social permanente que se realiza dentro de cuatro ámbitos: </w:t>
      </w:r>
    </w:p>
    <w:p w:rsidR="00C12E42" w:rsidRDefault="00963019" w:rsidP="00C12E42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EC4AB9">
        <w:rPr>
          <w:rFonts w:ascii="Arial" w:hAnsi="Arial" w:cs="Arial"/>
          <w:sz w:val="24"/>
        </w:rPr>
        <w:t>a)</w:t>
      </w:r>
      <w:r w:rsidR="00EC4AB9">
        <w:rPr>
          <w:rFonts w:ascii="Arial" w:hAnsi="Arial" w:cs="Arial"/>
          <w:sz w:val="24"/>
        </w:rPr>
        <w:t xml:space="preserve"> </w:t>
      </w:r>
      <w:r w:rsidR="00EC4AB9">
        <w:rPr>
          <w:rFonts w:ascii="Arial" w:hAnsi="Arial" w:cs="Arial"/>
          <w:sz w:val="24"/>
          <w:u w:val="single"/>
        </w:rPr>
        <w:t>Con los padres de familia</w:t>
      </w:r>
      <w:r w:rsidR="008C5230">
        <w:rPr>
          <w:rFonts w:ascii="Arial" w:hAnsi="Arial" w:cs="Arial"/>
          <w:sz w:val="24"/>
          <w:u w:val="single"/>
        </w:rPr>
        <w:t>.</w:t>
      </w:r>
    </w:p>
    <w:p w:rsidR="00963019" w:rsidRPr="009D12EC" w:rsidRDefault="00963019" w:rsidP="00C12E42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9D12EC">
        <w:rPr>
          <w:rFonts w:ascii="Arial" w:hAnsi="Arial" w:cs="Arial"/>
          <w:sz w:val="24"/>
        </w:rPr>
        <w:t xml:space="preserve">b) </w:t>
      </w:r>
      <w:r w:rsidR="00126B07">
        <w:rPr>
          <w:rFonts w:ascii="Arial" w:hAnsi="Arial" w:cs="Arial"/>
          <w:sz w:val="24"/>
          <w:u w:val="single"/>
        </w:rPr>
        <w:t>Con la familia</w:t>
      </w:r>
      <w:r w:rsidR="008C5230">
        <w:rPr>
          <w:rFonts w:ascii="Arial" w:hAnsi="Arial" w:cs="Arial"/>
          <w:sz w:val="24"/>
          <w:u w:val="single"/>
        </w:rPr>
        <w:t>.</w:t>
      </w:r>
    </w:p>
    <w:p w:rsidR="00963019" w:rsidRPr="00126B07" w:rsidRDefault="00963019" w:rsidP="00C12E42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5264FA">
        <w:rPr>
          <w:rFonts w:ascii="Arial" w:hAnsi="Arial" w:cs="Arial"/>
          <w:sz w:val="24"/>
        </w:rPr>
        <w:t xml:space="preserve">c) </w:t>
      </w:r>
      <w:r w:rsidR="00126B07">
        <w:rPr>
          <w:rFonts w:ascii="Arial" w:hAnsi="Arial" w:cs="Arial"/>
          <w:sz w:val="24"/>
          <w:u w:val="single"/>
        </w:rPr>
        <w:t>Con el espacio escolar</w:t>
      </w:r>
      <w:r w:rsidR="008C5230">
        <w:rPr>
          <w:rFonts w:ascii="Arial" w:hAnsi="Arial" w:cs="Arial"/>
          <w:sz w:val="24"/>
          <w:u w:val="single"/>
        </w:rPr>
        <w:t>.</w:t>
      </w:r>
    </w:p>
    <w:p w:rsidR="00963019" w:rsidRPr="00126B07" w:rsidRDefault="00963019" w:rsidP="00C12E42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5264FA">
        <w:rPr>
          <w:rFonts w:ascii="Arial" w:hAnsi="Arial" w:cs="Arial"/>
          <w:sz w:val="24"/>
        </w:rPr>
        <w:t xml:space="preserve">d) </w:t>
      </w:r>
      <w:r w:rsidR="00126B07">
        <w:rPr>
          <w:rFonts w:ascii="Arial" w:hAnsi="Arial" w:cs="Arial"/>
          <w:sz w:val="24"/>
          <w:u w:val="single"/>
        </w:rPr>
        <w:t>Con las bibliotecas</w:t>
      </w:r>
      <w:r w:rsidR="008C5230">
        <w:rPr>
          <w:rFonts w:ascii="Arial" w:hAnsi="Arial" w:cs="Arial"/>
          <w:sz w:val="24"/>
          <w:u w:val="single"/>
        </w:rPr>
        <w:t>.</w:t>
      </w:r>
    </w:p>
    <w:p w:rsidR="00C12E42" w:rsidRPr="00C12E42" w:rsidRDefault="00C12E42" w:rsidP="00C12E42">
      <w:pPr>
        <w:spacing w:after="240" w:line="360" w:lineRule="auto"/>
        <w:rPr>
          <w:rFonts w:ascii="Arial" w:hAnsi="Arial" w:cs="Arial"/>
          <w:b/>
          <w:sz w:val="24"/>
        </w:rPr>
      </w:pPr>
      <w:r w:rsidRPr="00C12E42">
        <w:rPr>
          <w:rFonts w:ascii="Arial" w:hAnsi="Arial" w:cs="Arial"/>
          <w:b/>
          <w:sz w:val="24"/>
        </w:rPr>
        <w:t xml:space="preserve">3.- Los estudios psicológicos definen la lectura como: </w:t>
      </w:r>
    </w:p>
    <w:p w:rsidR="00C12E42" w:rsidRPr="00C12E42" w:rsidRDefault="009D12EC" w:rsidP="00C12E42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Como un acto de comprensión de un mensaje en una situación de comunicación a través de textos escritos.</w:t>
      </w:r>
    </w:p>
    <w:p w:rsidR="00C12E42" w:rsidRPr="00C12E42" w:rsidRDefault="00C12E42" w:rsidP="00C12E42">
      <w:pPr>
        <w:spacing w:after="240" w:line="360" w:lineRule="auto"/>
        <w:rPr>
          <w:rFonts w:ascii="Arial" w:hAnsi="Arial" w:cs="Arial"/>
          <w:b/>
          <w:sz w:val="24"/>
        </w:rPr>
      </w:pPr>
      <w:r w:rsidRPr="00C12E42">
        <w:rPr>
          <w:rFonts w:ascii="Arial" w:hAnsi="Arial" w:cs="Arial"/>
          <w:b/>
          <w:sz w:val="24"/>
        </w:rPr>
        <w:t xml:space="preserve">4.- El acceso a la lengua escrita favorece el desarrollo intelectual de los individuos. Favorece la apropiación de la experiencia y el conocimiento humano, ya que la ESCRITURA… </w:t>
      </w:r>
    </w:p>
    <w:p w:rsidR="00C12E42" w:rsidRPr="00C12E42" w:rsidRDefault="00496E11" w:rsidP="00C12E42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Concede convertir las interpretaciones de la realidad hechas por los demás, o por nosotros mismos, en algo material y articulado que puede ser gozado, contrastado, conceptualizado e integrado en nuestro conocimiento del mundo.</w:t>
      </w:r>
    </w:p>
    <w:p w:rsidR="00C12E42" w:rsidRPr="00C12E42" w:rsidRDefault="00C12E42" w:rsidP="00C12E42">
      <w:pPr>
        <w:spacing w:after="240" w:line="360" w:lineRule="auto"/>
        <w:rPr>
          <w:rFonts w:ascii="Arial" w:hAnsi="Arial" w:cs="Arial"/>
          <w:b/>
          <w:sz w:val="24"/>
        </w:rPr>
      </w:pPr>
      <w:r w:rsidRPr="00C12E42">
        <w:rPr>
          <w:rFonts w:ascii="Arial" w:hAnsi="Arial" w:cs="Arial"/>
          <w:b/>
          <w:sz w:val="24"/>
        </w:rPr>
        <w:t xml:space="preserve">5.- ¿Cuál es la diferencia en la adquisición de la lengua oral y la lengua escrita en una persona? </w:t>
      </w:r>
    </w:p>
    <w:p w:rsidR="00C12E42" w:rsidRPr="00C12E42" w:rsidRDefault="00E8459C" w:rsidP="00C12E42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lastRenderedPageBreak/>
        <w:t>Que la lengua escrita se adquiere del lenguaje en la vida de cualquier persona, y la lengua oral para que se adquiera se necesita de un soporte de instrucción que se encuentra en la escuela.</w:t>
      </w:r>
    </w:p>
    <w:p w:rsidR="00C12E42" w:rsidRPr="00C12E42" w:rsidRDefault="00C12E42" w:rsidP="00C12E42">
      <w:pPr>
        <w:spacing w:after="240" w:line="360" w:lineRule="auto"/>
        <w:rPr>
          <w:rFonts w:ascii="Arial" w:hAnsi="Arial" w:cs="Arial"/>
          <w:b/>
          <w:sz w:val="24"/>
        </w:rPr>
      </w:pPr>
      <w:r w:rsidRPr="00C12E42">
        <w:rPr>
          <w:rFonts w:ascii="Arial" w:hAnsi="Arial" w:cs="Arial"/>
          <w:b/>
          <w:sz w:val="24"/>
        </w:rPr>
        <w:t>6.- La escuela se encarga de facilitar a los individuos la capacidad de utilizar la lectura para sus tres funciones sociales:</w:t>
      </w:r>
    </w:p>
    <w:p w:rsidR="00C12E42" w:rsidRPr="00E8459C" w:rsidRDefault="00EB2F8A" w:rsidP="00C12E42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E8459C">
        <w:rPr>
          <w:rFonts w:ascii="Arial" w:hAnsi="Arial" w:cs="Arial"/>
          <w:sz w:val="24"/>
        </w:rPr>
        <w:t xml:space="preserve">a) </w:t>
      </w:r>
      <w:r w:rsidR="00E8459C">
        <w:rPr>
          <w:rFonts w:ascii="Arial" w:hAnsi="Arial" w:cs="Arial"/>
          <w:sz w:val="24"/>
          <w:u w:val="single"/>
        </w:rPr>
        <w:t>La adaptación a una sociedad urbana y postindustrial</w:t>
      </w:r>
      <w:r w:rsidR="00842102">
        <w:rPr>
          <w:rFonts w:ascii="Arial" w:hAnsi="Arial" w:cs="Arial"/>
          <w:sz w:val="24"/>
          <w:u w:val="single"/>
        </w:rPr>
        <w:t xml:space="preserve"> que exige su uso constante en la vida cotidiana.</w:t>
      </w:r>
    </w:p>
    <w:p w:rsidR="00EB2F8A" w:rsidRPr="00E8459C" w:rsidRDefault="00EB2F8A" w:rsidP="00C12E42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E8459C">
        <w:rPr>
          <w:rFonts w:ascii="Arial" w:hAnsi="Arial" w:cs="Arial"/>
          <w:sz w:val="24"/>
        </w:rPr>
        <w:t xml:space="preserve">b) </w:t>
      </w:r>
      <w:r w:rsidR="00E8459C">
        <w:rPr>
          <w:rFonts w:ascii="Arial" w:hAnsi="Arial" w:cs="Arial"/>
          <w:sz w:val="24"/>
          <w:u w:val="single"/>
        </w:rPr>
        <w:t>La potenciación del conocimiento.</w:t>
      </w:r>
    </w:p>
    <w:p w:rsidR="00EB2F8A" w:rsidRPr="00E8459C" w:rsidRDefault="00EB2F8A" w:rsidP="00C12E42">
      <w:pPr>
        <w:spacing w:after="240" w:line="360" w:lineRule="auto"/>
        <w:rPr>
          <w:rFonts w:ascii="Arial" w:hAnsi="Arial" w:cs="Arial"/>
          <w:sz w:val="24"/>
          <w:u w:val="single"/>
        </w:rPr>
      </w:pPr>
      <w:r w:rsidRPr="00E8459C">
        <w:rPr>
          <w:rFonts w:ascii="Arial" w:hAnsi="Arial" w:cs="Arial"/>
          <w:sz w:val="24"/>
        </w:rPr>
        <w:t xml:space="preserve">c) </w:t>
      </w:r>
      <w:r w:rsidR="00E8459C">
        <w:rPr>
          <w:rFonts w:ascii="Arial" w:hAnsi="Arial" w:cs="Arial"/>
          <w:sz w:val="24"/>
          <w:u w:val="single"/>
        </w:rPr>
        <w:t>El acceso a la experiencia literaria.</w:t>
      </w:r>
    </w:p>
    <w:p w:rsidR="00C12E42" w:rsidRPr="00C12E42" w:rsidRDefault="00C12E42" w:rsidP="00C12E42">
      <w:pPr>
        <w:spacing w:after="240" w:line="360" w:lineRule="auto"/>
        <w:rPr>
          <w:rFonts w:ascii="Arial" w:hAnsi="Arial" w:cs="Arial"/>
          <w:b/>
          <w:sz w:val="24"/>
        </w:rPr>
      </w:pPr>
      <w:r w:rsidRPr="00C12E42">
        <w:rPr>
          <w:rFonts w:ascii="Arial" w:hAnsi="Arial" w:cs="Arial"/>
          <w:b/>
          <w:sz w:val="24"/>
        </w:rPr>
        <w:t xml:space="preserve">7.- 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 </w:t>
      </w:r>
    </w:p>
    <w:p w:rsidR="00C12E42" w:rsidRPr="00C12E42" w:rsidRDefault="005566B5" w:rsidP="00C12E42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Deben jugar un papel muy importante con las narraciones y con la literatura oral, es decir, </w:t>
      </w:r>
      <w:r w:rsidR="00B35AE5">
        <w:rPr>
          <w:rFonts w:ascii="Arial" w:hAnsi="Arial" w:cs="Arial"/>
          <w:sz w:val="24"/>
          <w:u w:val="single"/>
        </w:rPr>
        <w:t>la familia le debe proporcionar narraciones para que el niño se vaya familiarizando con el lenguaje escrito, al igual que le deben enseñar palabras nuevas para que tenga un vocabulario amplio.</w:t>
      </w:r>
    </w:p>
    <w:p w:rsidR="00C12E42" w:rsidRPr="00C12E42" w:rsidRDefault="00C12E42" w:rsidP="00C12E42">
      <w:pPr>
        <w:spacing w:after="240" w:line="360" w:lineRule="auto"/>
        <w:rPr>
          <w:rFonts w:ascii="Arial" w:hAnsi="Arial" w:cs="Arial"/>
          <w:b/>
          <w:sz w:val="24"/>
        </w:rPr>
      </w:pPr>
      <w:r w:rsidRPr="00C12E42">
        <w:rPr>
          <w:rFonts w:ascii="Arial" w:hAnsi="Arial" w:cs="Arial"/>
          <w:b/>
          <w:sz w:val="24"/>
        </w:rPr>
        <w:t xml:space="preserve">8.- La enseñanza de la lectura es una parte muy importante del aprendizaje escolar porque a ella va ligada la posibilidad del éxito académico. Explica en que consiste esta relación entre la lectura y el éxito académico. </w:t>
      </w:r>
    </w:p>
    <w:p w:rsidR="00C12E42" w:rsidRPr="00C12E42" w:rsidRDefault="00847590" w:rsidP="00C12E42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El éxito académico se da gracias a la exigencia de una mayor capacidad de simbolización en la lectura, y una exigencia cada vez más alta si aumente en el curriculum escolar.</w:t>
      </w:r>
    </w:p>
    <w:p w:rsidR="00C12E42" w:rsidRPr="00C12E42" w:rsidRDefault="00C12E42" w:rsidP="00C12E42">
      <w:pPr>
        <w:spacing w:after="240" w:line="360" w:lineRule="auto"/>
        <w:rPr>
          <w:rFonts w:ascii="Arial" w:hAnsi="Arial" w:cs="Arial"/>
          <w:b/>
          <w:sz w:val="24"/>
        </w:rPr>
      </w:pPr>
      <w:r w:rsidRPr="00C12E42">
        <w:rPr>
          <w:rFonts w:ascii="Arial" w:hAnsi="Arial" w:cs="Arial"/>
          <w:b/>
          <w:sz w:val="24"/>
        </w:rPr>
        <w:lastRenderedPageBreak/>
        <w:t>9.- La enseñanza de la lectura debe tomar en cuenta la forma y la función del escrito y el sentido que la lectura tiene para los lect</w:t>
      </w:r>
      <w:r>
        <w:rPr>
          <w:rFonts w:ascii="Arial" w:hAnsi="Arial" w:cs="Arial"/>
          <w:b/>
          <w:sz w:val="24"/>
        </w:rPr>
        <w:t xml:space="preserve">ores. En base a esto responde: </w:t>
      </w:r>
    </w:p>
    <w:p w:rsidR="00C12E42" w:rsidRPr="00C12E42" w:rsidRDefault="00C12E42" w:rsidP="00C12E42">
      <w:pPr>
        <w:spacing w:after="240" w:line="360" w:lineRule="auto"/>
        <w:rPr>
          <w:rFonts w:ascii="Arial" w:hAnsi="Arial" w:cs="Arial"/>
          <w:sz w:val="24"/>
        </w:rPr>
      </w:pPr>
      <w:r w:rsidRPr="00C12E42">
        <w:rPr>
          <w:rFonts w:ascii="Arial" w:hAnsi="Arial" w:cs="Arial"/>
          <w:sz w:val="24"/>
        </w:rPr>
        <w:t xml:space="preserve">a).- ¿Cuáles son las dos tendencias didácticas opuestas, detectables hoy, sobre todo en la escuela primaria, para aprender a leer? </w:t>
      </w:r>
    </w:p>
    <w:p w:rsidR="00C12E42" w:rsidRDefault="00847590" w:rsidP="00EB2F8A">
      <w:pPr>
        <w:pStyle w:val="Prrafodelista"/>
        <w:numPr>
          <w:ilvl w:val="0"/>
          <w:numId w:val="6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Aprender a leer a través de la programación de ejercicios.</w:t>
      </w:r>
    </w:p>
    <w:p w:rsidR="00EB2F8A" w:rsidRPr="00EB2F8A" w:rsidRDefault="006944ED" w:rsidP="00EB2F8A">
      <w:pPr>
        <w:pStyle w:val="Prrafodelista"/>
        <w:numPr>
          <w:ilvl w:val="0"/>
          <w:numId w:val="6"/>
        </w:num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Aprender a leer leyendo por placer.</w:t>
      </w:r>
    </w:p>
    <w:p w:rsidR="00C12E42" w:rsidRPr="00C12E42" w:rsidRDefault="00C12E42" w:rsidP="00C12E42">
      <w:pPr>
        <w:spacing w:after="240" w:line="360" w:lineRule="auto"/>
        <w:rPr>
          <w:rFonts w:ascii="Arial" w:hAnsi="Arial" w:cs="Arial"/>
          <w:sz w:val="24"/>
        </w:rPr>
      </w:pPr>
      <w:r w:rsidRPr="00C12E42">
        <w:rPr>
          <w:rFonts w:ascii="Arial" w:hAnsi="Arial" w:cs="Arial"/>
          <w:sz w:val="24"/>
        </w:rPr>
        <w:t xml:space="preserve">b).- ¿Cuál de estas dos tendencias ha destacado la reflexión pedagógica actual? </w:t>
      </w:r>
    </w:p>
    <w:p w:rsidR="00C12E42" w:rsidRPr="00C12E42" w:rsidRDefault="00247655" w:rsidP="00C12E42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De utilizar la lectura como un instrumento integrado en las tareas educativas o de atender las diferentes habilidades de base (percepción, memoria, etc.) implicadas en el aprendizaje.</w:t>
      </w:r>
    </w:p>
    <w:p w:rsidR="00BA476D" w:rsidRDefault="00C12E42" w:rsidP="00C12E42">
      <w:pPr>
        <w:spacing w:after="240" w:line="360" w:lineRule="auto"/>
        <w:rPr>
          <w:rFonts w:ascii="Arial" w:hAnsi="Arial" w:cs="Arial"/>
          <w:sz w:val="24"/>
        </w:rPr>
      </w:pPr>
      <w:r w:rsidRPr="00C12E42">
        <w:rPr>
          <w:rFonts w:ascii="Arial" w:hAnsi="Arial" w:cs="Arial"/>
          <w:sz w:val="24"/>
        </w:rPr>
        <w:t>c).- Para que el niño encuentre placer en la lectura se debe destacar la importancia de…</w:t>
      </w:r>
    </w:p>
    <w:p w:rsidR="00C12E42" w:rsidRPr="00C12E42" w:rsidRDefault="00040B9B" w:rsidP="00C12E42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Aprender a leer leyendo.</w:t>
      </w:r>
    </w:p>
    <w:sectPr w:rsidR="00C12E42" w:rsidRPr="00C12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2BF"/>
    <w:multiLevelType w:val="hybridMultilevel"/>
    <w:tmpl w:val="63B6B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35A98"/>
    <w:multiLevelType w:val="hybridMultilevel"/>
    <w:tmpl w:val="87A65B8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F834FC"/>
    <w:multiLevelType w:val="hybridMultilevel"/>
    <w:tmpl w:val="CFAEEA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A2ADA"/>
    <w:multiLevelType w:val="hybridMultilevel"/>
    <w:tmpl w:val="48AC8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2254C"/>
    <w:multiLevelType w:val="hybridMultilevel"/>
    <w:tmpl w:val="FAD2E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40A66"/>
    <w:multiLevelType w:val="hybridMultilevel"/>
    <w:tmpl w:val="2B60451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AD"/>
    <w:rsid w:val="00040B9B"/>
    <w:rsid w:val="00126B07"/>
    <w:rsid w:val="00157FB4"/>
    <w:rsid w:val="001701E6"/>
    <w:rsid w:val="001755F9"/>
    <w:rsid w:val="00247655"/>
    <w:rsid w:val="002A1C31"/>
    <w:rsid w:val="002E13FC"/>
    <w:rsid w:val="003E11B1"/>
    <w:rsid w:val="00496E11"/>
    <w:rsid w:val="004B35D8"/>
    <w:rsid w:val="005264FA"/>
    <w:rsid w:val="005566B5"/>
    <w:rsid w:val="00651508"/>
    <w:rsid w:val="006944ED"/>
    <w:rsid w:val="006A525B"/>
    <w:rsid w:val="00842102"/>
    <w:rsid w:val="00847590"/>
    <w:rsid w:val="00883A33"/>
    <w:rsid w:val="008C5230"/>
    <w:rsid w:val="009300CB"/>
    <w:rsid w:val="00947F22"/>
    <w:rsid w:val="00954B4F"/>
    <w:rsid w:val="00963019"/>
    <w:rsid w:val="009D12EC"/>
    <w:rsid w:val="00AC68ED"/>
    <w:rsid w:val="00B35AE5"/>
    <w:rsid w:val="00B672B7"/>
    <w:rsid w:val="00B9106E"/>
    <w:rsid w:val="00BA476D"/>
    <w:rsid w:val="00BC786A"/>
    <w:rsid w:val="00BF6DC1"/>
    <w:rsid w:val="00C12E42"/>
    <w:rsid w:val="00C244AD"/>
    <w:rsid w:val="00CC1E86"/>
    <w:rsid w:val="00D35186"/>
    <w:rsid w:val="00D407D3"/>
    <w:rsid w:val="00E8459C"/>
    <w:rsid w:val="00EB2F8A"/>
    <w:rsid w:val="00EC4AB9"/>
    <w:rsid w:val="00EF5030"/>
    <w:rsid w:val="00FA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3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698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41</cp:revision>
  <dcterms:created xsi:type="dcterms:W3CDTF">2021-03-22T20:38:00Z</dcterms:created>
  <dcterms:modified xsi:type="dcterms:W3CDTF">2021-04-17T03:09:00Z</dcterms:modified>
</cp:coreProperties>
</file>