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C62F" w14:textId="05B6788C" w:rsidR="00F8162E" w:rsidRDefault="00F8162E" w:rsidP="00F8162E">
      <w:pPr>
        <w:jc w:val="center"/>
        <w:rPr>
          <w:rFonts w:ascii="Arial" w:hAnsi="Arial" w:cs="Arial"/>
          <w:b/>
          <w:bCs/>
          <w:sz w:val="28"/>
          <w:szCs w:val="28"/>
        </w:rPr>
      </w:pPr>
      <w:r>
        <w:rPr>
          <w:rFonts w:ascii="Arial" w:hAnsi="Arial" w:cs="Arial"/>
          <w:b/>
          <w:bCs/>
          <w:sz w:val="28"/>
          <w:szCs w:val="28"/>
        </w:rPr>
        <w:t xml:space="preserve">La enseñanza y el aprendizaje de la comprensión lectora </w:t>
      </w:r>
      <w:r>
        <w:rPr>
          <w:rFonts w:ascii="Arial" w:hAnsi="Arial" w:cs="Arial"/>
          <w:b/>
          <w:bCs/>
          <w:sz w:val="28"/>
          <w:szCs w:val="28"/>
        </w:rPr>
        <w:t>2</w:t>
      </w:r>
      <w:r>
        <w:rPr>
          <w:rFonts w:ascii="Arial" w:hAnsi="Arial" w:cs="Arial"/>
          <w:b/>
          <w:bCs/>
          <w:sz w:val="28"/>
          <w:szCs w:val="28"/>
        </w:rPr>
        <w:t>° parte</w:t>
      </w:r>
    </w:p>
    <w:p w14:paraId="49DB72F8" w14:textId="77777777" w:rsidR="00F8162E" w:rsidRDefault="00F8162E" w:rsidP="00F8162E">
      <w:pPr>
        <w:spacing w:line="360" w:lineRule="auto"/>
        <w:jc w:val="center"/>
        <w:rPr>
          <w:rFonts w:ascii="Arial" w:hAnsi="Arial" w:cs="Arial"/>
          <w:sz w:val="24"/>
          <w:szCs w:val="24"/>
        </w:rPr>
      </w:pPr>
      <w:r w:rsidRPr="00C544BF">
        <w:rPr>
          <w:rFonts w:ascii="Arial" w:hAnsi="Arial" w:cs="Arial"/>
          <w:b/>
          <w:bCs/>
          <w:sz w:val="24"/>
          <w:szCs w:val="24"/>
        </w:rPr>
        <w:t>Nombre:</w:t>
      </w:r>
      <w:r w:rsidRPr="00C544BF">
        <w:rPr>
          <w:rFonts w:ascii="Arial" w:hAnsi="Arial" w:cs="Arial"/>
          <w:sz w:val="24"/>
          <w:szCs w:val="24"/>
        </w:rPr>
        <w:t xml:space="preserve"> Karina Guadalupe Clemente Gómez </w:t>
      </w:r>
      <w:r w:rsidRPr="00C544BF">
        <w:rPr>
          <w:rFonts w:ascii="Arial" w:hAnsi="Arial" w:cs="Arial"/>
          <w:b/>
          <w:bCs/>
          <w:sz w:val="24"/>
          <w:szCs w:val="24"/>
        </w:rPr>
        <w:t>NL:</w:t>
      </w:r>
      <w:r w:rsidRPr="00C544BF">
        <w:rPr>
          <w:rFonts w:ascii="Arial" w:hAnsi="Arial" w:cs="Arial"/>
          <w:sz w:val="24"/>
          <w:szCs w:val="24"/>
        </w:rPr>
        <w:t xml:space="preserve"> 2 </w:t>
      </w:r>
      <w:r w:rsidRPr="00C544BF">
        <w:rPr>
          <w:rFonts w:ascii="Arial" w:hAnsi="Arial" w:cs="Arial"/>
          <w:b/>
          <w:bCs/>
          <w:sz w:val="24"/>
          <w:szCs w:val="24"/>
        </w:rPr>
        <w:t>Grado:</w:t>
      </w:r>
      <w:r w:rsidRPr="00C544BF">
        <w:rPr>
          <w:rFonts w:ascii="Arial" w:hAnsi="Arial" w:cs="Arial"/>
          <w:sz w:val="24"/>
          <w:szCs w:val="24"/>
        </w:rPr>
        <w:t xml:space="preserve"> 2° </w:t>
      </w:r>
      <w:r w:rsidRPr="00C544BF">
        <w:rPr>
          <w:rFonts w:ascii="Arial" w:hAnsi="Arial" w:cs="Arial"/>
          <w:b/>
          <w:bCs/>
          <w:sz w:val="24"/>
          <w:szCs w:val="24"/>
        </w:rPr>
        <w:t>Sección:</w:t>
      </w:r>
      <w:r w:rsidRPr="00C544BF">
        <w:rPr>
          <w:rFonts w:ascii="Arial" w:hAnsi="Arial" w:cs="Arial"/>
          <w:sz w:val="24"/>
          <w:szCs w:val="24"/>
        </w:rPr>
        <w:t xml:space="preserve"> “D”</w:t>
      </w:r>
    </w:p>
    <w:p w14:paraId="329890CF" w14:textId="6487D189" w:rsidR="00F8162E" w:rsidRDefault="00F8162E" w:rsidP="00F8162E">
      <w:pPr>
        <w:spacing w:line="360" w:lineRule="auto"/>
        <w:rPr>
          <w:rFonts w:ascii="Arial" w:hAnsi="Arial" w:cs="Arial"/>
          <w:color w:val="000000"/>
          <w:sz w:val="24"/>
          <w:szCs w:val="24"/>
        </w:rPr>
      </w:pPr>
      <w:r w:rsidRPr="00F8162E">
        <w:rPr>
          <w:rFonts w:ascii="Arial" w:hAnsi="Arial" w:cs="Arial"/>
          <w:color w:val="000000"/>
          <w:sz w:val="24"/>
          <w:szCs w:val="24"/>
        </w:rPr>
        <w:t>10.- Leer es un acto interpretativo que consiste en iniciar y guiar una serie de razonamientos encaminados a dos propósitos: </w:t>
      </w:r>
    </w:p>
    <w:p w14:paraId="2A48D8C4" w14:textId="77777777" w:rsidR="00597E13" w:rsidRDefault="00597E13" w:rsidP="00597E13">
      <w:pPr>
        <w:pStyle w:val="Prrafodelista"/>
        <w:numPr>
          <w:ilvl w:val="0"/>
          <w:numId w:val="1"/>
        </w:numPr>
        <w:spacing w:line="360" w:lineRule="auto"/>
        <w:rPr>
          <w:rFonts w:ascii="Arial" w:hAnsi="Arial" w:cs="Arial"/>
          <w:sz w:val="24"/>
          <w:szCs w:val="24"/>
        </w:rPr>
      </w:pPr>
      <w:r>
        <w:rPr>
          <w:rFonts w:ascii="Arial" w:hAnsi="Arial" w:cs="Arial"/>
          <w:sz w:val="24"/>
          <w:szCs w:val="24"/>
        </w:rPr>
        <w:t>Saber dirigir razonamientos a la construcción de una interpretación basándonos en la información del texto o a los conocimientos del lector.</w:t>
      </w:r>
    </w:p>
    <w:p w14:paraId="5FD8216C" w14:textId="77777777" w:rsidR="00597E13" w:rsidRDefault="00597E13" w:rsidP="00597E13">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Iniciar otro razonamiento para inspeccionar el avance de la interpretación de manera que se detecten incomprensiones durante la lectura. </w:t>
      </w:r>
    </w:p>
    <w:p w14:paraId="497E73C6" w14:textId="300171A0" w:rsidR="00597E13" w:rsidRDefault="00597E13" w:rsidP="00597E13">
      <w:pPr>
        <w:spacing w:line="360" w:lineRule="auto"/>
        <w:rPr>
          <w:rFonts w:ascii="Arial" w:hAnsi="Arial" w:cs="Arial"/>
          <w:color w:val="000000"/>
          <w:sz w:val="24"/>
          <w:szCs w:val="24"/>
        </w:rPr>
      </w:pPr>
      <w:r w:rsidRPr="00597E13">
        <w:rPr>
          <w:rFonts w:ascii="Arial" w:hAnsi="Arial" w:cs="Arial"/>
          <w:color w:val="000000"/>
          <w:sz w:val="24"/>
          <w:szCs w:val="24"/>
        </w:rPr>
        <w:t xml:space="preserve">11.- El nuevo modelo de lectura establecido supone la interrelación de tres factores que deben tenerse en cuenta en su enseñanza: el lector, el texto y el contexto de la lectura. </w:t>
      </w:r>
    </w:p>
    <w:p w14:paraId="4270D460" w14:textId="4EAE6E64" w:rsidR="008D150D" w:rsidRPr="008D150D" w:rsidRDefault="008D150D" w:rsidP="008D150D">
      <w:pPr>
        <w:pStyle w:val="Prrafodelista"/>
        <w:numPr>
          <w:ilvl w:val="0"/>
          <w:numId w:val="2"/>
        </w:numPr>
        <w:spacing w:line="360" w:lineRule="auto"/>
        <w:rPr>
          <w:rFonts w:ascii="Arial" w:hAnsi="Arial" w:cs="Arial"/>
          <w:sz w:val="28"/>
          <w:szCs w:val="28"/>
        </w:rPr>
      </w:pPr>
      <w:r>
        <w:rPr>
          <w:rFonts w:ascii="Arial" w:hAnsi="Arial" w:cs="Arial"/>
          <w:sz w:val="24"/>
          <w:szCs w:val="24"/>
        </w:rPr>
        <w:t xml:space="preserve">El lector: incorpora los conocimientos que tiene acerca del mundo, como también lo que realiza para comprender el texto. </w:t>
      </w:r>
    </w:p>
    <w:p w14:paraId="0BF70EF0" w14:textId="00A472A3" w:rsidR="008D150D" w:rsidRPr="008D150D" w:rsidRDefault="008D150D" w:rsidP="008D150D">
      <w:pPr>
        <w:pStyle w:val="Prrafodelista"/>
        <w:numPr>
          <w:ilvl w:val="0"/>
          <w:numId w:val="2"/>
        </w:numPr>
        <w:spacing w:line="360" w:lineRule="auto"/>
        <w:rPr>
          <w:rFonts w:ascii="Arial" w:hAnsi="Arial" w:cs="Arial"/>
          <w:sz w:val="28"/>
          <w:szCs w:val="28"/>
        </w:rPr>
      </w:pPr>
      <w:r>
        <w:rPr>
          <w:rFonts w:ascii="Arial" w:hAnsi="Arial" w:cs="Arial"/>
          <w:sz w:val="24"/>
          <w:szCs w:val="24"/>
        </w:rPr>
        <w:t xml:space="preserve">El texto: es </w:t>
      </w:r>
      <w:r w:rsidR="00511F04">
        <w:rPr>
          <w:rFonts w:ascii="Arial" w:hAnsi="Arial" w:cs="Arial"/>
          <w:sz w:val="24"/>
          <w:szCs w:val="24"/>
        </w:rPr>
        <w:t>el proyecto</w:t>
      </w:r>
      <w:r>
        <w:rPr>
          <w:rFonts w:ascii="Arial" w:hAnsi="Arial" w:cs="Arial"/>
          <w:sz w:val="24"/>
          <w:szCs w:val="24"/>
        </w:rPr>
        <w:t xml:space="preserve"> que tiene el autor, </w:t>
      </w:r>
      <w:r w:rsidR="00511F04">
        <w:rPr>
          <w:rFonts w:ascii="Arial" w:hAnsi="Arial" w:cs="Arial"/>
          <w:sz w:val="24"/>
          <w:szCs w:val="24"/>
        </w:rPr>
        <w:t>el argumento de lo que dice y el cómo estructuro su mensaje.</w:t>
      </w:r>
    </w:p>
    <w:p w14:paraId="2AE12296" w14:textId="035DB3AC" w:rsidR="008D150D" w:rsidRPr="00511F04" w:rsidRDefault="008D150D" w:rsidP="008D150D">
      <w:pPr>
        <w:pStyle w:val="Prrafodelista"/>
        <w:numPr>
          <w:ilvl w:val="0"/>
          <w:numId w:val="2"/>
        </w:numPr>
        <w:spacing w:line="360" w:lineRule="auto"/>
        <w:rPr>
          <w:rFonts w:ascii="Arial" w:hAnsi="Arial" w:cs="Arial"/>
          <w:sz w:val="28"/>
          <w:szCs w:val="28"/>
        </w:rPr>
      </w:pPr>
      <w:r>
        <w:rPr>
          <w:rFonts w:ascii="Arial" w:hAnsi="Arial" w:cs="Arial"/>
          <w:sz w:val="24"/>
          <w:szCs w:val="24"/>
        </w:rPr>
        <w:t>El contexto:</w:t>
      </w:r>
      <w:r w:rsidR="00511F04">
        <w:rPr>
          <w:rFonts w:ascii="Arial" w:hAnsi="Arial" w:cs="Arial"/>
          <w:sz w:val="24"/>
          <w:szCs w:val="24"/>
        </w:rPr>
        <w:t xml:space="preserve"> se entiende las condiciones de lo escrito, como el entorno social. Y en la lectura escolar son las que fija el enseñante.</w:t>
      </w:r>
    </w:p>
    <w:p w14:paraId="3CC2877B" w14:textId="39A03912" w:rsidR="00511F04" w:rsidRDefault="00511F04" w:rsidP="00511F04">
      <w:pPr>
        <w:spacing w:line="360" w:lineRule="auto"/>
        <w:rPr>
          <w:rFonts w:ascii="Arial" w:hAnsi="Arial" w:cs="Arial"/>
          <w:color w:val="000000"/>
          <w:sz w:val="24"/>
          <w:szCs w:val="24"/>
        </w:rPr>
      </w:pPr>
      <w:r w:rsidRPr="00511F04">
        <w:rPr>
          <w:rFonts w:ascii="Arial" w:hAnsi="Arial" w:cs="Arial"/>
          <w:color w:val="000000"/>
          <w:sz w:val="24"/>
          <w:szCs w:val="24"/>
        </w:rPr>
        <w:t>12.- Existen una serie de estructuras y procesos implicados en el acto de lectura. ¿Cuál es la diferencia entre ellos? </w:t>
      </w:r>
    </w:p>
    <w:p w14:paraId="52BA4520" w14:textId="76BE2A3C" w:rsidR="00511F04" w:rsidRPr="00511F04" w:rsidRDefault="00511F04" w:rsidP="00511F04">
      <w:pPr>
        <w:pStyle w:val="Prrafodelista"/>
        <w:numPr>
          <w:ilvl w:val="0"/>
          <w:numId w:val="4"/>
        </w:numPr>
        <w:spacing w:line="360" w:lineRule="auto"/>
        <w:rPr>
          <w:rFonts w:ascii="Arial" w:hAnsi="Arial" w:cs="Arial"/>
          <w:sz w:val="24"/>
          <w:szCs w:val="24"/>
        </w:rPr>
      </w:pPr>
      <w:r w:rsidRPr="00511F04">
        <w:rPr>
          <w:rFonts w:ascii="Arial" w:hAnsi="Arial" w:cs="Arial"/>
          <w:sz w:val="24"/>
          <w:szCs w:val="24"/>
        </w:rPr>
        <w:t>Las estructuras son:</w:t>
      </w:r>
      <w:r>
        <w:rPr>
          <w:rFonts w:ascii="Arial" w:hAnsi="Arial" w:cs="Arial"/>
          <w:sz w:val="24"/>
          <w:szCs w:val="24"/>
        </w:rPr>
        <w:t xml:space="preserve"> </w:t>
      </w:r>
      <w:r w:rsidR="005C3BB6">
        <w:rPr>
          <w:rFonts w:ascii="Arial" w:hAnsi="Arial" w:cs="Arial"/>
          <w:sz w:val="24"/>
          <w:szCs w:val="24"/>
        </w:rPr>
        <w:t xml:space="preserve">conocimientos y características del lector con autonomía de su lectura. </w:t>
      </w:r>
    </w:p>
    <w:p w14:paraId="39019ED3" w14:textId="77777777" w:rsidR="005C3BB6" w:rsidRDefault="00511F04" w:rsidP="00511F04">
      <w:pPr>
        <w:pStyle w:val="Prrafodelista"/>
        <w:numPr>
          <w:ilvl w:val="0"/>
          <w:numId w:val="4"/>
        </w:numPr>
        <w:spacing w:line="360" w:lineRule="auto"/>
        <w:rPr>
          <w:rFonts w:ascii="Arial" w:hAnsi="Arial" w:cs="Arial"/>
          <w:sz w:val="24"/>
          <w:szCs w:val="24"/>
        </w:rPr>
      </w:pPr>
      <w:r w:rsidRPr="00511F04">
        <w:rPr>
          <w:rFonts w:ascii="Arial" w:hAnsi="Arial" w:cs="Arial"/>
          <w:sz w:val="24"/>
          <w:szCs w:val="24"/>
        </w:rPr>
        <w:t>Los procesos se refieren:</w:t>
      </w:r>
      <w:r w:rsidR="005C3BB6">
        <w:rPr>
          <w:rFonts w:ascii="Arial" w:hAnsi="Arial" w:cs="Arial"/>
          <w:sz w:val="24"/>
          <w:szCs w:val="24"/>
        </w:rPr>
        <w:t xml:space="preserve"> al desarrollo de ejercicios cognitivos en el transcurso de la lectura. </w:t>
      </w:r>
    </w:p>
    <w:p w14:paraId="13C464AA" w14:textId="2CBBBC6C" w:rsidR="00511F04" w:rsidRDefault="005C3BB6" w:rsidP="005C3BB6">
      <w:pPr>
        <w:spacing w:line="360" w:lineRule="auto"/>
        <w:rPr>
          <w:rFonts w:ascii="Arial" w:hAnsi="Arial" w:cs="Arial"/>
          <w:sz w:val="28"/>
          <w:szCs w:val="28"/>
        </w:rPr>
      </w:pPr>
      <w:r w:rsidRPr="005C3BB6">
        <w:rPr>
          <w:rFonts w:ascii="Arial" w:hAnsi="Arial" w:cs="Arial"/>
          <w:color w:val="000000"/>
          <w:sz w:val="24"/>
          <w:szCs w:val="24"/>
        </w:rPr>
        <w:t>13.- Explica con tus propias palabras las estructuras y procesos Irwin (1986) implica en el acto de lectura:</w:t>
      </w:r>
      <w:r w:rsidR="00511F04" w:rsidRPr="005C3BB6">
        <w:rPr>
          <w:rFonts w:ascii="Arial" w:hAnsi="Arial" w:cs="Arial"/>
          <w:sz w:val="28"/>
          <w:szCs w:val="28"/>
        </w:rPr>
        <w:t xml:space="preserve"> </w:t>
      </w:r>
    </w:p>
    <w:p w14:paraId="39383E72" w14:textId="00C69BAC" w:rsidR="005C3BB6" w:rsidRPr="005C3BB6" w:rsidRDefault="005C3BB6" w:rsidP="005C3BB6">
      <w:pPr>
        <w:pStyle w:val="Prrafodelista"/>
        <w:numPr>
          <w:ilvl w:val="0"/>
          <w:numId w:val="5"/>
        </w:numPr>
        <w:spacing w:line="360" w:lineRule="auto"/>
        <w:rPr>
          <w:rFonts w:ascii="Arial" w:hAnsi="Arial" w:cs="Arial"/>
          <w:sz w:val="28"/>
          <w:szCs w:val="28"/>
        </w:rPr>
      </w:pPr>
      <w:r>
        <w:rPr>
          <w:rFonts w:ascii="Arial" w:hAnsi="Arial" w:cs="Arial"/>
          <w:sz w:val="24"/>
          <w:szCs w:val="24"/>
        </w:rPr>
        <w:t xml:space="preserve">Las estructuras cognitivas: </w:t>
      </w:r>
      <w:r w:rsidR="00815E3C">
        <w:rPr>
          <w:rFonts w:ascii="Arial" w:hAnsi="Arial" w:cs="Arial"/>
          <w:sz w:val="24"/>
          <w:szCs w:val="24"/>
        </w:rPr>
        <w:t xml:space="preserve">se trata de los saberes acerca de la lengua y sobre el mundo con una organización.  </w:t>
      </w:r>
    </w:p>
    <w:p w14:paraId="6EC1FB77" w14:textId="10640F66" w:rsidR="005C3BB6" w:rsidRPr="005C3BB6" w:rsidRDefault="005C3BB6" w:rsidP="005C3BB6">
      <w:pPr>
        <w:pStyle w:val="Prrafodelista"/>
        <w:numPr>
          <w:ilvl w:val="0"/>
          <w:numId w:val="5"/>
        </w:numPr>
        <w:spacing w:line="360" w:lineRule="auto"/>
        <w:rPr>
          <w:rFonts w:ascii="Arial" w:hAnsi="Arial" w:cs="Arial"/>
          <w:sz w:val="28"/>
          <w:szCs w:val="28"/>
        </w:rPr>
      </w:pPr>
      <w:r>
        <w:rPr>
          <w:rFonts w:ascii="Arial" w:hAnsi="Arial" w:cs="Arial"/>
          <w:sz w:val="24"/>
          <w:szCs w:val="24"/>
        </w:rPr>
        <w:lastRenderedPageBreak/>
        <w:t>Las estructuras afectivas:</w:t>
      </w:r>
      <w:r w:rsidR="00815E3C">
        <w:rPr>
          <w:rFonts w:ascii="Arial" w:hAnsi="Arial" w:cs="Arial"/>
          <w:sz w:val="24"/>
          <w:szCs w:val="24"/>
        </w:rPr>
        <w:t xml:space="preserve"> es la postura del lector al </w:t>
      </w:r>
      <w:r w:rsidR="00664EB0">
        <w:rPr>
          <w:rFonts w:ascii="Arial" w:hAnsi="Arial" w:cs="Arial"/>
          <w:sz w:val="24"/>
          <w:szCs w:val="24"/>
        </w:rPr>
        <w:t>leer la lectura y la atención hacia el texto.</w:t>
      </w:r>
    </w:p>
    <w:p w14:paraId="31D7BF25" w14:textId="667936AD" w:rsidR="005C3BB6" w:rsidRPr="005C3BB6" w:rsidRDefault="005C3BB6" w:rsidP="005C3BB6">
      <w:pPr>
        <w:pStyle w:val="Prrafodelista"/>
        <w:numPr>
          <w:ilvl w:val="0"/>
          <w:numId w:val="5"/>
        </w:numPr>
        <w:spacing w:line="360" w:lineRule="auto"/>
        <w:rPr>
          <w:rFonts w:ascii="Arial" w:hAnsi="Arial" w:cs="Arial"/>
          <w:sz w:val="28"/>
          <w:szCs w:val="28"/>
        </w:rPr>
      </w:pPr>
      <w:r>
        <w:rPr>
          <w:rFonts w:ascii="Arial" w:hAnsi="Arial" w:cs="Arial"/>
          <w:sz w:val="24"/>
          <w:szCs w:val="24"/>
        </w:rPr>
        <w:t xml:space="preserve">Los </w:t>
      </w:r>
      <w:proofErr w:type="spellStart"/>
      <w:r>
        <w:rPr>
          <w:rFonts w:ascii="Arial" w:hAnsi="Arial" w:cs="Arial"/>
          <w:sz w:val="24"/>
          <w:szCs w:val="24"/>
        </w:rPr>
        <w:t>microprocesos</w:t>
      </w:r>
      <w:proofErr w:type="spellEnd"/>
      <w:r>
        <w:rPr>
          <w:rFonts w:ascii="Arial" w:hAnsi="Arial" w:cs="Arial"/>
          <w:sz w:val="24"/>
          <w:szCs w:val="24"/>
        </w:rPr>
        <w:t>:</w:t>
      </w:r>
      <w:r w:rsidR="00664EB0">
        <w:rPr>
          <w:rFonts w:ascii="Arial" w:hAnsi="Arial" w:cs="Arial"/>
          <w:sz w:val="24"/>
          <w:szCs w:val="24"/>
        </w:rPr>
        <w:t xml:space="preserve"> el conocimiento hacia una palabra, el entender un escrito y la elección de información importante.</w:t>
      </w:r>
    </w:p>
    <w:p w14:paraId="29A5AEA6" w14:textId="388361FE" w:rsidR="005C3BB6" w:rsidRPr="005C3BB6" w:rsidRDefault="005C3BB6" w:rsidP="005C3BB6">
      <w:pPr>
        <w:pStyle w:val="Prrafodelista"/>
        <w:numPr>
          <w:ilvl w:val="0"/>
          <w:numId w:val="5"/>
        </w:numPr>
        <w:spacing w:line="360" w:lineRule="auto"/>
        <w:rPr>
          <w:rFonts w:ascii="Arial" w:hAnsi="Arial" w:cs="Arial"/>
          <w:sz w:val="28"/>
          <w:szCs w:val="28"/>
        </w:rPr>
      </w:pPr>
      <w:r>
        <w:rPr>
          <w:rFonts w:ascii="Arial" w:hAnsi="Arial" w:cs="Arial"/>
          <w:sz w:val="24"/>
          <w:szCs w:val="24"/>
        </w:rPr>
        <w:t>Los procesos de interacción:</w:t>
      </w:r>
      <w:r w:rsidR="00664EB0">
        <w:rPr>
          <w:rFonts w:ascii="Arial" w:hAnsi="Arial" w:cs="Arial"/>
          <w:sz w:val="24"/>
          <w:szCs w:val="24"/>
        </w:rPr>
        <w:t xml:space="preserve"> se relacionan las oraciones, las conclusiones del texto y los cocimientos del lector sin separarse del texto.</w:t>
      </w:r>
    </w:p>
    <w:p w14:paraId="102DFD8D" w14:textId="62C39872" w:rsidR="005C3BB6" w:rsidRPr="005C3BB6" w:rsidRDefault="005C3BB6" w:rsidP="005C3BB6">
      <w:pPr>
        <w:pStyle w:val="Prrafodelista"/>
        <w:numPr>
          <w:ilvl w:val="0"/>
          <w:numId w:val="5"/>
        </w:numPr>
        <w:spacing w:line="360" w:lineRule="auto"/>
        <w:rPr>
          <w:rFonts w:ascii="Arial" w:hAnsi="Arial" w:cs="Arial"/>
          <w:sz w:val="28"/>
          <w:szCs w:val="28"/>
        </w:rPr>
      </w:pPr>
      <w:r>
        <w:rPr>
          <w:rFonts w:ascii="Arial" w:hAnsi="Arial" w:cs="Arial"/>
          <w:sz w:val="24"/>
          <w:szCs w:val="24"/>
        </w:rPr>
        <w:t>Los macroprocesos:</w:t>
      </w:r>
      <w:r w:rsidR="00664EB0">
        <w:rPr>
          <w:rFonts w:ascii="Arial" w:hAnsi="Arial" w:cs="Arial"/>
          <w:sz w:val="24"/>
          <w:szCs w:val="24"/>
        </w:rPr>
        <w:t xml:space="preserve"> es el entendimiento general del texto, como la relación de las ideas que lo vuelven coherente. </w:t>
      </w:r>
    </w:p>
    <w:p w14:paraId="05380D62" w14:textId="2DEF5A79" w:rsidR="005C3BB6" w:rsidRPr="005C3BB6" w:rsidRDefault="005C3BB6" w:rsidP="005C3BB6">
      <w:pPr>
        <w:pStyle w:val="Prrafodelista"/>
        <w:numPr>
          <w:ilvl w:val="0"/>
          <w:numId w:val="5"/>
        </w:numPr>
        <w:spacing w:line="360" w:lineRule="auto"/>
        <w:rPr>
          <w:rFonts w:ascii="Arial" w:hAnsi="Arial" w:cs="Arial"/>
          <w:sz w:val="28"/>
          <w:szCs w:val="28"/>
        </w:rPr>
      </w:pPr>
      <w:r>
        <w:rPr>
          <w:rFonts w:ascii="Arial" w:hAnsi="Arial" w:cs="Arial"/>
          <w:sz w:val="24"/>
          <w:szCs w:val="24"/>
        </w:rPr>
        <w:t>Los procesos de elaboración:</w:t>
      </w:r>
      <w:r w:rsidR="00664EB0">
        <w:rPr>
          <w:rFonts w:ascii="Arial" w:hAnsi="Arial" w:cs="Arial"/>
          <w:sz w:val="24"/>
          <w:szCs w:val="24"/>
        </w:rPr>
        <w:t xml:space="preserve"> </w:t>
      </w:r>
      <w:r w:rsidR="009C7694">
        <w:rPr>
          <w:rFonts w:ascii="Arial" w:hAnsi="Arial" w:cs="Arial"/>
          <w:sz w:val="24"/>
          <w:szCs w:val="24"/>
        </w:rPr>
        <w:t xml:space="preserve">permiten que el lector pueda experimentar a través de deducciones y razonamientos que no propuestos por el lector. </w:t>
      </w:r>
    </w:p>
    <w:p w14:paraId="162A8624" w14:textId="63A222AE" w:rsidR="005C3BB6" w:rsidRPr="009C7694" w:rsidRDefault="005C3BB6" w:rsidP="005C3BB6">
      <w:pPr>
        <w:pStyle w:val="Prrafodelista"/>
        <w:numPr>
          <w:ilvl w:val="0"/>
          <w:numId w:val="5"/>
        </w:numPr>
        <w:spacing w:line="360" w:lineRule="auto"/>
        <w:rPr>
          <w:rFonts w:ascii="Arial" w:hAnsi="Arial" w:cs="Arial"/>
          <w:sz w:val="28"/>
          <w:szCs w:val="28"/>
        </w:rPr>
      </w:pPr>
      <w:r>
        <w:rPr>
          <w:rFonts w:ascii="Arial" w:hAnsi="Arial" w:cs="Arial"/>
          <w:sz w:val="24"/>
          <w:szCs w:val="24"/>
        </w:rPr>
        <w:t>Los procesos metacognitivos:</w:t>
      </w:r>
      <w:r w:rsidR="009C7694">
        <w:rPr>
          <w:rFonts w:ascii="Arial" w:hAnsi="Arial" w:cs="Arial"/>
          <w:sz w:val="24"/>
          <w:szCs w:val="24"/>
        </w:rPr>
        <w:t xml:space="preserve"> se logra conocer la falta de comprensión y su reparación. </w:t>
      </w:r>
    </w:p>
    <w:p w14:paraId="22F3C289" w14:textId="1B42883F" w:rsidR="008D150D" w:rsidRDefault="009C7694" w:rsidP="009C7694">
      <w:pPr>
        <w:spacing w:line="360" w:lineRule="auto"/>
        <w:rPr>
          <w:rFonts w:ascii="Arial" w:hAnsi="Arial" w:cs="Arial"/>
          <w:color w:val="000000"/>
          <w:sz w:val="24"/>
          <w:szCs w:val="24"/>
        </w:rPr>
      </w:pPr>
      <w:r w:rsidRPr="009C7694">
        <w:rPr>
          <w:rFonts w:ascii="Arial" w:hAnsi="Arial" w:cs="Arial"/>
          <w:color w:val="000000"/>
          <w:sz w:val="24"/>
          <w:szCs w:val="24"/>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w:t>
      </w:r>
    </w:p>
    <w:p w14:paraId="214A4AEE" w14:textId="1DCD1FE9" w:rsidR="00F8162E" w:rsidRDefault="009C7694" w:rsidP="00567AA5">
      <w:pPr>
        <w:spacing w:line="360" w:lineRule="auto"/>
        <w:rPr>
          <w:rFonts w:ascii="Arial" w:hAnsi="Arial" w:cs="Arial"/>
          <w:color w:val="000000"/>
          <w:sz w:val="24"/>
          <w:szCs w:val="24"/>
        </w:rPr>
      </w:pPr>
      <w:r>
        <w:rPr>
          <w:rFonts w:ascii="Arial" w:hAnsi="Arial" w:cs="Arial"/>
          <w:color w:val="000000"/>
          <w:sz w:val="24"/>
          <w:szCs w:val="24"/>
        </w:rPr>
        <w:t xml:space="preserve">¿Qué es lo que no saben los alumnos y como es que puedo enseñárselo? </w:t>
      </w:r>
      <w:r w:rsidR="00567AA5">
        <w:rPr>
          <w:rFonts w:ascii="Arial" w:hAnsi="Arial" w:cs="Arial"/>
          <w:color w:val="000000"/>
          <w:sz w:val="24"/>
          <w:szCs w:val="24"/>
        </w:rPr>
        <w:t>A una que sea acorde a las formas de aprendizaje. ¿Qué es lo que saben los estudiantes y com</w:t>
      </w:r>
      <w:r w:rsidR="00567B34">
        <w:rPr>
          <w:rFonts w:ascii="Arial" w:hAnsi="Arial" w:cs="Arial"/>
          <w:color w:val="000000"/>
          <w:sz w:val="24"/>
          <w:szCs w:val="24"/>
        </w:rPr>
        <w:t>o puedo ampliar esos conocimientos o precisarlos?</w:t>
      </w:r>
    </w:p>
    <w:p w14:paraId="614DFFB0" w14:textId="2ECCBE70" w:rsidR="00567B34" w:rsidRDefault="00567B34" w:rsidP="00567AA5">
      <w:pPr>
        <w:spacing w:line="360" w:lineRule="auto"/>
        <w:rPr>
          <w:rFonts w:ascii="Arial" w:hAnsi="Arial" w:cs="Arial"/>
          <w:color w:val="000000"/>
          <w:sz w:val="24"/>
          <w:szCs w:val="24"/>
        </w:rPr>
      </w:pPr>
      <w:r w:rsidRPr="00567B34">
        <w:rPr>
          <w:rFonts w:ascii="Arial" w:hAnsi="Arial" w:cs="Arial"/>
          <w:color w:val="000000"/>
          <w:sz w:val="24"/>
          <w:szCs w:val="24"/>
        </w:rPr>
        <w:t>15.- Para que un lector pueda entender un texto, ¿cuál es la proporción de información conocida y de información nueva que debe contener? </w:t>
      </w:r>
    </w:p>
    <w:p w14:paraId="7FB28AC7" w14:textId="3709FB8B" w:rsidR="00567B34" w:rsidRDefault="00567B34" w:rsidP="00567AA5">
      <w:pPr>
        <w:spacing w:line="360" w:lineRule="auto"/>
        <w:rPr>
          <w:rFonts w:ascii="Arial" w:hAnsi="Arial" w:cs="Arial"/>
          <w:color w:val="000000"/>
          <w:sz w:val="24"/>
          <w:szCs w:val="24"/>
        </w:rPr>
      </w:pPr>
      <w:r>
        <w:rPr>
          <w:rFonts w:ascii="Arial" w:hAnsi="Arial" w:cs="Arial"/>
          <w:color w:val="000000"/>
          <w:sz w:val="24"/>
          <w:szCs w:val="24"/>
        </w:rPr>
        <w:t>Para que los alumnos puedan entender, un texto tiene que contener un 80% de lo que se conoce y un 20% de información nueva.</w:t>
      </w:r>
    </w:p>
    <w:p w14:paraId="1503D266" w14:textId="60247907" w:rsidR="00567B34" w:rsidRDefault="00567B34" w:rsidP="00567AA5">
      <w:pPr>
        <w:spacing w:line="360" w:lineRule="auto"/>
        <w:rPr>
          <w:rFonts w:ascii="Arial" w:hAnsi="Arial" w:cs="Arial"/>
          <w:color w:val="000000"/>
          <w:sz w:val="24"/>
          <w:szCs w:val="24"/>
        </w:rPr>
      </w:pPr>
      <w:r w:rsidRPr="00567B34">
        <w:rPr>
          <w:rFonts w:ascii="Arial" w:hAnsi="Arial" w:cs="Arial"/>
          <w:color w:val="000000"/>
          <w:sz w:val="24"/>
          <w:szCs w:val="24"/>
        </w:rPr>
        <w:t>16.- Para explorar los conocimientos previos de los alumnos hay una actividad que se está generalizando en la escuela: la discusión previa del tema en el aula, sin embargo, a menudo su eficacia queda anulada porque… </w:t>
      </w:r>
    </w:p>
    <w:p w14:paraId="7243DA41" w14:textId="0B65A8AF" w:rsidR="00567B34" w:rsidRDefault="00567B34" w:rsidP="00567AA5">
      <w:pPr>
        <w:spacing w:line="360" w:lineRule="auto"/>
        <w:rPr>
          <w:rFonts w:ascii="Arial" w:hAnsi="Arial" w:cs="Arial"/>
          <w:color w:val="000000"/>
          <w:sz w:val="24"/>
          <w:szCs w:val="24"/>
        </w:rPr>
      </w:pPr>
      <w:r>
        <w:rPr>
          <w:rFonts w:ascii="Arial" w:hAnsi="Arial" w:cs="Arial"/>
          <w:color w:val="000000"/>
          <w:sz w:val="24"/>
          <w:szCs w:val="24"/>
        </w:rPr>
        <w:t xml:space="preserve">La incitación de los docentes es muy general y se dispersa de ideas y opiniones, o porque se van a temas que </w:t>
      </w:r>
      <w:r w:rsidR="00906337">
        <w:rPr>
          <w:rFonts w:ascii="Arial" w:hAnsi="Arial" w:cs="Arial"/>
          <w:color w:val="000000"/>
          <w:sz w:val="24"/>
          <w:szCs w:val="24"/>
        </w:rPr>
        <w:t xml:space="preserve">no están muy relacionados con el texto propuesto. </w:t>
      </w:r>
    </w:p>
    <w:p w14:paraId="107CFA9E" w14:textId="77777777" w:rsidR="00906337" w:rsidRPr="00906337" w:rsidRDefault="00906337" w:rsidP="00596FD6">
      <w:pPr>
        <w:spacing w:before="100" w:beforeAutospacing="1" w:after="100" w:afterAutospacing="1" w:line="360" w:lineRule="auto"/>
        <w:rPr>
          <w:rFonts w:ascii="Verdana" w:eastAsia="Times New Roman" w:hAnsi="Verdana" w:cs="Times New Roman"/>
          <w:color w:val="000000"/>
          <w:sz w:val="24"/>
          <w:szCs w:val="24"/>
          <w:lang w:eastAsia="es-MX"/>
        </w:rPr>
      </w:pPr>
      <w:r w:rsidRPr="00906337">
        <w:rPr>
          <w:rFonts w:ascii="Arial" w:eastAsia="Times New Roman" w:hAnsi="Arial" w:cs="Arial"/>
          <w:color w:val="000000"/>
          <w:sz w:val="24"/>
          <w:szCs w:val="24"/>
          <w:lang w:eastAsia="es-MX"/>
        </w:rPr>
        <w:lastRenderedPageBreak/>
        <w:t>17.- La rutina de intervención para preparar a los alumnos para una lectura varía en función del tipo de texto: </w:t>
      </w:r>
    </w:p>
    <w:p w14:paraId="25A736C6" w14:textId="71550837" w:rsidR="00906337" w:rsidRPr="00906337" w:rsidRDefault="00906337" w:rsidP="00596FD6">
      <w:pPr>
        <w:pStyle w:val="Prrafodelista"/>
        <w:numPr>
          <w:ilvl w:val="0"/>
          <w:numId w:val="6"/>
        </w:numPr>
        <w:spacing w:before="100" w:beforeAutospacing="1" w:after="100" w:afterAutospacing="1" w:line="360" w:lineRule="auto"/>
        <w:rPr>
          <w:rFonts w:ascii="Verdana" w:eastAsia="Times New Roman" w:hAnsi="Verdana" w:cs="Times New Roman"/>
          <w:color w:val="000000"/>
          <w:sz w:val="24"/>
          <w:szCs w:val="24"/>
          <w:lang w:eastAsia="es-MX"/>
        </w:rPr>
      </w:pPr>
      <w:r w:rsidRPr="00906337">
        <w:rPr>
          <w:rFonts w:ascii="Arial" w:eastAsia="Times New Roman" w:hAnsi="Arial" w:cs="Arial"/>
          <w:color w:val="000000"/>
          <w:sz w:val="24"/>
          <w:szCs w:val="24"/>
          <w:lang w:eastAsia="es-MX"/>
        </w:rPr>
        <w:t>En los textos narrativos: </w:t>
      </w:r>
      <w:r>
        <w:rPr>
          <w:rFonts w:ascii="Arial" w:eastAsia="Times New Roman" w:hAnsi="Arial" w:cs="Arial"/>
          <w:color w:val="000000"/>
          <w:sz w:val="24"/>
          <w:szCs w:val="24"/>
          <w:lang w:eastAsia="es-MX"/>
        </w:rPr>
        <w:t xml:space="preserve">lo mas efectivo es requerir de métodos orales </w:t>
      </w:r>
      <w:r w:rsidR="008A5F70">
        <w:rPr>
          <w:rFonts w:ascii="Arial" w:eastAsia="Times New Roman" w:hAnsi="Arial" w:cs="Arial"/>
          <w:color w:val="000000"/>
          <w:sz w:val="24"/>
          <w:szCs w:val="24"/>
          <w:lang w:eastAsia="es-MX"/>
        </w:rPr>
        <w:t>que causen intriga y motiven.</w:t>
      </w:r>
    </w:p>
    <w:p w14:paraId="1FE2E01C" w14:textId="3A8145D4" w:rsidR="008A5F70" w:rsidRPr="008A5F70" w:rsidRDefault="00906337" w:rsidP="00596FD6">
      <w:pPr>
        <w:pStyle w:val="Prrafodelista"/>
        <w:numPr>
          <w:ilvl w:val="0"/>
          <w:numId w:val="6"/>
        </w:numPr>
        <w:spacing w:before="100" w:beforeAutospacing="1" w:after="100" w:afterAutospacing="1" w:line="360" w:lineRule="auto"/>
        <w:rPr>
          <w:rFonts w:ascii="Verdana" w:eastAsia="Times New Roman" w:hAnsi="Verdana" w:cs="Times New Roman"/>
          <w:color w:val="000000"/>
          <w:sz w:val="24"/>
          <w:szCs w:val="24"/>
          <w:lang w:eastAsia="es-MX"/>
        </w:rPr>
      </w:pPr>
      <w:r w:rsidRPr="00906337">
        <w:rPr>
          <w:rFonts w:ascii="Arial" w:eastAsia="Times New Roman" w:hAnsi="Arial" w:cs="Arial"/>
          <w:color w:val="000000"/>
          <w:sz w:val="24"/>
          <w:szCs w:val="24"/>
          <w:lang w:eastAsia="es-MX"/>
        </w:rPr>
        <w:t>En los textos informativos:</w:t>
      </w:r>
      <w:r w:rsidR="008A5F70">
        <w:rPr>
          <w:rFonts w:ascii="Arial" w:eastAsia="Times New Roman" w:hAnsi="Arial" w:cs="Arial"/>
          <w:color w:val="000000"/>
          <w:sz w:val="24"/>
          <w:szCs w:val="24"/>
          <w:lang w:eastAsia="es-MX"/>
        </w:rPr>
        <w:t xml:space="preserve"> explorar palabras claves, formulación de hipótesis y advertencias sobre discrepancias de conocimientos propios.</w:t>
      </w:r>
    </w:p>
    <w:p w14:paraId="0C60A1C6" w14:textId="50AC94F6" w:rsidR="008A5F70" w:rsidRDefault="008A5F70" w:rsidP="00596FD6">
      <w:pPr>
        <w:spacing w:before="100" w:beforeAutospacing="1" w:after="100" w:afterAutospacing="1" w:line="360" w:lineRule="auto"/>
        <w:rPr>
          <w:rFonts w:ascii="Arial" w:hAnsi="Arial" w:cs="Arial"/>
          <w:color w:val="000000"/>
          <w:sz w:val="24"/>
          <w:szCs w:val="24"/>
        </w:rPr>
      </w:pPr>
      <w:r w:rsidRPr="008A5F70">
        <w:rPr>
          <w:rFonts w:ascii="Arial" w:hAnsi="Arial" w:cs="Arial"/>
          <w:color w:val="000000"/>
          <w:sz w:val="24"/>
          <w:szCs w:val="24"/>
        </w:rPr>
        <w:t>18.- Es muy importante la lectura en la adquisición del léxico, debería ser una razón más para fomentar la lectura individual. Existen dos maneras en que los maestros les pueden enseñar a los alumnos el significado de nuevas palabras. ¿Cuál es mejor?</w:t>
      </w:r>
    </w:p>
    <w:p w14:paraId="07DB7717" w14:textId="0E967CF1" w:rsidR="008A5F70" w:rsidRPr="00966B4A" w:rsidRDefault="008A5F70" w:rsidP="00596FD6">
      <w:pPr>
        <w:pStyle w:val="Prrafodelista"/>
        <w:numPr>
          <w:ilvl w:val="0"/>
          <w:numId w:val="7"/>
        </w:numPr>
        <w:spacing w:before="100" w:beforeAutospacing="1" w:after="100" w:afterAutospacing="1" w:line="360" w:lineRule="auto"/>
        <w:rPr>
          <w:rFonts w:ascii="Verdana" w:eastAsia="Times New Roman" w:hAnsi="Verdana" w:cs="Times New Roman"/>
          <w:color w:val="000000"/>
          <w:sz w:val="28"/>
          <w:szCs w:val="28"/>
          <w:lang w:eastAsia="es-MX"/>
        </w:rPr>
      </w:pPr>
      <w:r>
        <w:rPr>
          <w:rFonts w:ascii="Arial" w:eastAsia="Times New Roman" w:hAnsi="Arial" w:cs="Arial"/>
          <w:color w:val="000000"/>
          <w:sz w:val="24"/>
          <w:szCs w:val="24"/>
          <w:lang w:eastAsia="es-MX"/>
        </w:rPr>
        <w:t xml:space="preserve">Dedican a las clases de </w:t>
      </w:r>
      <w:r w:rsidR="00966B4A">
        <w:rPr>
          <w:rFonts w:ascii="Arial" w:eastAsia="Times New Roman" w:hAnsi="Arial" w:cs="Arial"/>
          <w:color w:val="000000"/>
          <w:sz w:val="24"/>
          <w:szCs w:val="24"/>
          <w:lang w:eastAsia="es-MX"/>
        </w:rPr>
        <w:t>léxico</w:t>
      </w:r>
      <w:r>
        <w:rPr>
          <w:rFonts w:ascii="Arial" w:eastAsia="Times New Roman" w:hAnsi="Arial" w:cs="Arial"/>
          <w:color w:val="000000"/>
          <w:sz w:val="24"/>
          <w:szCs w:val="24"/>
          <w:lang w:eastAsia="es-MX"/>
        </w:rPr>
        <w:t xml:space="preserve"> </w:t>
      </w:r>
      <w:r w:rsidR="00966B4A">
        <w:rPr>
          <w:rFonts w:ascii="Arial" w:eastAsia="Times New Roman" w:hAnsi="Arial" w:cs="Arial"/>
          <w:color w:val="000000"/>
          <w:sz w:val="24"/>
          <w:szCs w:val="24"/>
          <w:lang w:eastAsia="es-MX"/>
        </w:rPr>
        <w:t>a la enseñanza de palabras y no a la enseñanza de estrategias útiles.</w:t>
      </w:r>
    </w:p>
    <w:p w14:paraId="3E43EFD5" w14:textId="2541061C" w:rsidR="00966B4A" w:rsidRPr="008A5F70" w:rsidRDefault="00966B4A" w:rsidP="00596FD6">
      <w:pPr>
        <w:pStyle w:val="Prrafodelista"/>
        <w:numPr>
          <w:ilvl w:val="0"/>
          <w:numId w:val="7"/>
        </w:numPr>
        <w:spacing w:before="100" w:beforeAutospacing="1" w:after="100" w:afterAutospacing="1" w:line="360" w:lineRule="auto"/>
        <w:rPr>
          <w:rFonts w:ascii="Verdana" w:eastAsia="Times New Roman" w:hAnsi="Verdana" w:cs="Times New Roman"/>
          <w:color w:val="000000"/>
          <w:sz w:val="28"/>
          <w:szCs w:val="28"/>
          <w:lang w:eastAsia="es-MX"/>
        </w:rPr>
      </w:pPr>
      <w:r>
        <w:rPr>
          <w:rFonts w:ascii="Arial" w:eastAsia="Times New Roman" w:hAnsi="Arial" w:cs="Arial"/>
          <w:color w:val="000000"/>
          <w:sz w:val="24"/>
          <w:szCs w:val="24"/>
          <w:lang w:eastAsia="es-MX"/>
        </w:rPr>
        <w:t xml:space="preserve">Cuando se plantean ejercicios </w:t>
      </w:r>
      <w:r w:rsidR="00596FD6">
        <w:rPr>
          <w:rFonts w:ascii="Arial" w:eastAsia="Times New Roman" w:hAnsi="Arial" w:cs="Arial"/>
          <w:color w:val="000000"/>
          <w:sz w:val="24"/>
          <w:szCs w:val="24"/>
          <w:lang w:eastAsia="es-MX"/>
        </w:rPr>
        <w:t xml:space="preserve">van a un aprendizaje formal y no a su uso para la comprensión de palabras en la lectura. </w:t>
      </w:r>
    </w:p>
    <w:p w14:paraId="5604FC64" w14:textId="77777777" w:rsidR="00906337" w:rsidRPr="008A5F70" w:rsidRDefault="00906337" w:rsidP="00596FD6">
      <w:pPr>
        <w:spacing w:line="360" w:lineRule="auto"/>
        <w:rPr>
          <w:rFonts w:ascii="Arial" w:hAnsi="Arial" w:cs="Arial"/>
          <w:color w:val="000000"/>
          <w:sz w:val="36"/>
          <w:szCs w:val="36"/>
        </w:rPr>
      </w:pPr>
    </w:p>
    <w:p w14:paraId="639C245C" w14:textId="77777777" w:rsidR="00567B34" w:rsidRPr="00567AA5" w:rsidRDefault="00567B34" w:rsidP="00567AA5">
      <w:pPr>
        <w:spacing w:line="360" w:lineRule="auto"/>
        <w:rPr>
          <w:rFonts w:ascii="Arial" w:hAnsi="Arial" w:cs="Arial"/>
          <w:sz w:val="28"/>
          <w:szCs w:val="28"/>
        </w:rPr>
      </w:pPr>
    </w:p>
    <w:sectPr w:rsidR="00567B34" w:rsidRPr="00567A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B7C"/>
    <w:multiLevelType w:val="hybridMultilevel"/>
    <w:tmpl w:val="1A3498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744F88"/>
    <w:multiLevelType w:val="hybridMultilevel"/>
    <w:tmpl w:val="1E68C304"/>
    <w:lvl w:ilvl="0" w:tplc="E506A1A6">
      <w:start w:val="1"/>
      <w:numFmt w:val="lowerLetter"/>
      <w:lvlText w:val="%1)"/>
      <w:lvlJc w:val="left"/>
      <w:pPr>
        <w:ind w:left="786" w:hanging="360"/>
      </w:pPr>
      <w:rPr>
        <w:sz w:val="24"/>
        <w:szCs w:val="24"/>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3DBF1AFA"/>
    <w:multiLevelType w:val="hybridMultilevel"/>
    <w:tmpl w:val="2ABE475C"/>
    <w:lvl w:ilvl="0" w:tplc="7A466134">
      <w:start w:val="1"/>
      <w:numFmt w:val="lowerLetter"/>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EFA0276"/>
    <w:multiLevelType w:val="hybridMultilevel"/>
    <w:tmpl w:val="157CB576"/>
    <w:lvl w:ilvl="0" w:tplc="7A466134">
      <w:start w:val="1"/>
      <w:numFmt w:val="lowerLetter"/>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114073"/>
    <w:multiLevelType w:val="hybridMultilevel"/>
    <w:tmpl w:val="8964363E"/>
    <w:lvl w:ilvl="0" w:tplc="7DAEDF7A">
      <w:start w:val="1"/>
      <w:numFmt w:val="bullet"/>
      <w:lvlText w:val=""/>
      <w:lvlJc w:val="left"/>
      <w:pPr>
        <w:ind w:left="720" w:hanging="360"/>
      </w:pPr>
      <w:rPr>
        <w:rFonts w:ascii="Symbol" w:hAnsi="Symbo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17D0B34"/>
    <w:multiLevelType w:val="hybridMultilevel"/>
    <w:tmpl w:val="FD6A87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D8F239E"/>
    <w:multiLevelType w:val="hybridMultilevel"/>
    <w:tmpl w:val="B114BA4C"/>
    <w:lvl w:ilvl="0" w:tplc="7A466134">
      <w:start w:val="1"/>
      <w:numFmt w:val="lowerLetter"/>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2E"/>
    <w:rsid w:val="00511F04"/>
    <w:rsid w:val="00567AA5"/>
    <w:rsid w:val="00567B34"/>
    <w:rsid w:val="00596FD6"/>
    <w:rsid w:val="00597E13"/>
    <w:rsid w:val="005C3BB6"/>
    <w:rsid w:val="00664EB0"/>
    <w:rsid w:val="00815E3C"/>
    <w:rsid w:val="008A5F70"/>
    <w:rsid w:val="008D150D"/>
    <w:rsid w:val="00906337"/>
    <w:rsid w:val="00966B4A"/>
    <w:rsid w:val="009C7694"/>
    <w:rsid w:val="00AD2921"/>
    <w:rsid w:val="00F816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2E72"/>
  <w15:chartTrackingRefBased/>
  <w15:docId w15:val="{84FE2414-8FB5-49A9-94A1-E8CE2CDD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6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7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46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660</Words>
  <Characters>3631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2</cp:revision>
  <dcterms:created xsi:type="dcterms:W3CDTF">2021-04-16T23:42:00Z</dcterms:created>
  <dcterms:modified xsi:type="dcterms:W3CDTF">2021-04-17T02:29:00Z</dcterms:modified>
</cp:coreProperties>
</file>