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07CB1" w14:textId="77777777" w:rsidR="0096301E" w:rsidRDefault="0096301E">
      <w:pPr>
        <w:spacing w:before="100" w:beforeAutospacing="1" w:after="100" w:afterAutospacing="1"/>
        <w:rPr>
          <w:rFonts w:ascii="Arial" w:hAnsi="Arial" w:cs="Arial"/>
          <w:color w:val="000000"/>
        </w:rPr>
      </w:pPr>
      <w:r>
        <w:rPr>
          <w:rFonts w:ascii="Arial" w:hAnsi="Arial" w:cs="Arial"/>
          <w:color w:val="000000"/>
        </w:rPr>
        <w:t>10.- Leer es un acto interpretativo que consiste en iniciar y guiar una serie de razonamientos encaminados a dos propósitos: </w:t>
      </w:r>
    </w:p>
    <w:p w14:paraId="3A1C6240" w14:textId="1F3F9817" w:rsidR="0096301E" w:rsidRDefault="0096301E">
      <w:pPr>
        <w:spacing w:before="100" w:beforeAutospacing="1" w:after="100" w:afterAutospacing="1"/>
        <w:rPr>
          <w:rFonts w:ascii="Arial" w:hAnsi="Arial" w:cs="Arial"/>
          <w:color w:val="000000"/>
        </w:rPr>
      </w:pPr>
      <w:r>
        <w:rPr>
          <w:rFonts w:ascii="Arial" w:hAnsi="Arial" w:cs="Arial"/>
          <w:color w:val="000000"/>
        </w:rPr>
        <w:t>a)</w:t>
      </w:r>
      <w:r w:rsidR="00A83A1E">
        <w:rPr>
          <w:rFonts w:ascii="Arial" w:hAnsi="Arial" w:cs="Arial"/>
          <w:color w:val="000000"/>
        </w:rPr>
        <w:t xml:space="preserve"> hacia la construcción de una interpretación del mensaje escrito a partir de la información que proporciona el texto como de los conocimientos de lector.</w:t>
      </w:r>
    </w:p>
    <w:p w14:paraId="65BA69AB" w14:textId="32A11D3C" w:rsidR="00A83A1E" w:rsidRDefault="00A83A1E">
      <w:pPr>
        <w:spacing w:before="100" w:beforeAutospacing="1" w:after="100" w:afterAutospacing="1"/>
        <w:rPr>
          <w:rFonts w:ascii="Verdana" w:hAnsi="Verdana"/>
          <w:color w:val="000000"/>
          <w:sz w:val="24"/>
          <w:szCs w:val="24"/>
        </w:rPr>
      </w:pPr>
      <w:r>
        <w:rPr>
          <w:rFonts w:ascii="Arial" w:hAnsi="Arial" w:cs="Arial"/>
          <w:color w:val="000000"/>
        </w:rPr>
        <w:t xml:space="preserve">b) </w:t>
      </w:r>
      <w:r w:rsidR="00D066AC">
        <w:rPr>
          <w:rFonts w:ascii="Arial" w:hAnsi="Arial" w:cs="Arial"/>
          <w:color w:val="000000"/>
        </w:rPr>
        <w:t>controlar el progreso de su interpretación de tal forma que se pueda detectar los posibles incomprensiones producidas durante la lectura.</w:t>
      </w:r>
    </w:p>
    <w:p w14:paraId="6DF203D2" w14:textId="69EB5DA3" w:rsidR="0096301E" w:rsidRDefault="0096301E">
      <w:pPr>
        <w:spacing w:before="100" w:beforeAutospacing="1" w:after="100" w:afterAutospacing="1"/>
        <w:rPr>
          <w:rFonts w:ascii="Arial" w:hAnsi="Arial" w:cs="Arial"/>
          <w:color w:val="000000"/>
        </w:rPr>
      </w:pPr>
      <w:r>
        <w:rPr>
          <w:rFonts w:ascii="Arial" w:hAnsi="Arial" w:cs="Arial"/>
          <w:color w:val="000000"/>
        </w:rPr>
        <w:t>11.- El nuevo modelo de lectura establecido supone la interrelación de tres factores que deben tenerse en cuenta en su enseñanza: el lector, el texto y el contexto de la lectura. Explica c/u: </w:t>
      </w:r>
    </w:p>
    <w:p w14:paraId="05742410" w14:textId="10401C89" w:rsidR="00D066AC" w:rsidRDefault="00D066AC">
      <w:pPr>
        <w:spacing w:before="100" w:beforeAutospacing="1" w:after="100" w:afterAutospacing="1"/>
        <w:rPr>
          <w:rFonts w:ascii="Arial" w:hAnsi="Arial" w:cs="Arial"/>
          <w:color w:val="000000"/>
        </w:rPr>
      </w:pPr>
      <w:r>
        <w:rPr>
          <w:rFonts w:ascii="Arial" w:hAnsi="Arial" w:cs="Arial"/>
          <w:color w:val="000000"/>
        </w:rPr>
        <w:t>a)</w:t>
      </w:r>
      <w:r w:rsidR="00C45F23">
        <w:rPr>
          <w:rFonts w:ascii="Arial" w:hAnsi="Arial" w:cs="Arial"/>
          <w:color w:val="000000"/>
        </w:rPr>
        <w:t xml:space="preserve"> El lector incluye conocimientos que esté poseen un sentido amplio todo lo que es y se sabré sobre el mundo, así como todo lo que hace durante la lectura para entender el texto.</w:t>
      </w:r>
    </w:p>
    <w:p w14:paraId="069374F6" w14:textId="1D97C6E7" w:rsidR="00C45F23" w:rsidRDefault="00C45F23">
      <w:pPr>
        <w:spacing w:before="100" w:beforeAutospacing="1" w:after="100" w:afterAutospacing="1"/>
        <w:rPr>
          <w:rFonts w:ascii="Arial" w:hAnsi="Arial" w:cs="Arial"/>
          <w:color w:val="000000"/>
        </w:rPr>
      </w:pPr>
      <w:r>
        <w:rPr>
          <w:rFonts w:ascii="Arial" w:hAnsi="Arial" w:cs="Arial"/>
          <w:color w:val="000000"/>
        </w:rPr>
        <w:t>b)</w:t>
      </w:r>
      <w:r w:rsidR="009067AA">
        <w:rPr>
          <w:rFonts w:ascii="Arial" w:hAnsi="Arial" w:cs="Arial"/>
          <w:color w:val="000000"/>
        </w:rPr>
        <w:t xml:space="preserve"> El texto se refiere a la intención del autor el contenido de lo que dice y a la forma en que ha organizado su mensaje.</w:t>
      </w:r>
    </w:p>
    <w:p w14:paraId="62B6428A" w14:textId="69EB860D" w:rsidR="009067AA" w:rsidRDefault="009067AA">
      <w:pPr>
        <w:spacing w:before="100" w:beforeAutospacing="1" w:after="100" w:afterAutospacing="1"/>
        <w:rPr>
          <w:rFonts w:ascii="Verdana" w:hAnsi="Verdana"/>
          <w:color w:val="000000"/>
        </w:rPr>
      </w:pPr>
      <w:r>
        <w:rPr>
          <w:rFonts w:ascii="Arial" w:hAnsi="Arial" w:cs="Arial"/>
          <w:color w:val="000000"/>
        </w:rPr>
        <w:t>c)</w:t>
      </w:r>
      <w:r w:rsidR="000F0001">
        <w:rPr>
          <w:rFonts w:ascii="Arial" w:hAnsi="Arial" w:cs="Arial"/>
          <w:color w:val="000000"/>
        </w:rPr>
        <w:t>El contexto comprende las condiciones de la lectura tanto las que se fija el propio autor como las derivadas del entorno social compartida o no silenciosa o en voz alta.</w:t>
      </w:r>
    </w:p>
    <w:p w14:paraId="78896F92" w14:textId="13CFC227" w:rsidR="0096301E" w:rsidRDefault="0096301E">
      <w:pPr>
        <w:spacing w:before="100" w:beforeAutospacing="1" w:after="100" w:afterAutospacing="1"/>
        <w:rPr>
          <w:rFonts w:ascii="Arial" w:hAnsi="Arial" w:cs="Arial"/>
          <w:color w:val="000000"/>
        </w:rPr>
      </w:pPr>
      <w:r>
        <w:rPr>
          <w:rFonts w:ascii="Arial" w:hAnsi="Arial" w:cs="Arial"/>
          <w:color w:val="000000"/>
        </w:rPr>
        <w:t>12.- Existen una serie de estructuras y procesos implicados en el acto de lectura. ¿Cuál es la diferencia entre ellos? </w:t>
      </w:r>
    </w:p>
    <w:p w14:paraId="24580AE4" w14:textId="1BEC3432" w:rsidR="007335D6" w:rsidRDefault="007335D6">
      <w:pPr>
        <w:spacing w:before="100" w:beforeAutospacing="1" w:after="100" w:afterAutospacing="1"/>
        <w:rPr>
          <w:rFonts w:ascii="Arial" w:hAnsi="Arial" w:cs="Arial"/>
          <w:color w:val="000000"/>
        </w:rPr>
      </w:pPr>
      <w:r>
        <w:rPr>
          <w:rFonts w:ascii="Arial" w:hAnsi="Arial" w:cs="Arial"/>
          <w:color w:val="000000"/>
        </w:rPr>
        <w:t xml:space="preserve">• </w:t>
      </w:r>
      <w:r w:rsidR="007028B6">
        <w:rPr>
          <w:rFonts w:ascii="Arial" w:hAnsi="Arial" w:cs="Arial"/>
          <w:color w:val="000000"/>
        </w:rPr>
        <w:t>L</w:t>
      </w:r>
      <w:r>
        <w:rPr>
          <w:rFonts w:ascii="Arial" w:hAnsi="Arial" w:cs="Arial"/>
          <w:color w:val="000000"/>
        </w:rPr>
        <w:t>as estructuras</w:t>
      </w:r>
      <w:r w:rsidR="007028B6">
        <w:rPr>
          <w:rFonts w:ascii="Arial" w:hAnsi="Arial" w:cs="Arial"/>
          <w:color w:val="000000"/>
        </w:rPr>
        <w:t xml:space="preserve"> son los modos de organizar globalmente la información en un texto y su contenido.</w:t>
      </w:r>
    </w:p>
    <w:p w14:paraId="4F9B1886" w14:textId="00E39EC9" w:rsidR="007028B6" w:rsidRDefault="007028B6">
      <w:pPr>
        <w:spacing w:before="100" w:beforeAutospacing="1" w:after="100" w:afterAutospacing="1"/>
        <w:rPr>
          <w:rFonts w:ascii="Verdana" w:hAnsi="Verdana"/>
          <w:color w:val="000000"/>
        </w:rPr>
      </w:pPr>
      <w:r>
        <w:rPr>
          <w:rFonts w:ascii="Arial" w:hAnsi="Arial" w:cs="Arial"/>
          <w:color w:val="000000"/>
        </w:rPr>
        <w:t>•</w:t>
      </w:r>
      <w:r w:rsidR="00982A1D">
        <w:rPr>
          <w:rFonts w:ascii="Arial" w:hAnsi="Arial" w:cs="Arial"/>
          <w:color w:val="000000"/>
        </w:rPr>
        <w:t>Los proceso se refieren a operaciones concretas que influyen en la producción de la escritura.</w:t>
      </w:r>
    </w:p>
    <w:p w14:paraId="4B8A1D9D" w14:textId="374F37BF" w:rsidR="0096301E" w:rsidRDefault="0096301E">
      <w:pPr>
        <w:spacing w:before="100" w:beforeAutospacing="1" w:after="100" w:afterAutospacing="1"/>
        <w:rPr>
          <w:rFonts w:ascii="Arial" w:hAnsi="Arial" w:cs="Arial"/>
          <w:color w:val="000000"/>
        </w:rPr>
      </w:pPr>
      <w:r>
        <w:rPr>
          <w:rFonts w:ascii="Arial" w:hAnsi="Arial" w:cs="Arial"/>
          <w:color w:val="000000"/>
        </w:rPr>
        <w:t xml:space="preserve">13.- Explica con tus propias palabras las estructuras y procesos </w:t>
      </w:r>
      <w:proofErr w:type="spellStart"/>
      <w:r>
        <w:rPr>
          <w:rFonts w:ascii="Arial" w:hAnsi="Arial" w:cs="Arial"/>
          <w:color w:val="000000"/>
        </w:rPr>
        <w:t>Irwin</w:t>
      </w:r>
      <w:proofErr w:type="spellEnd"/>
      <w:r>
        <w:rPr>
          <w:rFonts w:ascii="Arial" w:hAnsi="Arial" w:cs="Arial"/>
          <w:color w:val="000000"/>
        </w:rPr>
        <w:t xml:space="preserve"> (1986) implica en el acto de lectura: </w:t>
      </w:r>
    </w:p>
    <w:p w14:paraId="751A731A" w14:textId="58F2FD95" w:rsidR="00982A1D" w:rsidRDefault="00982A1D">
      <w:pPr>
        <w:spacing w:before="100" w:beforeAutospacing="1" w:after="100" w:afterAutospacing="1"/>
        <w:rPr>
          <w:rFonts w:ascii="Arial" w:hAnsi="Arial" w:cs="Arial"/>
          <w:color w:val="000000"/>
        </w:rPr>
      </w:pPr>
      <w:r>
        <w:rPr>
          <w:rFonts w:ascii="Arial" w:hAnsi="Arial" w:cs="Arial"/>
          <w:color w:val="000000"/>
        </w:rPr>
        <w:t xml:space="preserve">a)Las </w:t>
      </w:r>
      <w:r w:rsidR="00B20177">
        <w:rPr>
          <w:rFonts w:ascii="Arial" w:hAnsi="Arial" w:cs="Arial"/>
          <w:color w:val="000000"/>
        </w:rPr>
        <w:t>estructuras cognitivas son todos aquellos conocimientos que se tienen acerca de la lengua y mundo como de su organización.</w:t>
      </w:r>
    </w:p>
    <w:p w14:paraId="7CF73323" w14:textId="3993056E" w:rsidR="00B20177" w:rsidRDefault="00B20177">
      <w:pPr>
        <w:spacing w:before="100" w:beforeAutospacing="1" w:after="100" w:afterAutospacing="1"/>
        <w:rPr>
          <w:rFonts w:ascii="Arial" w:hAnsi="Arial" w:cs="Arial"/>
          <w:color w:val="000000"/>
        </w:rPr>
      </w:pPr>
      <w:r>
        <w:rPr>
          <w:rFonts w:ascii="Arial" w:hAnsi="Arial" w:cs="Arial"/>
          <w:color w:val="000000"/>
        </w:rPr>
        <w:t>b)Las estructuras afectivas son las emociones que enfrenta El lector ante la lectura y sus intereses ante los textos de su gusto.</w:t>
      </w:r>
    </w:p>
    <w:p w14:paraId="5844327D" w14:textId="6A52DEB9" w:rsidR="00B20177" w:rsidRDefault="00B20177">
      <w:pPr>
        <w:spacing w:before="100" w:beforeAutospacing="1" w:after="100" w:afterAutospacing="1"/>
        <w:rPr>
          <w:rFonts w:ascii="Arial" w:hAnsi="Arial" w:cs="Arial"/>
          <w:color w:val="000000"/>
        </w:rPr>
      </w:pPr>
      <w:r>
        <w:rPr>
          <w:rFonts w:ascii="Arial" w:hAnsi="Arial" w:cs="Arial"/>
          <w:color w:val="000000"/>
        </w:rPr>
        <w:t>c)</w:t>
      </w:r>
      <w:r w:rsidR="00982F27">
        <w:rPr>
          <w:rFonts w:ascii="Arial" w:hAnsi="Arial" w:cs="Arial"/>
          <w:color w:val="000000"/>
        </w:rPr>
        <w:t xml:space="preserve">Los </w:t>
      </w:r>
      <w:r w:rsidR="007365DA">
        <w:rPr>
          <w:rFonts w:ascii="Arial" w:hAnsi="Arial" w:cs="Arial"/>
          <w:color w:val="000000"/>
        </w:rPr>
        <w:t>micro procesos</w:t>
      </w:r>
      <w:r w:rsidR="00982F27">
        <w:rPr>
          <w:rFonts w:ascii="Arial" w:hAnsi="Arial" w:cs="Arial"/>
          <w:color w:val="000000"/>
        </w:rPr>
        <w:t xml:space="preserve"> es la comprensión y análisis de la información que se adquiere de un texto.</w:t>
      </w:r>
    </w:p>
    <w:p w14:paraId="10B60611" w14:textId="3B53D224" w:rsidR="00982F27" w:rsidRDefault="00982F27">
      <w:pPr>
        <w:spacing w:before="100" w:beforeAutospacing="1" w:after="100" w:afterAutospacing="1"/>
        <w:rPr>
          <w:rFonts w:ascii="Arial" w:hAnsi="Arial" w:cs="Arial"/>
          <w:color w:val="000000"/>
        </w:rPr>
      </w:pPr>
      <w:r>
        <w:rPr>
          <w:rFonts w:ascii="Arial" w:hAnsi="Arial" w:cs="Arial"/>
          <w:color w:val="000000"/>
        </w:rPr>
        <w:t>d)Los procesos de interacción es la unión de las oraciones para una mejor retroalimentación sobre el texto</w:t>
      </w:r>
    </w:p>
    <w:p w14:paraId="19B183F0" w14:textId="3C4B663D" w:rsidR="00982F27" w:rsidRDefault="00982F27">
      <w:pPr>
        <w:spacing w:before="100" w:beforeAutospacing="1" w:after="100" w:afterAutospacing="1"/>
        <w:rPr>
          <w:rFonts w:ascii="Arial" w:hAnsi="Arial" w:cs="Arial"/>
          <w:color w:val="000000"/>
        </w:rPr>
      </w:pPr>
      <w:r>
        <w:rPr>
          <w:rFonts w:ascii="Arial" w:hAnsi="Arial" w:cs="Arial"/>
          <w:color w:val="000000"/>
        </w:rPr>
        <w:lastRenderedPageBreak/>
        <w:t>e)</w:t>
      </w:r>
      <w:r w:rsidR="00BD7ECD">
        <w:rPr>
          <w:rFonts w:ascii="Arial" w:hAnsi="Arial" w:cs="Arial"/>
          <w:color w:val="000000"/>
        </w:rPr>
        <w:t xml:space="preserve">Los </w:t>
      </w:r>
      <w:r w:rsidR="001C674B">
        <w:rPr>
          <w:rFonts w:ascii="Arial" w:hAnsi="Arial" w:cs="Arial"/>
          <w:color w:val="000000"/>
        </w:rPr>
        <w:t>macro procesos</w:t>
      </w:r>
      <w:r w:rsidR="00BD7ECD">
        <w:rPr>
          <w:rFonts w:ascii="Arial" w:hAnsi="Arial" w:cs="Arial"/>
          <w:color w:val="000000"/>
        </w:rPr>
        <w:t xml:space="preserve"> es la comprensión profunda acerca del texto acorde a lo que lo hace coherente.</w:t>
      </w:r>
    </w:p>
    <w:p w14:paraId="4F8DB75C" w14:textId="71274765" w:rsidR="00BD7ECD" w:rsidRDefault="00BD7ECD">
      <w:pPr>
        <w:spacing w:before="100" w:beforeAutospacing="1" w:after="100" w:afterAutospacing="1"/>
        <w:rPr>
          <w:rFonts w:ascii="Arial" w:hAnsi="Arial" w:cs="Arial"/>
          <w:color w:val="000000"/>
        </w:rPr>
      </w:pPr>
      <w:r>
        <w:rPr>
          <w:rFonts w:ascii="Arial" w:hAnsi="Arial" w:cs="Arial"/>
          <w:color w:val="000000"/>
        </w:rPr>
        <w:t xml:space="preserve">f)Los </w:t>
      </w:r>
      <w:r w:rsidR="00E45D8A">
        <w:rPr>
          <w:rFonts w:ascii="Arial" w:hAnsi="Arial" w:cs="Arial"/>
          <w:color w:val="000000"/>
        </w:rPr>
        <w:t>procesos de elaboración es la construcción de deducciones y razonamientos de lector a su manera de percibir las cosas acerca de la lectura.</w:t>
      </w:r>
    </w:p>
    <w:p w14:paraId="0AEADDCA" w14:textId="11E6EA85" w:rsidR="00E45D8A" w:rsidRDefault="00E45D8A">
      <w:pPr>
        <w:spacing w:before="100" w:beforeAutospacing="1" w:after="100" w:afterAutospacing="1"/>
        <w:rPr>
          <w:rFonts w:ascii="Verdana" w:hAnsi="Verdana"/>
          <w:color w:val="000000"/>
        </w:rPr>
      </w:pPr>
      <w:r>
        <w:rPr>
          <w:rFonts w:ascii="Arial" w:hAnsi="Arial" w:cs="Arial"/>
          <w:color w:val="000000"/>
        </w:rPr>
        <w:t xml:space="preserve">g)Los procesos </w:t>
      </w:r>
      <w:r w:rsidR="007365DA">
        <w:rPr>
          <w:rFonts w:ascii="Arial" w:hAnsi="Arial" w:cs="Arial"/>
          <w:color w:val="000000"/>
        </w:rPr>
        <w:t>meta cognitivos</w:t>
      </w:r>
      <w:r>
        <w:rPr>
          <w:rFonts w:ascii="Arial" w:hAnsi="Arial" w:cs="Arial"/>
          <w:color w:val="000000"/>
        </w:rPr>
        <w:t xml:space="preserve"> son el análisis de la identificación de la falta de comprensión.</w:t>
      </w:r>
    </w:p>
    <w:p w14:paraId="0C9EE755" w14:textId="2E6A139D" w:rsidR="0096301E" w:rsidRDefault="0096301E">
      <w:pPr>
        <w:spacing w:before="100" w:beforeAutospacing="1" w:after="100" w:afterAutospacing="1"/>
        <w:rPr>
          <w:rFonts w:ascii="Arial" w:hAnsi="Arial" w:cs="Arial"/>
          <w:color w:val="000000"/>
        </w:rPr>
      </w:pPr>
      <w:r>
        <w:rPr>
          <w:rFonts w:ascii="Arial" w:hAnsi="Arial" w:cs="Arial"/>
          <w:color w:val="000000"/>
        </w:rPr>
        <w:t>14.- Una de las actividades que más se está incorporando a las rutinas escolares es la de explorar los conocimientos previos de los alumnos antes de la lectura de los textos propuestos. Esta estrategia de enseñanza puede mejorarse cambiando la interrogación tradicional del profesor, de… </w:t>
      </w:r>
    </w:p>
    <w:p w14:paraId="367F2B67" w14:textId="60066314" w:rsidR="00E45D8A" w:rsidRDefault="00296968">
      <w:pPr>
        <w:spacing w:before="100" w:beforeAutospacing="1" w:after="100" w:afterAutospacing="1"/>
        <w:rPr>
          <w:rFonts w:ascii="Verdana" w:hAnsi="Verdana"/>
          <w:color w:val="000000"/>
        </w:rPr>
      </w:pPr>
      <w:r>
        <w:rPr>
          <w:rFonts w:ascii="Arial" w:hAnsi="Arial" w:cs="Arial"/>
          <w:color w:val="000000"/>
        </w:rPr>
        <w:t>Los alumnos en este aspecto se refieren tanto a una cantidad de conocimientos suficientes para entender el texto como a la distorsión interpretativa introducida por concepciones erróneas sobre el tema.</w:t>
      </w:r>
    </w:p>
    <w:p w14:paraId="471D4C72" w14:textId="7013E18F" w:rsidR="0096301E" w:rsidRDefault="0096301E">
      <w:pPr>
        <w:spacing w:before="100" w:beforeAutospacing="1" w:after="100" w:afterAutospacing="1"/>
        <w:rPr>
          <w:rFonts w:ascii="Arial" w:hAnsi="Arial" w:cs="Arial"/>
          <w:color w:val="000000"/>
        </w:rPr>
      </w:pPr>
      <w:r>
        <w:rPr>
          <w:rFonts w:ascii="Arial" w:hAnsi="Arial" w:cs="Arial"/>
          <w:color w:val="000000"/>
        </w:rPr>
        <w:t>15.- Para que un lector pueda entender un texto, ¿cuál es la proporción de información conocida y de información nueva que debe contener? </w:t>
      </w:r>
    </w:p>
    <w:p w14:paraId="45C12F59" w14:textId="199D825C" w:rsidR="00296968" w:rsidRDefault="00C6623F">
      <w:pPr>
        <w:spacing w:before="100" w:beforeAutospacing="1" w:after="100" w:afterAutospacing="1"/>
        <w:rPr>
          <w:rFonts w:ascii="Verdana" w:hAnsi="Verdana"/>
          <w:color w:val="000000"/>
        </w:rPr>
      </w:pPr>
      <w:r>
        <w:rPr>
          <w:rFonts w:ascii="Arial" w:hAnsi="Arial" w:cs="Arial"/>
          <w:color w:val="000000"/>
        </w:rPr>
        <w:t>Un 80% de información conocida y un 20% de información nueva para que el alumno lo pueda entender.</w:t>
      </w:r>
    </w:p>
    <w:p w14:paraId="4A0A7D77" w14:textId="4A9EC18A" w:rsidR="0096301E" w:rsidRDefault="0096301E">
      <w:pPr>
        <w:spacing w:before="100" w:beforeAutospacing="1" w:after="100" w:afterAutospacing="1"/>
        <w:rPr>
          <w:rFonts w:ascii="Arial" w:hAnsi="Arial" w:cs="Arial"/>
          <w:color w:val="000000"/>
        </w:rPr>
      </w:pPr>
      <w:r>
        <w:rPr>
          <w:rFonts w:ascii="Arial" w:hAnsi="Arial" w:cs="Arial"/>
          <w:color w:val="000000"/>
        </w:rPr>
        <w:t>16.- Para explorar los conocimientos previos de los alumnos hay una actividad que se está generalizando en la escuela: la discusión previa del tema en el aula, sin embargo, a menudo su eficacia queda anulada porque… </w:t>
      </w:r>
    </w:p>
    <w:p w14:paraId="477394DD" w14:textId="343BB889" w:rsidR="00C6623F" w:rsidRDefault="00745FA8">
      <w:pPr>
        <w:spacing w:before="100" w:beforeAutospacing="1" w:after="100" w:afterAutospacing="1"/>
        <w:rPr>
          <w:rFonts w:ascii="Verdana" w:hAnsi="Verdana"/>
          <w:color w:val="000000"/>
        </w:rPr>
      </w:pPr>
      <w:r>
        <w:rPr>
          <w:rFonts w:ascii="Arial" w:hAnsi="Arial" w:cs="Arial"/>
          <w:color w:val="000000"/>
        </w:rPr>
        <w:t>La incitación de los maestros excesivamente general y deriva hacia un diluvio disperso de ideas y opiniones o bien porque se desvía hacia aspectos del tema que son secundarios en el tema propuesto.</w:t>
      </w:r>
    </w:p>
    <w:p w14:paraId="0F7C2616" w14:textId="77777777" w:rsidR="0096301E" w:rsidRDefault="0096301E">
      <w:pPr>
        <w:spacing w:before="100" w:beforeAutospacing="1" w:after="100" w:afterAutospacing="1"/>
        <w:rPr>
          <w:rFonts w:ascii="Verdana" w:hAnsi="Verdana"/>
          <w:color w:val="000000"/>
        </w:rPr>
      </w:pPr>
      <w:r>
        <w:rPr>
          <w:rFonts w:ascii="Arial" w:hAnsi="Arial" w:cs="Arial"/>
          <w:color w:val="000000"/>
        </w:rPr>
        <w:t>17.- La rutina de intervención para preparar a los alumnos para una lectura varía en función del tipo de texto: </w:t>
      </w:r>
    </w:p>
    <w:p w14:paraId="28CDC407" w14:textId="2D7C2FE3" w:rsidR="0096301E" w:rsidRDefault="0096301E">
      <w:pPr>
        <w:spacing w:before="100" w:beforeAutospacing="1" w:after="100" w:afterAutospacing="1"/>
        <w:rPr>
          <w:rFonts w:ascii="Verdana" w:hAnsi="Verdana"/>
          <w:color w:val="000000"/>
        </w:rPr>
      </w:pPr>
      <w:r>
        <w:rPr>
          <w:rFonts w:ascii="Arial" w:hAnsi="Arial" w:cs="Arial"/>
          <w:color w:val="000000"/>
        </w:rPr>
        <w:t>a).- En los textos narrativos: </w:t>
      </w:r>
      <w:r w:rsidR="00B50CF9">
        <w:rPr>
          <w:rFonts w:ascii="Arial" w:hAnsi="Arial" w:cs="Arial"/>
          <w:color w:val="000000"/>
        </w:rPr>
        <w:t xml:space="preserve"> la preparación más efectiva es la utilización de técnicas orales que susciten</w:t>
      </w:r>
      <w:r w:rsidR="00EE14A0">
        <w:rPr>
          <w:rFonts w:ascii="Arial" w:hAnsi="Arial" w:cs="Arial"/>
          <w:color w:val="000000"/>
        </w:rPr>
        <w:t xml:space="preserve"> intriga ofrezcan una breve sinopsis de la historia y motiven la predicción.</w:t>
      </w:r>
    </w:p>
    <w:p w14:paraId="78E6168F" w14:textId="50FE91A3" w:rsidR="0096301E" w:rsidRDefault="0096301E">
      <w:pPr>
        <w:spacing w:before="100" w:beforeAutospacing="1" w:after="100" w:afterAutospacing="1"/>
        <w:rPr>
          <w:rFonts w:ascii="Verdana" w:hAnsi="Verdana"/>
          <w:color w:val="000000"/>
        </w:rPr>
      </w:pPr>
      <w:r>
        <w:rPr>
          <w:rFonts w:ascii="Arial" w:hAnsi="Arial" w:cs="Arial"/>
          <w:color w:val="000000"/>
        </w:rPr>
        <w:t>b).- En los textos informativos: </w:t>
      </w:r>
      <w:r w:rsidR="00EE14A0">
        <w:rPr>
          <w:rFonts w:ascii="Arial" w:hAnsi="Arial" w:cs="Arial"/>
          <w:color w:val="000000"/>
        </w:rPr>
        <w:t xml:space="preserve"> parece más adecuada a la exploración de las palabras clave la formulación de hipótesis sobre los fenómenos tratados y la advertencia sobre las posibles discrepancias con los conocimientos propios.</w:t>
      </w:r>
    </w:p>
    <w:p w14:paraId="2DFC59DF" w14:textId="4E3D13F5" w:rsidR="0096301E" w:rsidRDefault="0096301E">
      <w:pPr>
        <w:spacing w:before="100" w:beforeAutospacing="1" w:after="100" w:afterAutospacing="1"/>
        <w:rPr>
          <w:rFonts w:ascii="Arial" w:hAnsi="Arial" w:cs="Arial"/>
          <w:color w:val="000000"/>
        </w:rPr>
      </w:pPr>
      <w:r>
        <w:rPr>
          <w:rFonts w:ascii="Arial" w:hAnsi="Arial" w:cs="Arial"/>
          <w:color w:val="000000"/>
        </w:rPr>
        <w:t>18.- Es muy importante la lectura en la adquisición del léxico, debería ser una razón más para fomentar la lectura individual. Existen dos maneras en que los maestros les pueden enseñar a los alumnos el significado de nuevas palabras. ¿Cuál es mejor?</w:t>
      </w:r>
    </w:p>
    <w:p w14:paraId="1833796B" w14:textId="50B6EB4C" w:rsidR="008248FD" w:rsidRDefault="008248FD">
      <w:pPr>
        <w:spacing w:before="100" w:beforeAutospacing="1" w:after="100" w:afterAutospacing="1"/>
        <w:rPr>
          <w:rFonts w:ascii="Arial" w:hAnsi="Arial" w:cs="Arial"/>
          <w:color w:val="000000"/>
        </w:rPr>
      </w:pPr>
      <w:r>
        <w:rPr>
          <w:rFonts w:ascii="Arial" w:hAnsi="Arial" w:cs="Arial"/>
          <w:color w:val="000000"/>
        </w:rPr>
        <w:lastRenderedPageBreak/>
        <w:t>a)Enseñanza directo de palabras.</w:t>
      </w:r>
    </w:p>
    <w:p w14:paraId="146D9B2D" w14:textId="2B12719D" w:rsidR="008248FD" w:rsidRDefault="008248FD">
      <w:pPr>
        <w:spacing w:before="100" w:beforeAutospacing="1" w:after="100" w:afterAutospacing="1"/>
        <w:rPr>
          <w:rFonts w:ascii="Verdana" w:hAnsi="Verdana"/>
          <w:color w:val="000000"/>
        </w:rPr>
      </w:pPr>
      <w:r>
        <w:rPr>
          <w:rFonts w:ascii="Arial" w:hAnsi="Arial" w:cs="Arial"/>
          <w:color w:val="000000"/>
        </w:rPr>
        <w:t>b)</w:t>
      </w:r>
      <w:r w:rsidR="001C674B">
        <w:rPr>
          <w:rFonts w:ascii="Arial" w:hAnsi="Arial" w:cs="Arial"/>
          <w:color w:val="000000"/>
        </w:rPr>
        <w:t>Enseñanza de estrategias útiles como deducción del contexto o el análisis morfológico.</w:t>
      </w:r>
    </w:p>
    <w:p w14:paraId="45108578" w14:textId="77777777" w:rsidR="0096301E" w:rsidRDefault="0096301E"/>
    <w:sectPr w:rsidR="0096301E">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01E"/>
    <w:rsid w:val="000F0001"/>
    <w:rsid w:val="001C674B"/>
    <w:rsid w:val="00296968"/>
    <w:rsid w:val="007028B6"/>
    <w:rsid w:val="007335D6"/>
    <w:rsid w:val="007365DA"/>
    <w:rsid w:val="00745FA8"/>
    <w:rsid w:val="008248FD"/>
    <w:rsid w:val="009067AA"/>
    <w:rsid w:val="0096301E"/>
    <w:rsid w:val="00982A1D"/>
    <w:rsid w:val="00982F27"/>
    <w:rsid w:val="00A83A1E"/>
    <w:rsid w:val="00B20177"/>
    <w:rsid w:val="00B50CF9"/>
    <w:rsid w:val="00BD7ECD"/>
    <w:rsid w:val="00C45F23"/>
    <w:rsid w:val="00C6623F"/>
    <w:rsid w:val="00D066AC"/>
    <w:rsid w:val="00E45D8A"/>
    <w:rsid w:val="00EE14A0"/>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2D4B55B5"/>
  <w15:chartTrackingRefBased/>
  <w15:docId w15:val="{7AE6A3D4-DD13-5D46-B1D4-99966E49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3697</Characters>
  <Application>Microsoft Office Word</Application>
  <DocSecurity>0</DocSecurity>
  <Lines>30</Lines>
  <Paragraphs>8</Paragraphs>
  <ScaleCrop>false</ScaleCrop>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Nuncio Moreno</dc:creator>
  <cp:keywords/>
  <dc:description/>
  <cp:lastModifiedBy>Fatima Nuncio Moreno</cp:lastModifiedBy>
  <cp:revision>2</cp:revision>
  <dcterms:created xsi:type="dcterms:W3CDTF">2021-04-16T06:38:00Z</dcterms:created>
  <dcterms:modified xsi:type="dcterms:W3CDTF">2021-04-16T06:38:00Z</dcterms:modified>
</cp:coreProperties>
</file>