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4D9A0DD4"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 </w:t>
      </w:r>
      <w:r w:rsidR="00626799">
        <w:rPr>
          <w:rFonts w:ascii="Century Gothic" w:hAnsi="Century Gothic" w:cs="Times New Roman"/>
          <w:b/>
          <w:color w:val="000000"/>
          <w:sz w:val="28"/>
        </w:rPr>
        <w:t>Saber lo que es leer</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2A51140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BAB3D7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Integra recursos de la investigación educativa para enriquecer su práctica profesional, expresando su interés por el conocimiento, la ciencia y la mejora de la educación.</w:t>
      </w:r>
    </w:p>
    <w:p w14:paraId="73620B05" w14:textId="77777777" w:rsidR="00C15C11" w:rsidRPr="00C15C11" w:rsidRDefault="00C15C11" w:rsidP="00C15C11">
      <w:pPr>
        <w:jc w:val="center"/>
        <w:rPr>
          <w:rFonts w:ascii="Century Gothic" w:hAnsi="Century Gothic" w:cs="Times New Roman"/>
          <w:b/>
          <w:sz w:val="24"/>
        </w:rPr>
      </w:pPr>
    </w:p>
    <w:p w14:paraId="134DA459" w14:textId="47994D6F" w:rsidR="00C15C11" w:rsidRPr="00626799"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 xml:space="preserve">Nombre de actividad. </w:t>
      </w:r>
      <w:r w:rsidR="00917B9A">
        <w:rPr>
          <w:rFonts w:ascii="Century Gothic" w:hAnsi="Century Gothic" w:cs="Times New Roman"/>
          <w:b/>
          <w:i/>
          <w:sz w:val="28"/>
          <w:u w:val="single"/>
        </w:rPr>
        <w:t>La</w:t>
      </w:r>
      <w:r w:rsidR="00917B9A" w:rsidRPr="00917B9A">
        <w:rPr>
          <w:rFonts w:ascii="Century Gothic" w:hAnsi="Century Gothic" w:cs="Times New Roman"/>
          <w:b/>
          <w:i/>
          <w:sz w:val="28"/>
          <w:u w:val="single"/>
        </w:rPr>
        <w:t xml:space="preserve"> enseñanza y el aprendiz</w:t>
      </w:r>
      <w:r w:rsidR="008503EA">
        <w:rPr>
          <w:rFonts w:ascii="Century Gothic" w:hAnsi="Century Gothic" w:cs="Times New Roman"/>
          <w:b/>
          <w:i/>
          <w:sz w:val="28"/>
          <w:u w:val="single"/>
        </w:rPr>
        <w:t>aje de la comprensión lectora (2</w:t>
      </w:r>
      <w:r w:rsidR="00917B9A" w:rsidRPr="00917B9A">
        <w:rPr>
          <w:rFonts w:ascii="Century Gothic" w:hAnsi="Century Gothic" w:cs="Times New Roman"/>
          <w:b/>
          <w:i/>
          <w:sz w:val="28"/>
          <w:u w:val="single"/>
        </w:rPr>
        <w:t>ª parte)</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32B99528" w:rsidR="00C15C11" w:rsidRPr="00C15C11" w:rsidRDefault="00917B9A" w:rsidP="00C15C11">
      <w:pPr>
        <w:jc w:val="center"/>
        <w:rPr>
          <w:rFonts w:ascii="Century Gothic" w:hAnsi="Century Gothic" w:cs="Times New Roman"/>
          <w:sz w:val="24"/>
        </w:rPr>
      </w:pPr>
      <w:r>
        <w:rPr>
          <w:rFonts w:ascii="Century Gothic" w:hAnsi="Century Gothic" w:cs="Times New Roman"/>
          <w:sz w:val="24"/>
        </w:rPr>
        <w:t xml:space="preserve">Abril </w:t>
      </w:r>
      <w:r w:rsidR="00C15C11" w:rsidRPr="00C15C11">
        <w:rPr>
          <w:rFonts w:ascii="Century Gothic" w:hAnsi="Century Gothic" w:cs="Times New Roman"/>
          <w:sz w:val="24"/>
        </w:rPr>
        <w:t>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75BF42DF" w14:textId="77777777" w:rsidR="00964B00" w:rsidRDefault="00964B00" w:rsidP="00E55472">
      <w:pPr>
        <w:jc w:val="both"/>
        <w:rPr>
          <w:rFonts w:ascii="Century Gothic" w:hAnsi="Century Gothic" w:cs="Arial"/>
          <w:b/>
          <w:bCs/>
          <w:sz w:val="24"/>
          <w:szCs w:val="24"/>
        </w:rPr>
      </w:pPr>
    </w:p>
    <w:p w14:paraId="36305A31" w14:textId="77777777" w:rsid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lastRenderedPageBreak/>
        <w:t xml:space="preserve">10.- Leer es un acto interpretativo que consiste en iniciar y guiar una serie de razonamientos encaminados a dos propósitos: </w:t>
      </w:r>
    </w:p>
    <w:p w14:paraId="24D46ED7" w14:textId="3AD91603" w:rsidR="008503EA" w:rsidRDefault="001E0CF5" w:rsidP="001E0CF5">
      <w:pPr>
        <w:pStyle w:val="Prrafodelista"/>
        <w:numPr>
          <w:ilvl w:val="0"/>
          <w:numId w:val="27"/>
        </w:numPr>
        <w:jc w:val="both"/>
        <w:rPr>
          <w:rFonts w:ascii="Century Gothic" w:hAnsi="Century Gothic" w:cs="Arial"/>
          <w:bCs/>
          <w:sz w:val="24"/>
          <w:szCs w:val="24"/>
        </w:rPr>
      </w:pPr>
      <w:r>
        <w:rPr>
          <w:rFonts w:ascii="Century Gothic" w:hAnsi="Century Gothic" w:cs="Arial"/>
          <w:bCs/>
          <w:sz w:val="24"/>
          <w:szCs w:val="24"/>
        </w:rPr>
        <w:t>Construcción de una interpretación del mensaje escrito a partir de la información del texto y conocimiento del lector.</w:t>
      </w:r>
    </w:p>
    <w:p w14:paraId="393B8138" w14:textId="51D2DD87" w:rsidR="001E0CF5" w:rsidRPr="001E0CF5" w:rsidRDefault="001E0CF5" w:rsidP="001E0CF5">
      <w:pPr>
        <w:pStyle w:val="Prrafodelista"/>
        <w:numPr>
          <w:ilvl w:val="0"/>
          <w:numId w:val="27"/>
        </w:numPr>
        <w:jc w:val="both"/>
        <w:rPr>
          <w:rFonts w:ascii="Century Gothic" w:hAnsi="Century Gothic" w:cs="Arial"/>
          <w:bCs/>
          <w:sz w:val="24"/>
          <w:szCs w:val="24"/>
        </w:rPr>
      </w:pPr>
      <w:r>
        <w:rPr>
          <w:rFonts w:ascii="Century Gothic" w:hAnsi="Century Gothic" w:cs="Arial"/>
          <w:bCs/>
          <w:sz w:val="24"/>
          <w:szCs w:val="24"/>
        </w:rPr>
        <w:t>Controlar el progreso de interpretación del texto para detectar las posibles incomprensiones durante la lectura.</w:t>
      </w:r>
    </w:p>
    <w:p w14:paraId="7800D94C" w14:textId="20F9A8FB" w:rsidR="008503EA" w:rsidRPr="008503EA" w:rsidRDefault="008503EA" w:rsidP="008503EA">
      <w:pPr>
        <w:tabs>
          <w:tab w:val="left" w:pos="2790"/>
        </w:tabs>
        <w:jc w:val="both"/>
        <w:rPr>
          <w:rFonts w:ascii="Century Gothic" w:hAnsi="Century Gothic" w:cs="Arial"/>
          <w:b/>
          <w:bCs/>
          <w:sz w:val="24"/>
          <w:szCs w:val="24"/>
        </w:rPr>
      </w:pPr>
      <w:r w:rsidRPr="008503EA">
        <w:rPr>
          <w:rFonts w:ascii="Century Gothic" w:hAnsi="Century Gothic" w:cs="Arial"/>
          <w:b/>
          <w:bCs/>
          <w:sz w:val="24"/>
          <w:szCs w:val="24"/>
        </w:rPr>
        <w:tab/>
      </w:r>
    </w:p>
    <w:p w14:paraId="21895C9C" w14:textId="77777777" w:rsidR="001E0CF5"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11.- El nuevo modelo de lectura establecido supone la interrelación de tres factores que deben tenerse en cuenta en su enseñanza: el lector, el texto y el contexto de la lectura. Explica c/u:</w:t>
      </w:r>
    </w:p>
    <w:p w14:paraId="539D2E19" w14:textId="249BAECA" w:rsidR="008503EA" w:rsidRPr="001E0CF5" w:rsidRDefault="001E0CF5" w:rsidP="001E0CF5">
      <w:pPr>
        <w:pStyle w:val="Prrafodelista"/>
        <w:numPr>
          <w:ilvl w:val="0"/>
          <w:numId w:val="28"/>
        </w:numPr>
        <w:jc w:val="both"/>
        <w:rPr>
          <w:rFonts w:ascii="Century Gothic" w:hAnsi="Century Gothic" w:cs="Arial"/>
          <w:b/>
          <w:bCs/>
          <w:sz w:val="24"/>
          <w:szCs w:val="24"/>
        </w:rPr>
      </w:pPr>
      <w:r>
        <w:rPr>
          <w:rFonts w:ascii="Century Gothic" w:hAnsi="Century Gothic" w:cs="Arial"/>
          <w:b/>
          <w:bCs/>
          <w:sz w:val="24"/>
          <w:szCs w:val="24"/>
        </w:rPr>
        <w:t xml:space="preserve">El lector. </w:t>
      </w:r>
      <w:r>
        <w:rPr>
          <w:rFonts w:ascii="Century Gothic" w:hAnsi="Century Gothic" w:cs="Arial"/>
          <w:bCs/>
          <w:sz w:val="24"/>
          <w:szCs w:val="24"/>
        </w:rPr>
        <w:t>Incluye los conocimientos que posee sobre el mundo, así como lo que hacer para entender el texto.</w:t>
      </w:r>
    </w:p>
    <w:p w14:paraId="7E552C91" w14:textId="6E28E671" w:rsidR="001E0CF5" w:rsidRPr="001E0CF5" w:rsidRDefault="001E0CF5" w:rsidP="001E0CF5">
      <w:pPr>
        <w:pStyle w:val="Prrafodelista"/>
        <w:numPr>
          <w:ilvl w:val="0"/>
          <w:numId w:val="28"/>
        </w:numPr>
        <w:jc w:val="both"/>
        <w:rPr>
          <w:rFonts w:ascii="Century Gothic" w:hAnsi="Century Gothic" w:cs="Arial"/>
          <w:b/>
          <w:bCs/>
          <w:sz w:val="24"/>
          <w:szCs w:val="24"/>
        </w:rPr>
      </w:pPr>
      <w:r>
        <w:rPr>
          <w:rFonts w:ascii="Century Gothic" w:hAnsi="Century Gothic" w:cs="Arial"/>
          <w:b/>
          <w:bCs/>
          <w:sz w:val="24"/>
          <w:szCs w:val="24"/>
        </w:rPr>
        <w:t xml:space="preserve">El texto. </w:t>
      </w:r>
      <w:r>
        <w:rPr>
          <w:rFonts w:ascii="Century Gothic" w:hAnsi="Century Gothic" w:cs="Arial"/>
          <w:bCs/>
          <w:sz w:val="24"/>
          <w:szCs w:val="24"/>
        </w:rPr>
        <w:t>Se refiere al contenido de lo que dice el autor y a la forma en que ha organizado su mensaje.</w:t>
      </w:r>
    </w:p>
    <w:p w14:paraId="053C1CC8" w14:textId="68993FD0" w:rsidR="001E0CF5" w:rsidRPr="001E0CF5" w:rsidRDefault="001E0CF5" w:rsidP="001E0CF5">
      <w:pPr>
        <w:pStyle w:val="Prrafodelista"/>
        <w:numPr>
          <w:ilvl w:val="0"/>
          <w:numId w:val="28"/>
        </w:numPr>
        <w:jc w:val="both"/>
        <w:rPr>
          <w:rFonts w:ascii="Century Gothic" w:hAnsi="Century Gothic" w:cs="Arial"/>
          <w:b/>
          <w:bCs/>
          <w:sz w:val="24"/>
          <w:szCs w:val="24"/>
        </w:rPr>
      </w:pPr>
      <w:r>
        <w:rPr>
          <w:rFonts w:ascii="Century Gothic" w:hAnsi="Century Gothic" w:cs="Arial"/>
          <w:b/>
          <w:bCs/>
          <w:sz w:val="24"/>
          <w:szCs w:val="24"/>
        </w:rPr>
        <w:t xml:space="preserve">El contexto. </w:t>
      </w:r>
      <w:r>
        <w:rPr>
          <w:rFonts w:ascii="Century Gothic" w:hAnsi="Century Gothic" w:cs="Arial"/>
          <w:bCs/>
          <w:sz w:val="24"/>
          <w:szCs w:val="24"/>
        </w:rPr>
        <w:t>Comprende las condiciones de la lectura, tanto las que se fija el propio lector como las derivadas del entorno social.</w:t>
      </w:r>
    </w:p>
    <w:p w14:paraId="4FFE47BA" w14:textId="77777777" w:rsidR="008503EA" w:rsidRPr="008503EA" w:rsidRDefault="008503EA" w:rsidP="008503EA">
      <w:pPr>
        <w:jc w:val="both"/>
        <w:rPr>
          <w:rFonts w:ascii="Century Gothic" w:hAnsi="Century Gothic" w:cs="Arial"/>
          <w:b/>
          <w:bCs/>
          <w:sz w:val="24"/>
          <w:szCs w:val="24"/>
        </w:rPr>
      </w:pPr>
    </w:p>
    <w:p w14:paraId="691291D2" w14:textId="77777777" w:rsid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 xml:space="preserve">12.- Existen una serie de estructuras y procesos implicados en el acto de lectura. ¿Cuál es la diferencia entre ellos? </w:t>
      </w:r>
    </w:p>
    <w:p w14:paraId="5A31F86F" w14:textId="1BFAFF65" w:rsidR="001E0CF5" w:rsidRDefault="001E0CF5" w:rsidP="001E0CF5">
      <w:pPr>
        <w:pStyle w:val="Prrafodelista"/>
        <w:numPr>
          <w:ilvl w:val="0"/>
          <w:numId w:val="29"/>
        </w:numPr>
        <w:jc w:val="both"/>
        <w:rPr>
          <w:rFonts w:ascii="Century Gothic" w:hAnsi="Century Gothic" w:cs="Arial"/>
          <w:bCs/>
          <w:sz w:val="24"/>
          <w:szCs w:val="24"/>
        </w:rPr>
      </w:pPr>
      <w:r>
        <w:rPr>
          <w:rFonts w:ascii="Century Gothic" w:hAnsi="Century Gothic" w:cs="Arial"/>
          <w:b/>
          <w:bCs/>
          <w:sz w:val="24"/>
          <w:szCs w:val="24"/>
        </w:rPr>
        <w:t xml:space="preserve">Las estructuras son </w:t>
      </w:r>
      <w:r>
        <w:rPr>
          <w:rFonts w:ascii="Century Gothic" w:hAnsi="Century Gothic" w:cs="Arial"/>
          <w:bCs/>
          <w:sz w:val="24"/>
          <w:szCs w:val="24"/>
        </w:rPr>
        <w:t>los conocimientos y características del lector con independencia de su lectura.</w:t>
      </w:r>
    </w:p>
    <w:p w14:paraId="305A8708" w14:textId="4D768911" w:rsidR="001E0CF5" w:rsidRPr="001E0CF5" w:rsidRDefault="001E0CF5" w:rsidP="001E0CF5">
      <w:pPr>
        <w:pStyle w:val="Prrafodelista"/>
        <w:numPr>
          <w:ilvl w:val="0"/>
          <w:numId w:val="29"/>
        </w:numPr>
        <w:jc w:val="both"/>
        <w:rPr>
          <w:rFonts w:ascii="Century Gothic" w:hAnsi="Century Gothic" w:cs="Arial"/>
          <w:bCs/>
          <w:sz w:val="24"/>
          <w:szCs w:val="24"/>
        </w:rPr>
      </w:pPr>
      <w:r>
        <w:rPr>
          <w:rFonts w:ascii="Century Gothic" w:hAnsi="Century Gothic" w:cs="Arial"/>
          <w:b/>
          <w:bCs/>
          <w:sz w:val="24"/>
          <w:szCs w:val="24"/>
        </w:rPr>
        <w:t xml:space="preserve">Los procesos se refieren </w:t>
      </w:r>
      <w:r>
        <w:rPr>
          <w:rFonts w:ascii="Century Gothic" w:hAnsi="Century Gothic" w:cs="Arial"/>
          <w:bCs/>
          <w:sz w:val="24"/>
          <w:szCs w:val="24"/>
        </w:rPr>
        <w:t>al desarrollo de actividades cognitivas durante la lectura.</w:t>
      </w:r>
    </w:p>
    <w:p w14:paraId="08710AAC" w14:textId="77777777" w:rsidR="008503EA" w:rsidRPr="008503EA" w:rsidRDefault="008503EA" w:rsidP="008503EA">
      <w:pPr>
        <w:jc w:val="both"/>
        <w:rPr>
          <w:rFonts w:ascii="Century Gothic" w:hAnsi="Century Gothic" w:cs="Arial"/>
          <w:b/>
          <w:bCs/>
          <w:sz w:val="24"/>
          <w:szCs w:val="24"/>
        </w:rPr>
      </w:pPr>
    </w:p>
    <w:p w14:paraId="73B312BE" w14:textId="77777777" w:rsid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 xml:space="preserve">13.- Explica con tus propias palabras las estructuras y procesos Irwin (1986) implica en el acto de lectura: </w:t>
      </w:r>
    </w:p>
    <w:p w14:paraId="57751F40" w14:textId="0F454CB2"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t xml:space="preserve">Las estructuras cognitivas </w:t>
      </w:r>
      <w:r>
        <w:rPr>
          <w:rFonts w:ascii="Century Gothic" w:hAnsi="Century Gothic" w:cs="Arial"/>
          <w:bCs/>
          <w:sz w:val="24"/>
          <w:szCs w:val="24"/>
        </w:rPr>
        <w:t>son los conocimientos que tiene el lector sobre la lengua y el mundo</w:t>
      </w:r>
    </w:p>
    <w:p w14:paraId="09795883" w14:textId="0CF56312"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t xml:space="preserve">Las estructuras afectivas. </w:t>
      </w:r>
      <w:r>
        <w:rPr>
          <w:rFonts w:ascii="Century Gothic" w:hAnsi="Century Gothic" w:cs="Arial"/>
          <w:bCs/>
          <w:sz w:val="24"/>
          <w:szCs w:val="24"/>
        </w:rPr>
        <w:t>Es la actitud que tiene el lector al momento de realizar la lectura.</w:t>
      </w:r>
    </w:p>
    <w:p w14:paraId="72219245" w14:textId="557F0947"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t xml:space="preserve">Los microprocesos. </w:t>
      </w:r>
      <w:r>
        <w:rPr>
          <w:rFonts w:ascii="Century Gothic" w:hAnsi="Century Gothic" w:cs="Arial"/>
          <w:bCs/>
          <w:sz w:val="24"/>
          <w:szCs w:val="24"/>
        </w:rPr>
        <w:t xml:space="preserve">El lector reconoce las palabras que sabe y con base en eso retiene la información </w:t>
      </w:r>
      <w:r w:rsidR="00EA39AC">
        <w:rPr>
          <w:rFonts w:ascii="Century Gothic" w:hAnsi="Century Gothic" w:cs="Arial"/>
          <w:bCs/>
          <w:sz w:val="24"/>
          <w:szCs w:val="24"/>
        </w:rPr>
        <w:t>más</w:t>
      </w:r>
      <w:r>
        <w:rPr>
          <w:rFonts w:ascii="Century Gothic" w:hAnsi="Century Gothic" w:cs="Arial"/>
          <w:bCs/>
          <w:sz w:val="24"/>
          <w:szCs w:val="24"/>
        </w:rPr>
        <w:t xml:space="preserve"> importante.</w:t>
      </w:r>
    </w:p>
    <w:p w14:paraId="144C285D" w14:textId="22C03049"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t xml:space="preserve">Los procesos de interacción. </w:t>
      </w:r>
      <w:r>
        <w:rPr>
          <w:rFonts w:ascii="Century Gothic" w:hAnsi="Century Gothic" w:cs="Arial"/>
          <w:bCs/>
          <w:sz w:val="24"/>
          <w:szCs w:val="24"/>
        </w:rPr>
        <w:t>El lector va enlazando las frases, sus deducciones y conocimientos sin apartarse del texto.</w:t>
      </w:r>
    </w:p>
    <w:p w14:paraId="16F727D7" w14:textId="4C0E8A61"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lastRenderedPageBreak/>
        <w:t xml:space="preserve">Los macroprocesos. </w:t>
      </w:r>
      <w:r>
        <w:rPr>
          <w:rFonts w:ascii="Century Gothic" w:hAnsi="Century Gothic" w:cs="Arial"/>
          <w:bCs/>
          <w:sz w:val="24"/>
          <w:szCs w:val="24"/>
        </w:rPr>
        <w:t>El lector comprende el texto, relacionando las ideas y así encontrándole un sentido.</w:t>
      </w:r>
    </w:p>
    <w:p w14:paraId="0F0EF660" w14:textId="5B546984"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t xml:space="preserve">Los procesos de elaboración. </w:t>
      </w:r>
      <w:r>
        <w:rPr>
          <w:rFonts w:ascii="Century Gothic" w:hAnsi="Century Gothic" w:cs="Arial"/>
          <w:bCs/>
          <w:sz w:val="24"/>
          <w:szCs w:val="24"/>
        </w:rPr>
        <w:t>El lector hace sus deducciones sobre el texto, creando también imágenes mentales.</w:t>
      </w:r>
    </w:p>
    <w:p w14:paraId="2EB7C6DA" w14:textId="14EB4083" w:rsidR="001E0CF5" w:rsidRPr="001E0CF5" w:rsidRDefault="001E0CF5" w:rsidP="001E0CF5">
      <w:pPr>
        <w:pStyle w:val="Prrafodelista"/>
        <w:numPr>
          <w:ilvl w:val="0"/>
          <w:numId w:val="30"/>
        </w:numPr>
        <w:jc w:val="both"/>
        <w:rPr>
          <w:rFonts w:ascii="Century Gothic" w:hAnsi="Century Gothic" w:cs="Arial"/>
          <w:b/>
          <w:bCs/>
          <w:sz w:val="24"/>
          <w:szCs w:val="24"/>
        </w:rPr>
      </w:pPr>
      <w:r>
        <w:rPr>
          <w:rFonts w:ascii="Century Gothic" w:hAnsi="Century Gothic" w:cs="Arial"/>
          <w:b/>
          <w:bCs/>
          <w:sz w:val="24"/>
          <w:szCs w:val="24"/>
        </w:rPr>
        <w:t xml:space="preserve">Los procesos metacognitivos. </w:t>
      </w:r>
      <w:r>
        <w:rPr>
          <w:rFonts w:ascii="Century Gothic" w:hAnsi="Century Gothic" w:cs="Arial"/>
          <w:bCs/>
          <w:sz w:val="24"/>
          <w:szCs w:val="24"/>
        </w:rPr>
        <w:t>El lector se da cuenta que no está comprendiendo y busca como lograrlo.</w:t>
      </w:r>
    </w:p>
    <w:p w14:paraId="37E2EDF2" w14:textId="77777777" w:rsidR="008503EA" w:rsidRPr="008503EA" w:rsidRDefault="008503EA" w:rsidP="008503EA">
      <w:pPr>
        <w:jc w:val="both"/>
        <w:rPr>
          <w:rFonts w:ascii="Century Gothic" w:hAnsi="Century Gothic" w:cs="Arial"/>
          <w:b/>
          <w:bCs/>
          <w:sz w:val="24"/>
          <w:szCs w:val="24"/>
        </w:rPr>
      </w:pPr>
    </w:p>
    <w:p w14:paraId="17CF3E8C" w14:textId="77777777" w:rsid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 xml:space="preserve">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20169B10" w14:textId="10B5917E" w:rsidR="001E0CF5" w:rsidRPr="00EA39AC" w:rsidRDefault="001E0CF5" w:rsidP="008503EA">
      <w:pPr>
        <w:jc w:val="both"/>
        <w:rPr>
          <w:rFonts w:ascii="Century Gothic" w:hAnsi="Century Gothic" w:cs="Arial"/>
          <w:bCs/>
          <w:sz w:val="24"/>
          <w:szCs w:val="24"/>
        </w:rPr>
      </w:pPr>
      <w:r w:rsidRPr="00EA39AC">
        <w:rPr>
          <w:rFonts w:ascii="Century Gothic" w:hAnsi="Century Gothic" w:cs="Arial"/>
          <w:bCs/>
          <w:sz w:val="24"/>
          <w:szCs w:val="24"/>
        </w:rPr>
        <w:t xml:space="preserve">“¿Qué no saben los alumnos y como puedo enseñárselo?” por la </w:t>
      </w:r>
      <w:r w:rsidR="00EA39AC" w:rsidRPr="00EA39AC">
        <w:rPr>
          <w:rFonts w:ascii="Century Gothic" w:hAnsi="Century Gothic" w:cs="Arial"/>
          <w:bCs/>
          <w:sz w:val="24"/>
          <w:szCs w:val="24"/>
        </w:rPr>
        <w:t>más</w:t>
      </w:r>
      <w:r w:rsidRPr="00EA39AC">
        <w:rPr>
          <w:rFonts w:ascii="Century Gothic" w:hAnsi="Century Gothic" w:cs="Arial"/>
          <w:bCs/>
          <w:sz w:val="24"/>
          <w:szCs w:val="24"/>
        </w:rPr>
        <w:t xml:space="preserve"> adecuada a las formas de aprendizaje “¿Qué saben los alumnos y como puedo ampliarlo o precisarlo?”</w:t>
      </w:r>
    </w:p>
    <w:p w14:paraId="049F4E57" w14:textId="77777777" w:rsidR="008503EA" w:rsidRPr="008503EA" w:rsidRDefault="008503EA" w:rsidP="008503EA">
      <w:pPr>
        <w:jc w:val="both"/>
        <w:rPr>
          <w:rFonts w:ascii="Century Gothic" w:hAnsi="Century Gothic" w:cs="Arial"/>
          <w:b/>
          <w:bCs/>
          <w:sz w:val="24"/>
          <w:szCs w:val="24"/>
        </w:rPr>
      </w:pPr>
    </w:p>
    <w:p w14:paraId="6E8D0C09" w14:textId="77777777" w:rsidR="008503EA" w:rsidRP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 xml:space="preserve">15.- Para que un lector pueda entender un texto, ¿cuál es la proporción de información conocida y de información nueva que debe contener? </w:t>
      </w:r>
    </w:p>
    <w:p w14:paraId="3413AA75" w14:textId="2EF8B762" w:rsidR="008503EA" w:rsidRDefault="00EA39AC" w:rsidP="008503EA">
      <w:pPr>
        <w:jc w:val="both"/>
        <w:rPr>
          <w:rFonts w:ascii="Century Gothic" w:hAnsi="Century Gothic" w:cs="Arial"/>
          <w:bCs/>
          <w:sz w:val="24"/>
          <w:szCs w:val="24"/>
        </w:rPr>
      </w:pPr>
      <w:r>
        <w:rPr>
          <w:rFonts w:ascii="Century Gothic" w:hAnsi="Century Gothic" w:cs="Arial"/>
          <w:bCs/>
          <w:sz w:val="24"/>
          <w:szCs w:val="24"/>
        </w:rPr>
        <w:t>80% de información conocida y 20% de información nueva</w:t>
      </w:r>
    </w:p>
    <w:p w14:paraId="476CAB69" w14:textId="77777777" w:rsidR="00EA39AC" w:rsidRPr="00EA39AC" w:rsidRDefault="00EA39AC" w:rsidP="008503EA">
      <w:pPr>
        <w:jc w:val="both"/>
        <w:rPr>
          <w:rFonts w:ascii="Century Gothic" w:hAnsi="Century Gothic" w:cs="Arial"/>
          <w:bCs/>
          <w:sz w:val="24"/>
          <w:szCs w:val="24"/>
        </w:rPr>
      </w:pPr>
    </w:p>
    <w:p w14:paraId="717F27A3" w14:textId="1189EF3D" w:rsid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 xml:space="preserve">16.- Para explorar los conocimientos previos de los alumnos hay una actividad que se está generalizando en la escuela: la discusión previa del tema en el aula, sin embargo, a menudo su eficacia queda anulada porque… </w:t>
      </w:r>
    </w:p>
    <w:p w14:paraId="73ABAB02" w14:textId="1E6CD183" w:rsidR="00EA39AC" w:rsidRPr="00EA39AC" w:rsidRDefault="00EA39AC" w:rsidP="008503EA">
      <w:pPr>
        <w:jc w:val="both"/>
        <w:rPr>
          <w:rFonts w:ascii="Century Gothic" w:hAnsi="Century Gothic" w:cs="Arial"/>
          <w:bCs/>
          <w:sz w:val="24"/>
          <w:szCs w:val="24"/>
        </w:rPr>
      </w:pPr>
      <w:r>
        <w:rPr>
          <w:rFonts w:ascii="Century Gothic" w:hAnsi="Century Gothic" w:cs="Arial"/>
          <w:bCs/>
          <w:sz w:val="24"/>
          <w:szCs w:val="24"/>
        </w:rPr>
        <w:t>La incitación de los maestros es excesivamente general derivada hacia un diluvio disperso de ideas, o bien, porque se desvía hacia aspectos del tema que son secundarios en el texto</w:t>
      </w:r>
    </w:p>
    <w:p w14:paraId="36208FF4" w14:textId="77777777" w:rsidR="008503EA" w:rsidRPr="008503EA" w:rsidRDefault="008503EA" w:rsidP="008503EA">
      <w:pPr>
        <w:jc w:val="both"/>
        <w:rPr>
          <w:rFonts w:ascii="Century Gothic" w:hAnsi="Century Gothic" w:cs="Arial"/>
          <w:b/>
          <w:bCs/>
          <w:sz w:val="24"/>
          <w:szCs w:val="24"/>
        </w:rPr>
      </w:pPr>
    </w:p>
    <w:p w14:paraId="07B939FC" w14:textId="6AF2BA4D" w:rsidR="008503EA" w:rsidRP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t>17.- La rutina de intervención para preparar a los alumnos para una lectura varía</w:t>
      </w:r>
      <w:r w:rsidR="00EA39AC">
        <w:rPr>
          <w:rFonts w:ascii="Century Gothic" w:hAnsi="Century Gothic" w:cs="Arial"/>
          <w:b/>
          <w:bCs/>
          <w:sz w:val="24"/>
          <w:szCs w:val="24"/>
        </w:rPr>
        <w:t xml:space="preserve"> en función del tipo de texto: </w:t>
      </w:r>
    </w:p>
    <w:p w14:paraId="52BD5AC3" w14:textId="61D1F823" w:rsidR="008503EA" w:rsidRPr="00EA39AC" w:rsidRDefault="008503EA" w:rsidP="008503EA">
      <w:pPr>
        <w:jc w:val="both"/>
        <w:rPr>
          <w:rFonts w:ascii="Century Gothic" w:hAnsi="Century Gothic" w:cs="Arial"/>
          <w:bCs/>
          <w:sz w:val="24"/>
          <w:szCs w:val="24"/>
        </w:rPr>
      </w:pPr>
      <w:r w:rsidRPr="008503EA">
        <w:rPr>
          <w:rFonts w:ascii="Century Gothic" w:hAnsi="Century Gothic" w:cs="Arial"/>
          <w:b/>
          <w:bCs/>
          <w:sz w:val="24"/>
          <w:szCs w:val="24"/>
        </w:rPr>
        <w:t xml:space="preserve">a).- En los textos narrativos: </w:t>
      </w:r>
      <w:r w:rsidR="00EA39AC">
        <w:rPr>
          <w:rFonts w:ascii="Century Gothic" w:hAnsi="Century Gothic" w:cs="Arial"/>
          <w:bCs/>
          <w:sz w:val="24"/>
          <w:szCs w:val="24"/>
        </w:rPr>
        <w:t>la utilización de técnicas orales que susciten intriga, ofrezcan una breve sinopsis de la historia y  motiven la predicción.</w:t>
      </w:r>
    </w:p>
    <w:p w14:paraId="21138F0E" w14:textId="6DC8E09E" w:rsidR="008503EA" w:rsidRPr="00EA39AC" w:rsidRDefault="008503EA" w:rsidP="008503EA">
      <w:pPr>
        <w:jc w:val="both"/>
        <w:rPr>
          <w:rFonts w:ascii="Century Gothic" w:hAnsi="Century Gothic" w:cs="Arial"/>
          <w:bCs/>
          <w:sz w:val="24"/>
          <w:szCs w:val="24"/>
        </w:rPr>
      </w:pPr>
      <w:r w:rsidRPr="008503EA">
        <w:rPr>
          <w:rFonts w:ascii="Century Gothic" w:hAnsi="Century Gothic" w:cs="Arial"/>
          <w:b/>
          <w:bCs/>
          <w:sz w:val="24"/>
          <w:szCs w:val="24"/>
        </w:rPr>
        <w:t xml:space="preserve">b).- En los textos informativos: </w:t>
      </w:r>
      <w:r w:rsidR="00EA39AC">
        <w:rPr>
          <w:rFonts w:ascii="Century Gothic" w:hAnsi="Century Gothic" w:cs="Arial"/>
          <w:bCs/>
          <w:sz w:val="24"/>
          <w:szCs w:val="24"/>
        </w:rPr>
        <w:t>la exploración de las palabras claves, la formulación de hipótesis sobre los fenómenos tratados y la advertencia sobre las posibles discrepancias con los conocimientos propios.</w:t>
      </w:r>
    </w:p>
    <w:p w14:paraId="0663DF2F" w14:textId="77777777" w:rsidR="008503EA" w:rsidRDefault="008503EA" w:rsidP="008503EA">
      <w:pPr>
        <w:jc w:val="both"/>
        <w:rPr>
          <w:rFonts w:ascii="Century Gothic" w:hAnsi="Century Gothic" w:cs="Arial"/>
          <w:b/>
          <w:bCs/>
          <w:sz w:val="24"/>
          <w:szCs w:val="24"/>
        </w:rPr>
      </w:pPr>
      <w:r w:rsidRPr="008503EA">
        <w:rPr>
          <w:rFonts w:ascii="Century Gothic" w:hAnsi="Century Gothic" w:cs="Arial"/>
          <w:b/>
          <w:bCs/>
          <w:sz w:val="24"/>
          <w:szCs w:val="24"/>
        </w:rPr>
        <w:lastRenderedPageBreak/>
        <w:t>18.- Es muy importante la lectura en la adquisición del léxico, debería ser una razón más para fomentar la lectura individual. Existen dos maneras en que los maestros les pueden enseñar a los alumnos el significado de nuevas palabras. ¿Cuál es mejor?</w:t>
      </w:r>
    </w:p>
    <w:p w14:paraId="4E5E05A8" w14:textId="00CE44F3" w:rsidR="00EA39AC" w:rsidRPr="00EA39AC" w:rsidRDefault="00EA39AC" w:rsidP="00EA39AC">
      <w:pPr>
        <w:pStyle w:val="Prrafodelista"/>
        <w:numPr>
          <w:ilvl w:val="0"/>
          <w:numId w:val="32"/>
        </w:numPr>
        <w:jc w:val="both"/>
        <w:rPr>
          <w:rFonts w:ascii="Century Gothic" w:hAnsi="Century Gothic" w:cs="Arial"/>
          <w:bCs/>
          <w:sz w:val="24"/>
          <w:szCs w:val="24"/>
        </w:rPr>
      </w:pPr>
      <w:r>
        <w:rPr>
          <w:rFonts w:ascii="Century Gothic" w:hAnsi="Century Gothic" w:cs="Arial"/>
          <w:bCs/>
          <w:sz w:val="24"/>
          <w:szCs w:val="24"/>
        </w:rPr>
        <w:t>D</w:t>
      </w:r>
      <w:bookmarkStart w:id="0" w:name="_GoBack"/>
      <w:bookmarkEnd w:id="0"/>
      <w:r>
        <w:rPr>
          <w:rFonts w:ascii="Century Gothic" w:hAnsi="Century Gothic" w:cs="Arial"/>
          <w:bCs/>
          <w:sz w:val="24"/>
          <w:szCs w:val="24"/>
        </w:rPr>
        <w:t xml:space="preserve">educción por el contexto </w:t>
      </w:r>
      <w:r w:rsidRPr="00EA39AC">
        <w:rPr>
          <w:rFonts w:ascii="Century Gothic" w:hAnsi="Century Gothic" w:cs="Arial"/>
          <w:bCs/>
          <w:sz w:val="24"/>
          <w:szCs w:val="24"/>
          <w:u w:val="single"/>
        </w:rPr>
        <w:t>“esta es la mejor”</w:t>
      </w:r>
    </w:p>
    <w:p w14:paraId="2605C0B8" w14:textId="34469D7D" w:rsidR="00EA39AC" w:rsidRPr="00EA39AC" w:rsidRDefault="00EA39AC" w:rsidP="00EA39AC">
      <w:pPr>
        <w:pStyle w:val="Prrafodelista"/>
        <w:numPr>
          <w:ilvl w:val="0"/>
          <w:numId w:val="32"/>
        </w:numPr>
        <w:jc w:val="both"/>
        <w:rPr>
          <w:rFonts w:ascii="Century Gothic" w:hAnsi="Century Gothic" w:cs="Arial"/>
          <w:bCs/>
          <w:sz w:val="24"/>
          <w:szCs w:val="24"/>
        </w:rPr>
      </w:pPr>
      <w:r w:rsidRPr="00EA39AC">
        <w:rPr>
          <w:rFonts w:ascii="Century Gothic" w:hAnsi="Century Gothic" w:cs="Arial"/>
          <w:bCs/>
          <w:sz w:val="24"/>
          <w:szCs w:val="24"/>
        </w:rPr>
        <w:t xml:space="preserve">Análisis morfológico </w:t>
      </w:r>
    </w:p>
    <w:p w14:paraId="4075D269" w14:textId="77777777" w:rsidR="008503EA" w:rsidRPr="008503EA" w:rsidRDefault="008503EA" w:rsidP="008503EA">
      <w:pPr>
        <w:jc w:val="both"/>
        <w:rPr>
          <w:rFonts w:ascii="Century Gothic" w:hAnsi="Century Gothic" w:cs="Arial"/>
          <w:b/>
          <w:bCs/>
          <w:sz w:val="24"/>
          <w:szCs w:val="24"/>
        </w:rPr>
      </w:pPr>
    </w:p>
    <w:p w14:paraId="0315D2CD" w14:textId="77777777" w:rsidR="008503EA" w:rsidRPr="008503EA" w:rsidRDefault="008503EA" w:rsidP="008503EA">
      <w:pPr>
        <w:jc w:val="both"/>
        <w:rPr>
          <w:rFonts w:ascii="Century Gothic" w:hAnsi="Century Gothic" w:cs="Arial"/>
          <w:bCs/>
          <w:sz w:val="24"/>
          <w:szCs w:val="24"/>
        </w:rPr>
      </w:pPr>
    </w:p>
    <w:p w14:paraId="7744AEFA" w14:textId="77777777" w:rsidR="008503EA" w:rsidRPr="008503EA" w:rsidRDefault="008503EA" w:rsidP="008503EA">
      <w:pPr>
        <w:jc w:val="both"/>
        <w:rPr>
          <w:rFonts w:ascii="Century Gothic" w:hAnsi="Century Gothic" w:cs="Arial"/>
          <w:bCs/>
          <w:sz w:val="24"/>
          <w:szCs w:val="24"/>
        </w:rPr>
      </w:pPr>
    </w:p>
    <w:p w14:paraId="50327D41" w14:textId="7B323D03" w:rsidR="00917B9A" w:rsidRPr="00917B9A" w:rsidRDefault="00917B9A" w:rsidP="008503EA">
      <w:pPr>
        <w:jc w:val="both"/>
        <w:rPr>
          <w:rFonts w:ascii="Century Gothic" w:hAnsi="Century Gothic" w:cs="Arial"/>
          <w:bCs/>
          <w:sz w:val="24"/>
          <w:szCs w:val="24"/>
        </w:rPr>
      </w:pPr>
    </w:p>
    <w:p w14:paraId="5C6B903C" w14:textId="0F053CAB" w:rsidR="00AC3B7E" w:rsidRPr="00C15C11" w:rsidRDefault="00AC3B7E" w:rsidP="00E55472">
      <w:pPr>
        <w:jc w:val="both"/>
        <w:rPr>
          <w:rFonts w:ascii="Century Gothic" w:hAnsi="Century Gothic" w:cs="Arial"/>
          <w:b/>
          <w:bCs/>
          <w:sz w:val="24"/>
          <w:szCs w:val="24"/>
        </w:rPr>
      </w:pPr>
    </w:p>
    <w:sectPr w:rsidR="00AC3B7E" w:rsidRPr="00C15C11"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2B"/>
    <w:multiLevelType w:val="hybridMultilevel"/>
    <w:tmpl w:val="A60E0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E0708"/>
    <w:multiLevelType w:val="hybridMultilevel"/>
    <w:tmpl w:val="F650E6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541299"/>
    <w:multiLevelType w:val="hybridMultilevel"/>
    <w:tmpl w:val="7A0EC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B4C78"/>
    <w:multiLevelType w:val="hybridMultilevel"/>
    <w:tmpl w:val="AE7C4F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B211A2"/>
    <w:multiLevelType w:val="multilevel"/>
    <w:tmpl w:val="378AF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9E5B9A"/>
    <w:multiLevelType w:val="hybridMultilevel"/>
    <w:tmpl w:val="B4AE1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F3249E"/>
    <w:multiLevelType w:val="hybridMultilevel"/>
    <w:tmpl w:val="E8382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1D513B"/>
    <w:multiLevelType w:val="hybridMultilevel"/>
    <w:tmpl w:val="3A982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F62C19"/>
    <w:multiLevelType w:val="hybridMultilevel"/>
    <w:tmpl w:val="F22C43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F93F00"/>
    <w:multiLevelType w:val="hybridMultilevel"/>
    <w:tmpl w:val="55EA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5A1DEE"/>
    <w:multiLevelType w:val="hybridMultilevel"/>
    <w:tmpl w:val="BCCA2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2E51B0"/>
    <w:multiLevelType w:val="multilevel"/>
    <w:tmpl w:val="434AF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F5579DB"/>
    <w:multiLevelType w:val="multilevel"/>
    <w:tmpl w:val="468E4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FF03E55"/>
    <w:multiLevelType w:val="hybridMultilevel"/>
    <w:tmpl w:val="0506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5522EB"/>
    <w:multiLevelType w:val="hybridMultilevel"/>
    <w:tmpl w:val="C7E4ECF4"/>
    <w:lvl w:ilvl="0" w:tplc="6B2856E4">
      <w:numFmt w:val="bullet"/>
      <w:lvlText w:val="-"/>
      <w:lvlJc w:val="left"/>
      <w:pPr>
        <w:ind w:left="1080" w:hanging="360"/>
      </w:pPr>
      <w:rPr>
        <w:rFonts w:ascii="Century Gothic" w:eastAsia="Times New Roman" w:hAnsi="Century Gothic" w:cs="Segoe U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B92134"/>
    <w:multiLevelType w:val="hybridMultilevel"/>
    <w:tmpl w:val="EBA85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EF1069"/>
    <w:multiLevelType w:val="hybridMultilevel"/>
    <w:tmpl w:val="65A25A96"/>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8">
    <w:nsid w:val="3F973B15"/>
    <w:multiLevelType w:val="multilevel"/>
    <w:tmpl w:val="B7584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33C0C62"/>
    <w:multiLevelType w:val="hybridMultilevel"/>
    <w:tmpl w:val="6720B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C46D07"/>
    <w:multiLevelType w:val="hybridMultilevel"/>
    <w:tmpl w:val="BFE67A82"/>
    <w:lvl w:ilvl="0" w:tplc="608E8E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C57FA7"/>
    <w:multiLevelType w:val="hybridMultilevel"/>
    <w:tmpl w:val="EF924B5C"/>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4B1704"/>
    <w:multiLevelType w:val="hybridMultilevel"/>
    <w:tmpl w:val="8A74F768"/>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14164D"/>
    <w:multiLevelType w:val="hybridMultilevel"/>
    <w:tmpl w:val="72CC9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414829"/>
    <w:multiLevelType w:val="multilevel"/>
    <w:tmpl w:val="2D660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2C46DA1"/>
    <w:multiLevelType w:val="hybridMultilevel"/>
    <w:tmpl w:val="329E3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D072277"/>
    <w:multiLevelType w:val="hybridMultilevel"/>
    <w:tmpl w:val="CB145C42"/>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54372E"/>
    <w:multiLevelType w:val="hybridMultilevel"/>
    <w:tmpl w:val="11FAF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C5B3E14"/>
    <w:multiLevelType w:val="hybridMultilevel"/>
    <w:tmpl w:val="6F0A2F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A63374"/>
    <w:multiLevelType w:val="hybridMultilevel"/>
    <w:tmpl w:val="64602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CB87292"/>
    <w:multiLevelType w:val="hybridMultilevel"/>
    <w:tmpl w:val="474A48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876A00"/>
    <w:multiLevelType w:val="hybridMultilevel"/>
    <w:tmpl w:val="959E4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11"/>
  </w:num>
  <w:num w:numId="5">
    <w:abstractNumId w:val="12"/>
  </w:num>
  <w:num w:numId="6">
    <w:abstractNumId w:val="14"/>
  </w:num>
  <w:num w:numId="7">
    <w:abstractNumId w:val="15"/>
  </w:num>
  <w:num w:numId="8">
    <w:abstractNumId w:val="20"/>
  </w:num>
  <w:num w:numId="9">
    <w:abstractNumId w:val="22"/>
  </w:num>
  <w:num w:numId="10">
    <w:abstractNumId w:val="26"/>
  </w:num>
  <w:num w:numId="11">
    <w:abstractNumId w:val="21"/>
  </w:num>
  <w:num w:numId="12">
    <w:abstractNumId w:val="9"/>
  </w:num>
  <w:num w:numId="13">
    <w:abstractNumId w:val="13"/>
  </w:num>
  <w:num w:numId="14">
    <w:abstractNumId w:val="29"/>
  </w:num>
  <w:num w:numId="15">
    <w:abstractNumId w:val="6"/>
  </w:num>
  <w:num w:numId="16">
    <w:abstractNumId w:val="7"/>
  </w:num>
  <w:num w:numId="17">
    <w:abstractNumId w:val="27"/>
  </w:num>
  <w:num w:numId="18">
    <w:abstractNumId w:val="25"/>
  </w:num>
  <w:num w:numId="19">
    <w:abstractNumId w:val="5"/>
  </w:num>
  <w:num w:numId="20">
    <w:abstractNumId w:val="10"/>
  </w:num>
  <w:num w:numId="21">
    <w:abstractNumId w:val="2"/>
  </w:num>
  <w:num w:numId="22">
    <w:abstractNumId w:val="8"/>
  </w:num>
  <w:num w:numId="23">
    <w:abstractNumId w:val="1"/>
  </w:num>
  <w:num w:numId="24">
    <w:abstractNumId w:val="28"/>
  </w:num>
  <w:num w:numId="25">
    <w:abstractNumId w:val="0"/>
  </w:num>
  <w:num w:numId="26">
    <w:abstractNumId w:val="16"/>
  </w:num>
  <w:num w:numId="27">
    <w:abstractNumId w:val="31"/>
  </w:num>
  <w:num w:numId="28">
    <w:abstractNumId w:val="17"/>
  </w:num>
  <w:num w:numId="29">
    <w:abstractNumId w:val="23"/>
  </w:num>
  <w:num w:numId="30">
    <w:abstractNumId w:val="19"/>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E4009"/>
    <w:rsid w:val="001E0CF5"/>
    <w:rsid w:val="00465D7B"/>
    <w:rsid w:val="00546A0B"/>
    <w:rsid w:val="00571E9E"/>
    <w:rsid w:val="00626799"/>
    <w:rsid w:val="008503EA"/>
    <w:rsid w:val="009013FA"/>
    <w:rsid w:val="00917B9A"/>
    <w:rsid w:val="00923339"/>
    <w:rsid w:val="00964B00"/>
    <w:rsid w:val="00A55837"/>
    <w:rsid w:val="00AC3B7E"/>
    <w:rsid w:val="00AC4082"/>
    <w:rsid w:val="00C15C11"/>
    <w:rsid w:val="00D1035B"/>
    <w:rsid w:val="00D35F5F"/>
    <w:rsid w:val="00D85862"/>
    <w:rsid w:val="00E30DD1"/>
    <w:rsid w:val="00E55472"/>
    <w:rsid w:val="00EA39AC"/>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2</cp:revision>
  <dcterms:created xsi:type="dcterms:W3CDTF">2021-04-16T22:29:00Z</dcterms:created>
  <dcterms:modified xsi:type="dcterms:W3CDTF">2021-04-16T22:29:00Z</dcterms:modified>
</cp:coreProperties>
</file>