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889"/>
        <w:tblLook w:val="04A0" w:firstRow="1" w:lastRow="0" w:firstColumn="1" w:lastColumn="0" w:noHBand="0" w:noVBand="1"/>
      </w:tblPr>
      <w:tblGrid>
        <w:gridCol w:w="1549"/>
        <w:gridCol w:w="1593"/>
        <w:gridCol w:w="1540"/>
        <w:gridCol w:w="1534"/>
        <w:gridCol w:w="1529"/>
        <w:gridCol w:w="1619"/>
        <w:gridCol w:w="2245"/>
        <w:gridCol w:w="1613"/>
      </w:tblGrid>
      <w:tr w:rsidR="00764814" w14:paraId="7CB7B2AE" w14:textId="77777777" w:rsidTr="00EC639C">
        <w:tc>
          <w:tcPr>
            <w:tcW w:w="3248" w:type="dxa"/>
            <w:gridSpan w:val="2"/>
            <w:shd w:val="clear" w:color="auto" w:fill="FFCC65"/>
          </w:tcPr>
          <w:p w14:paraId="3D6A08C9" w14:textId="713D37B5" w:rsidR="00764814" w:rsidRDefault="00764814" w:rsidP="00764814">
            <w:pPr>
              <w:jc w:val="center"/>
            </w:pPr>
            <w:r>
              <w:t>Aprendizaje clave</w:t>
            </w:r>
          </w:p>
        </w:tc>
        <w:tc>
          <w:tcPr>
            <w:tcW w:w="4873" w:type="dxa"/>
            <w:gridSpan w:val="3"/>
            <w:shd w:val="clear" w:color="auto" w:fill="FFCC65"/>
          </w:tcPr>
          <w:p w14:paraId="132AC6BE" w14:textId="0D99BF19" w:rsidR="00764814" w:rsidRDefault="00F64CC1" w:rsidP="00764814">
            <w:pPr>
              <w:jc w:val="center"/>
            </w:pPr>
            <w:r>
              <w:t>Aprendizajes esperados</w:t>
            </w:r>
          </w:p>
        </w:tc>
        <w:tc>
          <w:tcPr>
            <w:tcW w:w="1625" w:type="dxa"/>
            <w:shd w:val="clear" w:color="auto" w:fill="FFCC65"/>
          </w:tcPr>
          <w:p w14:paraId="6B171B79" w14:textId="0F882DE6" w:rsidR="00764814" w:rsidRDefault="00F64CC1" w:rsidP="00764814">
            <w:pPr>
              <w:jc w:val="center"/>
            </w:pPr>
            <w:r>
              <w:t>Nivel de profundidad</w:t>
            </w:r>
          </w:p>
        </w:tc>
        <w:tc>
          <w:tcPr>
            <w:tcW w:w="1625" w:type="dxa"/>
            <w:shd w:val="clear" w:color="auto" w:fill="FFCC65"/>
          </w:tcPr>
          <w:p w14:paraId="7085D07D" w14:textId="67A6F651" w:rsidR="00764814" w:rsidRDefault="00F64CC1" w:rsidP="00764814">
            <w:pPr>
              <w:jc w:val="center"/>
            </w:pPr>
            <w:r>
              <w:t>Que deben saber</w:t>
            </w:r>
          </w:p>
        </w:tc>
        <w:tc>
          <w:tcPr>
            <w:tcW w:w="1625" w:type="dxa"/>
            <w:shd w:val="clear" w:color="auto" w:fill="FFCC65"/>
          </w:tcPr>
          <w:p w14:paraId="589C3C07" w14:textId="55CDFB1D" w:rsidR="00764814" w:rsidRDefault="00F64CC1" w:rsidP="00764814">
            <w:pPr>
              <w:jc w:val="center"/>
            </w:pPr>
            <w:r>
              <w:t>Que deben saber hacer</w:t>
            </w:r>
          </w:p>
        </w:tc>
      </w:tr>
      <w:tr w:rsidR="00CC2003" w14:paraId="1E5ECA25" w14:textId="77777777" w:rsidTr="00EC639C">
        <w:tc>
          <w:tcPr>
            <w:tcW w:w="1624" w:type="dxa"/>
            <w:shd w:val="clear" w:color="auto" w:fill="FFCC65"/>
          </w:tcPr>
          <w:p w14:paraId="2E4EAAC2" w14:textId="741952DB" w:rsidR="00764814" w:rsidRDefault="00764814" w:rsidP="00764814">
            <w:pPr>
              <w:jc w:val="center"/>
            </w:pPr>
            <w:r>
              <w:t>Eje</w:t>
            </w:r>
          </w:p>
        </w:tc>
        <w:tc>
          <w:tcPr>
            <w:tcW w:w="1624" w:type="dxa"/>
            <w:shd w:val="clear" w:color="auto" w:fill="FFD889"/>
          </w:tcPr>
          <w:p w14:paraId="1AF99D89" w14:textId="0E5B53E6" w:rsidR="00764814" w:rsidRDefault="00764814" w:rsidP="00764814">
            <w:pPr>
              <w:jc w:val="center"/>
            </w:pPr>
            <w:r>
              <w:t>Tema</w:t>
            </w:r>
          </w:p>
        </w:tc>
        <w:tc>
          <w:tcPr>
            <w:tcW w:w="1624" w:type="dxa"/>
            <w:shd w:val="clear" w:color="auto" w:fill="FFD889"/>
          </w:tcPr>
          <w:p w14:paraId="751D4810" w14:textId="494404E5" w:rsidR="00764814" w:rsidRDefault="00764814" w:rsidP="00764814">
            <w:pPr>
              <w:jc w:val="center"/>
            </w:pPr>
            <w:r>
              <w:t>1er año</w:t>
            </w:r>
          </w:p>
        </w:tc>
        <w:tc>
          <w:tcPr>
            <w:tcW w:w="1624" w:type="dxa"/>
            <w:shd w:val="clear" w:color="auto" w:fill="FFD889"/>
          </w:tcPr>
          <w:p w14:paraId="7F628FF6" w14:textId="3063999B" w:rsidR="00764814" w:rsidRDefault="00764814" w:rsidP="00764814">
            <w:pPr>
              <w:jc w:val="center"/>
            </w:pPr>
            <w:r>
              <w:t>2do año</w:t>
            </w:r>
          </w:p>
        </w:tc>
        <w:tc>
          <w:tcPr>
            <w:tcW w:w="1625" w:type="dxa"/>
            <w:shd w:val="clear" w:color="auto" w:fill="FFD889"/>
          </w:tcPr>
          <w:p w14:paraId="0339BDD7" w14:textId="794DCD4F" w:rsidR="00764814" w:rsidRDefault="00764814" w:rsidP="00764814">
            <w:pPr>
              <w:jc w:val="center"/>
            </w:pPr>
            <w:r>
              <w:t>3er año</w:t>
            </w:r>
          </w:p>
        </w:tc>
        <w:tc>
          <w:tcPr>
            <w:tcW w:w="1625" w:type="dxa"/>
            <w:shd w:val="clear" w:color="auto" w:fill="FFD889"/>
          </w:tcPr>
          <w:p w14:paraId="5934A31E" w14:textId="01EDE059" w:rsidR="00764814" w:rsidRDefault="00F64CC1">
            <w:r>
              <w:t>Es el nivel de familiarización, conocer sobre la temática. Uno aprende las cosas y las recuerda tal cual se las enseñan.</w:t>
            </w:r>
          </w:p>
        </w:tc>
        <w:tc>
          <w:tcPr>
            <w:tcW w:w="1625" w:type="dxa"/>
            <w:shd w:val="clear" w:color="auto" w:fill="FFD889"/>
          </w:tcPr>
          <w:p w14:paraId="51700DB2" w14:textId="3F91D653" w:rsidR="00764814" w:rsidRDefault="00F64CC1">
            <w:r>
              <w:t>Los alumnos deben tener un conocimiento de que es la ubicación que les permita</w:t>
            </w:r>
            <w:r w:rsidR="000A7001">
              <w:t xml:space="preserve"> reconocer la palabra cuando se les dé una consigna.</w:t>
            </w:r>
          </w:p>
          <w:p w14:paraId="25F26EC3" w14:textId="77777777" w:rsidR="000A7001" w:rsidRDefault="000A7001">
            <w:r>
              <w:t>Encontrar objetos que se desconoce en donde están y ejecutar desplazamientos para llegar a un lugar.</w:t>
            </w:r>
          </w:p>
          <w:p w14:paraId="7CAAEAB4" w14:textId="77777777" w:rsidR="000A7001" w:rsidRDefault="00CC2003">
            <w:r>
              <w:t>Comunicar en forma oral la posición de un objeto usando puntos de referencia.</w:t>
            </w:r>
          </w:p>
          <w:p w14:paraId="18420027" w14:textId="77777777" w:rsidR="00CC2003" w:rsidRDefault="00CC2003">
            <w:r>
              <w:t xml:space="preserve">Representar desplazamientos y trayectorias. </w:t>
            </w:r>
          </w:p>
          <w:p w14:paraId="536290B7" w14:textId="65AF6563" w:rsidR="00CC2003" w:rsidRDefault="00CC2003">
            <w:r>
              <w:t>Comparar de manera directa la longitud y la capacidad mayor, igual o menor entre dos puntos u otros objetos.</w:t>
            </w:r>
          </w:p>
        </w:tc>
        <w:tc>
          <w:tcPr>
            <w:tcW w:w="1625" w:type="dxa"/>
            <w:shd w:val="clear" w:color="auto" w:fill="FFD889"/>
          </w:tcPr>
          <w:p w14:paraId="07568CA8" w14:textId="3F919E26" w:rsidR="00764814" w:rsidRDefault="00CC2003">
            <w:r>
              <w:t>Los alumnos deben de reconocer cuando un objeto esta arriba, abajo</w:t>
            </w:r>
            <w:r w:rsidR="00EC639C">
              <w:t>, a un lado, enfrente o detrás de, según el grado que cursen seria la dificultad del mismo.</w:t>
            </w:r>
          </w:p>
        </w:tc>
      </w:tr>
      <w:tr w:rsidR="00EC639C" w14:paraId="2DA6EEAE" w14:textId="77777777" w:rsidTr="00EC639C">
        <w:tc>
          <w:tcPr>
            <w:tcW w:w="1624" w:type="dxa"/>
            <w:vMerge w:val="restart"/>
            <w:shd w:val="clear" w:color="auto" w:fill="FFCC65"/>
          </w:tcPr>
          <w:p w14:paraId="357DC15D" w14:textId="643964EA" w:rsidR="00F64CC1" w:rsidRDefault="00F64CC1" w:rsidP="00764814">
            <w:pPr>
              <w:jc w:val="center"/>
            </w:pPr>
            <w:r>
              <w:t>Forma, espacio y medida</w:t>
            </w:r>
          </w:p>
        </w:tc>
        <w:tc>
          <w:tcPr>
            <w:tcW w:w="1624" w:type="dxa"/>
            <w:shd w:val="clear" w:color="auto" w:fill="FFD889"/>
          </w:tcPr>
          <w:p w14:paraId="346FD10C" w14:textId="23B82449" w:rsidR="00F64CC1" w:rsidRDefault="00F64CC1" w:rsidP="00764814">
            <w:pPr>
              <w:jc w:val="center"/>
            </w:pPr>
            <w:r>
              <w:t>Ubicación espacial</w:t>
            </w:r>
          </w:p>
        </w:tc>
        <w:tc>
          <w:tcPr>
            <w:tcW w:w="4873" w:type="dxa"/>
            <w:gridSpan w:val="3"/>
            <w:shd w:val="clear" w:color="auto" w:fill="FFD889"/>
          </w:tcPr>
          <w:p w14:paraId="288F8255" w14:textId="3B3BC2C7" w:rsidR="00F64CC1" w:rsidRDefault="00F64CC1" w:rsidP="00764814">
            <w:pPr>
              <w:pStyle w:val="Prrafodelista"/>
              <w:numPr>
                <w:ilvl w:val="0"/>
                <w:numId w:val="1"/>
              </w:numPr>
            </w:pPr>
            <w:r>
              <w:t>Ubica objetos y lugares cuya ubicación desconoce mediante la interpretación de relaciones especiales y puntos de referencia.</w:t>
            </w:r>
          </w:p>
        </w:tc>
        <w:tc>
          <w:tcPr>
            <w:tcW w:w="1625" w:type="dxa"/>
            <w:vMerge w:val="restart"/>
            <w:shd w:val="clear" w:color="auto" w:fill="FFD889"/>
          </w:tcPr>
          <w:p w14:paraId="2487AD0E" w14:textId="523724D2" w:rsidR="00F64CC1" w:rsidRDefault="00F64CC1">
            <w:r>
              <w:t xml:space="preserve">Implica una comprensión del tema, lo cual pueden </w:t>
            </w:r>
            <w:r>
              <w:lastRenderedPageBreak/>
              <w:t>repetirlo con sus propias palabras</w:t>
            </w:r>
          </w:p>
        </w:tc>
        <w:tc>
          <w:tcPr>
            <w:tcW w:w="1625" w:type="dxa"/>
            <w:vMerge w:val="restart"/>
            <w:shd w:val="clear" w:color="auto" w:fill="FFD889"/>
          </w:tcPr>
          <w:p w14:paraId="3DA9C9D8" w14:textId="6CDFE1FB" w:rsidR="00F64CC1" w:rsidRDefault="00CC2003" w:rsidP="00CC2003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Reconocer algunas figuras geométricas</w:t>
            </w:r>
          </w:p>
          <w:p w14:paraId="3BCFF182" w14:textId="77777777" w:rsidR="00CC2003" w:rsidRDefault="00CC2003" w:rsidP="00CC2003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Resolver rompecabezas y trabajar libremente con el tangram y con cuadros bicolores a partir de un modelo</w:t>
            </w:r>
          </w:p>
          <w:p w14:paraId="0406B214" w14:textId="0F75D105" w:rsidR="00CC2003" w:rsidRDefault="00CC2003" w:rsidP="00CC2003">
            <w:pPr>
              <w:pStyle w:val="Prrafodelista"/>
              <w:numPr>
                <w:ilvl w:val="0"/>
                <w:numId w:val="1"/>
              </w:numPr>
            </w:pPr>
            <w:r>
              <w:t>Identificar características y propiedades de figuras geométricas para establecer diferencias y semejanzas de ellas.</w:t>
            </w:r>
          </w:p>
        </w:tc>
        <w:tc>
          <w:tcPr>
            <w:tcW w:w="1625" w:type="dxa"/>
            <w:vMerge w:val="restart"/>
            <w:shd w:val="clear" w:color="auto" w:fill="FFD889"/>
          </w:tcPr>
          <w:p w14:paraId="0FEA6164" w14:textId="558C75B5" w:rsidR="00F64CC1" w:rsidRDefault="00EC639C">
            <w:r>
              <w:lastRenderedPageBreak/>
              <w:t xml:space="preserve">El niño sabrá trazar las distintas formas </w:t>
            </w:r>
            <w:r>
              <w:lastRenderedPageBreak/>
              <w:t>geométricas, lograr reconocer en objetos que ve en la vida diaria y lo relaciona cada vez con la misma. Resolver rompecabezas de hasta 30 piezas siempre y cuando estas puedan diferenciarse.</w:t>
            </w:r>
          </w:p>
        </w:tc>
      </w:tr>
      <w:tr w:rsidR="00EC639C" w14:paraId="31379D54" w14:textId="77777777" w:rsidTr="00EC639C">
        <w:tc>
          <w:tcPr>
            <w:tcW w:w="1624" w:type="dxa"/>
            <w:vMerge/>
            <w:shd w:val="clear" w:color="auto" w:fill="FFCC65"/>
          </w:tcPr>
          <w:p w14:paraId="781F4946" w14:textId="77777777" w:rsidR="00F64CC1" w:rsidRDefault="00F64CC1" w:rsidP="00764814">
            <w:pPr>
              <w:jc w:val="center"/>
            </w:pPr>
          </w:p>
        </w:tc>
        <w:tc>
          <w:tcPr>
            <w:tcW w:w="1624" w:type="dxa"/>
            <w:shd w:val="clear" w:color="auto" w:fill="FFD889"/>
          </w:tcPr>
          <w:p w14:paraId="634AE7E1" w14:textId="1DB634D1" w:rsidR="00F64CC1" w:rsidRDefault="00F64CC1" w:rsidP="00764814">
            <w:pPr>
              <w:jc w:val="center"/>
            </w:pPr>
            <w:r>
              <w:t>Figuras y cuerpos geométricos</w:t>
            </w:r>
          </w:p>
        </w:tc>
        <w:tc>
          <w:tcPr>
            <w:tcW w:w="4873" w:type="dxa"/>
            <w:gridSpan w:val="3"/>
            <w:shd w:val="clear" w:color="auto" w:fill="FFD889"/>
          </w:tcPr>
          <w:p w14:paraId="0C29CBB3" w14:textId="35E396F2" w:rsidR="00F64CC1" w:rsidRDefault="00F64CC1" w:rsidP="00F64CC1">
            <w:pPr>
              <w:pStyle w:val="Prrafodelista"/>
              <w:numPr>
                <w:ilvl w:val="0"/>
                <w:numId w:val="1"/>
              </w:numPr>
            </w:pPr>
            <w:r>
              <w:t>Reproduce modelos con formas, figuras y cuerpos geométricos.</w:t>
            </w:r>
          </w:p>
          <w:p w14:paraId="6759D428" w14:textId="3B6B2A33" w:rsidR="00F64CC1" w:rsidRDefault="00F64CC1" w:rsidP="00F64CC1">
            <w:pPr>
              <w:pStyle w:val="Prrafodelista"/>
              <w:numPr>
                <w:ilvl w:val="0"/>
                <w:numId w:val="1"/>
              </w:numPr>
            </w:pPr>
            <w:r>
              <w:t xml:space="preserve">Construye configuraciones con formas y cuerpos geométricos. </w:t>
            </w:r>
          </w:p>
        </w:tc>
        <w:tc>
          <w:tcPr>
            <w:tcW w:w="1625" w:type="dxa"/>
            <w:vMerge/>
            <w:shd w:val="clear" w:color="auto" w:fill="FFD889"/>
          </w:tcPr>
          <w:p w14:paraId="7C2CECA0" w14:textId="77777777" w:rsidR="00F64CC1" w:rsidRDefault="00F64CC1"/>
        </w:tc>
        <w:tc>
          <w:tcPr>
            <w:tcW w:w="1625" w:type="dxa"/>
            <w:vMerge/>
            <w:shd w:val="clear" w:color="auto" w:fill="FFD889"/>
          </w:tcPr>
          <w:p w14:paraId="627EBE1E" w14:textId="77777777" w:rsidR="00F64CC1" w:rsidRDefault="00F64CC1"/>
        </w:tc>
        <w:tc>
          <w:tcPr>
            <w:tcW w:w="1625" w:type="dxa"/>
            <w:vMerge/>
            <w:shd w:val="clear" w:color="auto" w:fill="FFD889"/>
          </w:tcPr>
          <w:p w14:paraId="335078D0" w14:textId="77777777" w:rsidR="00F64CC1" w:rsidRDefault="00F64CC1"/>
        </w:tc>
      </w:tr>
    </w:tbl>
    <w:p w14:paraId="75D82E02" w14:textId="77777777" w:rsidR="00941194" w:rsidRDefault="00941194"/>
    <w:p w14:paraId="4653F7EF" w14:textId="77777777" w:rsidR="0015467D" w:rsidRPr="00156ABE" w:rsidRDefault="0015467D" w:rsidP="0015467D">
      <w:pPr>
        <w:rPr>
          <w:rFonts w:cs="Arial"/>
          <w:b/>
        </w:rPr>
      </w:pPr>
      <w:r w:rsidRPr="00156ABE">
        <w:rPr>
          <w:rFonts w:cs="Arial"/>
          <w:b/>
        </w:rPr>
        <w:t>Nota Reflexiva</w:t>
      </w:r>
    </w:p>
    <w:p w14:paraId="1E5B5329" w14:textId="0581F219" w:rsidR="0015467D" w:rsidRDefault="0015467D" w:rsidP="0015467D">
      <w:r w:rsidRPr="004E01E4">
        <w:t>Muy</w:t>
      </w:r>
      <w:r>
        <w:t xml:space="preserve"> buen trabajo continua superándote, solo checa antes de </w:t>
      </w:r>
      <w:r>
        <w:t>entregar porque tienes un error muy notorio, el</w:t>
      </w:r>
      <w:r>
        <w:t xml:space="preserve"> formato que empleaste </w:t>
      </w:r>
      <w:r>
        <w:t>se modific</w:t>
      </w:r>
      <w:r>
        <w:t>ó</w:t>
      </w:r>
      <w:r>
        <w:t>, porque no utilizaste el que se envió o no sé</w:t>
      </w:r>
      <w:bookmarkStart w:id="0" w:name="_GoBack"/>
      <w:bookmarkEnd w:id="0"/>
      <w:r>
        <w:t xml:space="preserve"> qué pasaría</w:t>
      </w:r>
      <w:r>
        <w:t>.</w:t>
      </w:r>
    </w:p>
    <w:p w14:paraId="3091FC60" w14:textId="77777777" w:rsidR="0015467D" w:rsidRDefault="0015467D" w:rsidP="0015467D">
      <w:r>
        <w:t>Calif. 09</w:t>
      </w:r>
    </w:p>
    <w:p w14:paraId="1686A426" w14:textId="77777777" w:rsidR="0015467D" w:rsidRDefault="0015467D"/>
    <w:sectPr w:rsidR="0015467D" w:rsidSect="007648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3B9"/>
    <w:multiLevelType w:val="hybridMultilevel"/>
    <w:tmpl w:val="5934B5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14"/>
    <w:rsid w:val="000A7001"/>
    <w:rsid w:val="0015467D"/>
    <w:rsid w:val="00764814"/>
    <w:rsid w:val="00941194"/>
    <w:rsid w:val="00CC2003"/>
    <w:rsid w:val="00EC639C"/>
    <w:rsid w:val="00F6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4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4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MQ</cp:lastModifiedBy>
  <cp:revision>2</cp:revision>
  <dcterms:created xsi:type="dcterms:W3CDTF">2021-03-12T23:00:00Z</dcterms:created>
  <dcterms:modified xsi:type="dcterms:W3CDTF">2021-03-18T22:59:00Z</dcterms:modified>
</cp:coreProperties>
</file>