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1085647564"/>
        <w:docPartObj>
          <w:docPartGallery w:val="Cover Pages"/>
          <w:docPartUnique/>
        </w:docPartObj>
      </w:sdtPr>
      <w:sdtEndPr>
        <w:rPr>
          <w:b/>
          <w:sz w:val="36"/>
        </w:rPr>
      </w:sdtEndPr>
      <w:sdtContent>
        <w:p w:rsidR="00187773" w:rsidRPr="00187773" w:rsidRDefault="00187773" w:rsidP="00187773">
          <w:pPr>
            <w:jc w:val="center"/>
            <w:rPr>
              <w:sz w:val="36"/>
            </w:rPr>
          </w:pPr>
        </w:p>
        <w:p w:rsidR="00187773" w:rsidRPr="00187773" w:rsidRDefault="00187773" w:rsidP="00187773">
          <w:pPr>
            <w:jc w:val="center"/>
            <w:rPr>
              <w:b/>
              <w:sz w:val="52"/>
            </w:rPr>
          </w:pPr>
          <w:r w:rsidRPr="00187773">
            <w:rPr>
              <w:b/>
              <w:sz w:val="52"/>
            </w:rPr>
            <w:t xml:space="preserve">ESCUELA NORMAL DE </w:t>
          </w:r>
          <w:r w:rsidRPr="00167604">
            <w:rPr>
              <w:b/>
              <w:color w:val="FF0000"/>
              <w:sz w:val="52"/>
            </w:rPr>
            <w:t>EDUCACION</w:t>
          </w:r>
          <w:r w:rsidRPr="00187773">
            <w:rPr>
              <w:b/>
              <w:sz w:val="52"/>
            </w:rPr>
            <w:t xml:space="preserve"> PREESCOLAR</w:t>
          </w:r>
        </w:p>
        <w:p w:rsidR="00187773" w:rsidRPr="00187773" w:rsidRDefault="00187773" w:rsidP="00187773">
          <w:pPr>
            <w:jc w:val="center"/>
            <w:rPr>
              <w:b/>
              <w:sz w:val="52"/>
            </w:rPr>
          </w:pPr>
          <w:r w:rsidRPr="00187773">
            <w:rPr>
              <w:noProof/>
              <w:sz w:val="36"/>
              <w:lang w:val="es-ES" w:eastAsia="es-ES"/>
            </w:rPr>
            <w:drawing>
              <wp:inline distT="0" distB="0" distL="0" distR="0" wp14:anchorId="471BEC0E" wp14:editId="153BA616">
                <wp:extent cx="1851660" cy="1371600"/>
                <wp:effectExtent l="0" t="0" r="0" b="0"/>
                <wp:docPr id="2" name="Imagen 2" descr="Escuela Normal de Educación Preescolar – Desarrollo de competencias  linguistica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cuela Normal de Educación Preescolar – Desarrollo de competencias  linguistica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166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187773" w:rsidRPr="00187773" w:rsidRDefault="00187773" w:rsidP="00187773">
          <w:pPr>
            <w:jc w:val="center"/>
            <w:rPr>
              <w:b/>
              <w:sz w:val="52"/>
            </w:rPr>
          </w:pPr>
          <w:r w:rsidRPr="00187773">
            <w:rPr>
              <w:b/>
              <w:sz w:val="52"/>
            </w:rPr>
            <w:t>FORMA ESPACIO Y MEDIDA</w:t>
          </w:r>
        </w:p>
        <w:p w:rsidR="00187773" w:rsidRPr="00187773" w:rsidRDefault="00187773" w:rsidP="00187773">
          <w:pPr>
            <w:jc w:val="center"/>
            <w:rPr>
              <w:b/>
              <w:sz w:val="52"/>
            </w:rPr>
          </w:pPr>
          <w:r w:rsidRPr="00187773">
            <w:rPr>
              <w:b/>
              <w:sz w:val="52"/>
            </w:rPr>
            <w:t>“Matriz Analítica de los Aprendizajes Clave”</w:t>
          </w:r>
        </w:p>
        <w:p w:rsidR="00187773" w:rsidRPr="00187773" w:rsidRDefault="00187773" w:rsidP="00187773">
          <w:pPr>
            <w:jc w:val="center"/>
            <w:rPr>
              <w:b/>
              <w:sz w:val="52"/>
            </w:rPr>
          </w:pPr>
          <w:r w:rsidRPr="00187773">
            <w:rPr>
              <w:b/>
              <w:sz w:val="52"/>
            </w:rPr>
            <w:t xml:space="preserve">MAESTRO: </w:t>
          </w:r>
          <w:r w:rsidRPr="00167604">
            <w:rPr>
              <w:b/>
              <w:color w:val="FF0000"/>
              <w:sz w:val="52"/>
            </w:rPr>
            <w:t>JOSE</w:t>
          </w:r>
          <w:r w:rsidRPr="00187773">
            <w:rPr>
              <w:b/>
              <w:sz w:val="52"/>
            </w:rPr>
            <w:t xml:space="preserve"> LUIS PERALES TORRES</w:t>
          </w:r>
        </w:p>
        <w:p w:rsidR="00187773" w:rsidRPr="00187773" w:rsidRDefault="00187773" w:rsidP="00187773">
          <w:pPr>
            <w:jc w:val="center"/>
            <w:rPr>
              <w:b/>
              <w:sz w:val="52"/>
            </w:rPr>
          </w:pPr>
          <w:r w:rsidRPr="00187773">
            <w:rPr>
              <w:b/>
              <w:sz w:val="52"/>
            </w:rPr>
            <w:t>ALUMNA: CAMILA MONTSERRAT MONCADA SANXHEZ</w:t>
          </w:r>
        </w:p>
        <w:p w:rsidR="00187773" w:rsidRDefault="00187773" w:rsidP="00187773">
          <w:pPr>
            <w:jc w:val="center"/>
            <w:rPr>
              <w:b/>
              <w:sz w:val="52"/>
            </w:rPr>
          </w:pPr>
          <w:r w:rsidRPr="00187773">
            <w:rPr>
              <w:b/>
              <w:sz w:val="52"/>
            </w:rPr>
            <w:t>1”D”</w:t>
          </w:r>
        </w:p>
        <w:p w:rsidR="00187773" w:rsidRPr="00187773" w:rsidRDefault="00187773" w:rsidP="00187773">
          <w:pPr>
            <w:jc w:val="center"/>
            <w:rPr>
              <w:b/>
              <w:sz w:val="52"/>
            </w:rPr>
          </w:pPr>
          <w:r>
            <w:rPr>
              <w:b/>
              <w:sz w:val="52"/>
            </w:rPr>
            <w:t>10/03/2021</w:t>
          </w:r>
        </w:p>
        <w:p w:rsidR="00187773" w:rsidRDefault="00187773">
          <w:pPr>
            <w:rPr>
              <w:b/>
              <w:sz w:val="36"/>
            </w:rPr>
          </w:pPr>
        </w:p>
        <w:p w:rsidR="00187773" w:rsidRDefault="00167604">
          <w:pPr>
            <w:rPr>
              <w:b/>
              <w:sz w:val="36"/>
            </w:rPr>
          </w:pPr>
        </w:p>
      </w:sdtContent>
    </w:sdt>
    <w:p w:rsidR="00187773" w:rsidRDefault="00187773"/>
    <w:tbl>
      <w:tblPr>
        <w:tblStyle w:val="Tablaconcuadrcula"/>
        <w:tblpPr w:leftFromText="141" w:rightFromText="141" w:vertAnchor="page" w:horzAnchor="margin" w:tblpY="1441"/>
        <w:tblW w:w="14539" w:type="dxa"/>
        <w:tblLayout w:type="fixed"/>
        <w:tblLook w:val="04A0" w:firstRow="1" w:lastRow="0" w:firstColumn="1" w:lastColumn="0" w:noHBand="0" w:noVBand="1"/>
      </w:tblPr>
      <w:tblGrid>
        <w:gridCol w:w="1511"/>
        <w:gridCol w:w="1944"/>
        <w:gridCol w:w="973"/>
        <w:gridCol w:w="973"/>
        <w:gridCol w:w="1166"/>
        <w:gridCol w:w="2528"/>
        <w:gridCol w:w="2528"/>
        <w:gridCol w:w="2916"/>
      </w:tblGrid>
      <w:tr w:rsidR="00872A2D" w:rsidRPr="004C7FF5" w:rsidTr="00187773">
        <w:trPr>
          <w:trHeight w:val="416"/>
        </w:trPr>
        <w:tc>
          <w:tcPr>
            <w:tcW w:w="3455" w:type="dxa"/>
            <w:gridSpan w:val="2"/>
            <w:shd w:val="clear" w:color="auto" w:fill="E5B8B7" w:themeFill="accent2" w:themeFillTint="66"/>
          </w:tcPr>
          <w:p w:rsidR="00872A2D" w:rsidRDefault="00DE0CA0" w:rsidP="00872A2D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879EB6C" wp14:editId="684943CE">
                      <wp:simplePos x="0" y="0"/>
                      <wp:positionH relativeFrom="column">
                        <wp:posOffset>2121648</wp:posOffset>
                      </wp:positionH>
                      <wp:positionV relativeFrom="paragraph">
                        <wp:posOffset>-642958</wp:posOffset>
                      </wp:positionV>
                      <wp:extent cx="4433103" cy="474562"/>
                      <wp:effectExtent l="0" t="0" r="24765" b="20955"/>
                      <wp:wrapNone/>
                      <wp:docPr id="1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33103" cy="47456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26720" w:rsidRPr="00187773" w:rsidRDefault="00D26720" w:rsidP="00DE0CA0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</w:rPr>
                                  </w:pPr>
                                  <w:r w:rsidRPr="00187773">
                                    <w:rPr>
                                      <w:b/>
                                      <w:sz w:val="36"/>
                                    </w:rPr>
                                    <w:t>Matriz Analítica de los Aprendizajes Clave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left:0;text-align:left;margin-left:167.05pt;margin-top:-50.65pt;width:349.05pt;height:37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" fillcolor="white [3201]" strokecolor="white [3212]" strokeweight=".5pt">
                      <v:textbox>
                        <w:txbxContent>
                          <w:p w:rsidR="00D26720" w:rsidRPr="00187773" w:rsidRDefault="00D26720" w:rsidP="00DE0CA0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187773">
                              <w:rPr>
                                <w:b/>
                                <w:sz w:val="36"/>
                              </w:rPr>
                              <w:t>Matriz Analítica de los Aprendizajes Clave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2A2D" w:rsidRPr="004C7FF5">
              <w:rPr>
                <w:rFonts w:asciiTheme="minorHAnsi" w:hAnsiTheme="minorHAnsi"/>
                <w:sz w:val="22"/>
                <w:szCs w:val="22"/>
              </w:rPr>
              <w:t>Aprendizajes Clave</w:t>
            </w:r>
          </w:p>
          <w:p w:rsidR="00872A2D" w:rsidRPr="004C7FF5" w:rsidRDefault="00872A2D" w:rsidP="00872A2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2" w:type="dxa"/>
            <w:gridSpan w:val="3"/>
            <w:shd w:val="clear" w:color="auto" w:fill="E5B8B7" w:themeFill="accent2" w:themeFillTint="66"/>
          </w:tcPr>
          <w:p w:rsidR="00872A2D" w:rsidRDefault="00872A2D" w:rsidP="00872A2D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C7FF5">
              <w:rPr>
                <w:rFonts w:asciiTheme="minorHAnsi" w:hAnsiTheme="minorHAnsi"/>
                <w:sz w:val="22"/>
                <w:szCs w:val="22"/>
              </w:rPr>
              <w:t>Aprendizajes esperados</w:t>
            </w:r>
          </w:p>
          <w:p w:rsidR="00872A2D" w:rsidRPr="004C7FF5" w:rsidRDefault="00872A2D" w:rsidP="00872A2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28" w:type="dxa"/>
            <w:shd w:val="clear" w:color="auto" w:fill="E5B8B7" w:themeFill="accent2" w:themeFillTint="66"/>
          </w:tcPr>
          <w:p w:rsidR="00872A2D" w:rsidRDefault="00872A2D" w:rsidP="00872A2D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C7FF5">
              <w:rPr>
                <w:rFonts w:asciiTheme="minorHAnsi" w:hAnsiTheme="minorHAnsi"/>
                <w:sz w:val="22"/>
                <w:szCs w:val="22"/>
              </w:rPr>
              <w:t>Nivel de profundidad</w:t>
            </w:r>
          </w:p>
          <w:p w:rsidR="00872A2D" w:rsidRPr="004C7FF5" w:rsidRDefault="00872A2D" w:rsidP="00872A2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28" w:type="dxa"/>
            <w:shd w:val="clear" w:color="auto" w:fill="E5B8B7" w:themeFill="accent2" w:themeFillTint="66"/>
          </w:tcPr>
          <w:p w:rsidR="00872A2D" w:rsidRDefault="00872A2D" w:rsidP="00872A2D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C7FF5">
              <w:rPr>
                <w:rFonts w:asciiTheme="minorHAnsi" w:hAnsiTheme="minorHAnsi"/>
                <w:sz w:val="22"/>
                <w:szCs w:val="22"/>
              </w:rPr>
              <w:t>Qué deben saber</w:t>
            </w:r>
          </w:p>
          <w:p w:rsidR="00872A2D" w:rsidRPr="004C7FF5" w:rsidRDefault="00872A2D" w:rsidP="00872A2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16" w:type="dxa"/>
            <w:shd w:val="clear" w:color="auto" w:fill="E5B8B7" w:themeFill="accent2" w:themeFillTint="66"/>
          </w:tcPr>
          <w:p w:rsidR="00872A2D" w:rsidRDefault="00872A2D" w:rsidP="00872A2D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C7FF5">
              <w:rPr>
                <w:rFonts w:asciiTheme="minorHAnsi" w:hAnsiTheme="minorHAnsi"/>
                <w:sz w:val="22"/>
                <w:szCs w:val="22"/>
              </w:rPr>
              <w:t>Qué deben saber hacer</w:t>
            </w:r>
          </w:p>
          <w:p w:rsidR="00872A2D" w:rsidRPr="004C7FF5" w:rsidRDefault="00872A2D" w:rsidP="00872A2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72A2D" w:rsidRPr="004C7FF5" w:rsidTr="007208B7">
        <w:trPr>
          <w:trHeight w:val="438"/>
        </w:trPr>
        <w:tc>
          <w:tcPr>
            <w:tcW w:w="1511" w:type="dxa"/>
            <w:shd w:val="clear" w:color="auto" w:fill="E5B8B7" w:themeFill="accent2" w:themeFillTint="66"/>
          </w:tcPr>
          <w:p w:rsidR="00872A2D" w:rsidRDefault="00872A2D" w:rsidP="00872A2D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C7FF5">
              <w:rPr>
                <w:rFonts w:asciiTheme="minorHAnsi" w:hAnsiTheme="minorHAnsi"/>
                <w:sz w:val="22"/>
                <w:szCs w:val="22"/>
              </w:rPr>
              <w:lastRenderedPageBreak/>
              <w:t>Eje</w:t>
            </w:r>
          </w:p>
          <w:p w:rsidR="00872A2D" w:rsidRPr="004C7FF5" w:rsidRDefault="00872A2D" w:rsidP="00872A2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44" w:type="dxa"/>
            <w:shd w:val="clear" w:color="auto" w:fill="E5B8B7" w:themeFill="accent2" w:themeFillTint="66"/>
          </w:tcPr>
          <w:p w:rsidR="00872A2D" w:rsidRDefault="00872A2D" w:rsidP="00872A2D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C7FF5">
              <w:rPr>
                <w:rFonts w:asciiTheme="minorHAnsi" w:hAnsiTheme="minorHAnsi"/>
                <w:sz w:val="22"/>
                <w:szCs w:val="22"/>
              </w:rPr>
              <w:t>Tema</w:t>
            </w:r>
          </w:p>
          <w:p w:rsidR="00872A2D" w:rsidRPr="004C7FF5" w:rsidRDefault="00872A2D" w:rsidP="00872A2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73" w:type="dxa"/>
            <w:shd w:val="clear" w:color="auto" w:fill="E5B8B7" w:themeFill="accent2" w:themeFillTint="66"/>
          </w:tcPr>
          <w:p w:rsidR="00872A2D" w:rsidRDefault="00872A2D" w:rsidP="00872A2D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C7FF5">
              <w:rPr>
                <w:rFonts w:asciiTheme="minorHAnsi" w:hAnsiTheme="minorHAnsi"/>
                <w:sz w:val="22"/>
                <w:szCs w:val="22"/>
              </w:rPr>
              <w:t>1er año</w:t>
            </w:r>
          </w:p>
          <w:p w:rsidR="00872A2D" w:rsidRPr="004C7FF5" w:rsidRDefault="00872A2D" w:rsidP="00872A2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73" w:type="dxa"/>
            <w:shd w:val="clear" w:color="auto" w:fill="E5B8B7" w:themeFill="accent2" w:themeFillTint="66"/>
          </w:tcPr>
          <w:p w:rsidR="00872A2D" w:rsidRDefault="00872A2D" w:rsidP="00872A2D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C7FF5">
              <w:rPr>
                <w:rFonts w:asciiTheme="minorHAnsi" w:hAnsiTheme="minorHAnsi"/>
                <w:sz w:val="22"/>
                <w:szCs w:val="22"/>
              </w:rPr>
              <w:t>2° año</w:t>
            </w:r>
          </w:p>
          <w:p w:rsidR="00872A2D" w:rsidRPr="004C7FF5" w:rsidRDefault="00872A2D" w:rsidP="00872A2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66" w:type="dxa"/>
            <w:shd w:val="clear" w:color="auto" w:fill="E5B8B7" w:themeFill="accent2" w:themeFillTint="66"/>
          </w:tcPr>
          <w:p w:rsidR="00872A2D" w:rsidRDefault="00872A2D" w:rsidP="00872A2D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3er </w:t>
            </w:r>
            <w:r w:rsidRPr="004C7FF5">
              <w:rPr>
                <w:rFonts w:asciiTheme="minorHAnsi" w:hAnsiTheme="minorHAnsi"/>
                <w:sz w:val="22"/>
                <w:szCs w:val="22"/>
              </w:rPr>
              <w:t>año</w:t>
            </w:r>
          </w:p>
          <w:p w:rsidR="00872A2D" w:rsidRPr="004C7FF5" w:rsidRDefault="00872A2D" w:rsidP="00872A2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28" w:type="dxa"/>
            <w:tcBorders>
              <w:bottom w:val="single" w:sz="4" w:space="0" w:color="auto"/>
            </w:tcBorders>
            <w:shd w:val="clear" w:color="auto" w:fill="E5B8B7" w:themeFill="accent2" w:themeFillTint="66"/>
          </w:tcPr>
          <w:p w:rsidR="00872A2D" w:rsidRPr="004C7FF5" w:rsidRDefault="00872A2D" w:rsidP="00872A2D"/>
        </w:tc>
        <w:tc>
          <w:tcPr>
            <w:tcW w:w="2528" w:type="dxa"/>
            <w:tcBorders>
              <w:bottom w:val="single" w:sz="4" w:space="0" w:color="auto"/>
            </w:tcBorders>
            <w:shd w:val="clear" w:color="auto" w:fill="E5B8B7" w:themeFill="accent2" w:themeFillTint="66"/>
          </w:tcPr>
          <w:p w:rsidR="00872A2D" w:rsidRPr="004C7FF5" w:rsidRDefault="00872A2D" w:rsidP="00872A2D"/>
        </w:tc>
        <w:tc>
          <w:tcPr>
            <w:tcW w:w="2916" w:type="dxa"/>
            <w:tcBorders>
              <w:bottom w:val="single" w:sz="4" w:space="0" w:color="auto"/>
            </w:tcBorders>
            <w:shd w:val="clear" w:color="auto" w:fill="E5B8B7" w:themeFill="accent2" w:themeFillTint="66"/>
          </w:tcPr>
          <w:p w:rsidR="00872A2D" w:rsidRPr="004C7FF5" w:rsidRDefault="00872A2D" w:rsidP="00872A2D"/>
        </w:tc>
      </w:tr>
      <w:tr w:rsidR="00872A2D" w:rsidRPr="004C7FF5" w:rsidTr="007208B7">
        <w:trPr>
          <w:trHeight w:val="1975"/>
        </w:trPr>
        <w:tc>
          <w:tcPr>
            <w:tcW w:w="1511" w:type="dxa"/>
            <w:vMerge w:val="restart"/>
            <w:shd w:val="clear" w:color="auto" w:fill="F2DBDB" w:themeFill="accent2" w:themeFillTint="33"/>
          </w:tcPr>
          <w:p w:rsidR="00872A2D" w:rsidRPr="00187773" w:rsidRDefault="00872A2D" w:rsidP="00872A2D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87773">
              <w:rPr>
                <w:rFonts w:asciiTheme="minorHAnsi" w:hAnsiTheme="minorHAnsi"/>
                <w:b/>
                <w:sz w:val="22"/>
                <w:szCs w:val="22"/>
              </w:rPr>
              <w:t>Forma, espacio y medida</w:t>
            </w:r>
          </w:p>
          <w:p w:rsidR="00872A2D" w:rsidRPr="004C7FF5" w:rsidRDefault="00872A2D" w:rsidP="00872A2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872A2D" w:rsidRPr="004C7FF5" w:rsidRDefault="00872A2D" w:rsidP="00872A2D">
            <w:pPr>
              <w:jc w:val="center"/>
            </w:pPr>
          </w:p>
        </w:tc>
        <w:tc>
          <w:tcPr>
            <w:tcW w:w="1944" w:type="dxa"/>
            <w:shd w:val="clear" w:color="auto" w:fill="F2DBDB" w:themeFill="accent2" w:themeFillTint="33"/>
          </w:tcPr>
          <w:p w:rsidR="00872A2D" w:rsidRDefault="00872A2D" w:rsidP="00872A2D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C7FF5">
              <w:rPr>
                <w:rFonts w:asciiTheme="minorHAnsi" w:hAnsiTheme="minorHAnsi"/>
                <w:sz w:val="22"/>
                <w:szCs w:val="22"/>
              </w:rPr>
              <w:t>Ubicación espacial</w:t>
            </w:r>
          </w:p>
          <w:p w:rsidR="00872A2D" w:rsidRPr="004C7FF5" w:rsidRDefault="00872A2D" w:rsidP="00872A2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2" w:type="dxa"/>
            <w:gridSpan w:val="3"/>
            <w:shd w:val="clear" w:color="auto" w:fill="F2DBDB" w:themeFill="accent2" w:themeFillTint="33"/>
          </w:tcPr>
          <w:p w:rsidR="002B14BE" w:rsidRPr="004C7FF5" w:rsidRDefault="002B14BE" w:rsidP="00872A2D">
            <w:r>
              <w:t>-</w:t>
            </w:r>
            <w:r w:rsidRPr="002B14BE">
              <w:t>Ubica objetos y lugares cuya ubicación desconoce, a través de la interpretación de relaciones espaciales y puntos de referencias.</w:t>
            </w:r>
          </w:p>
        </w:tc>
        <w:tc>
          <w:tcPr>
            <w:tcW w:w="2528" w:type="dxa"/>
            <w:tcBorders>
              <w:bottom w:val="nil"/>
            </w:tcBorders>
            <w:shd w:val="clear" w:color="auto" w:fill="F2DBDB" w:themeFill="accent2" w:themeFillTint="33"/>
          </w:tcPr>
          <w:p w:rsidR="00872A2D" w:rsidRPr="004C7FF5" w:rsidRDefault="007208B7" w:rsidP="00872A2D"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DBB312B" wp14:editId="715A17B5">
                      <wp:simplePos x="0" y="0"/>
                      <wp:positionH relativeFrom="column">
                        <wp:posOffset>-254000</wp:posOffset>
                      </wp:positionH>
                      <wp:positionV relativeFrom="paragraph">
                        <wp:posOffset>5445760</wp:posOffset>
                      </wp:positionV>
                      <wp:extent cx="5257800" cy="0"/>
                      <wp:effectExtent l="0" t="0" r="19050" b="19050"/>
                      <wp:wrapNone/>
                      <wp:docPr id="3" name="Conector rec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57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6823FEB9" id="Conector recto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0pt,428.8pt" to="394pt,4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" strokecolor="black [3040]"/>
                  </w:pict>
                </mc:Fallback>
              </mc:AlternateContent>
            </w:r>
            <w:r w:rsidR="009E3132">
              <w:t xml:space="preserve">La complejidad dependerá de </w:t>
            </w:r>
            <w:r w:rsidR="007E76E0">
              <w:t>los avances de los niños los cuales es importante observar y registrar gradualmente pueden incorporarse algunas cada vez más complejos</w:t>
            </w:r>
            <w:r w:rsidR="00D26720">
              <w:t>.</w:t>
            </w:r>
          </w:p>
        </w:tc>
        <w:tc>
          <w:tcPr>
            <w:tcW w:w="2528" w:type="dxa"/>
            <w:tcBorders>
              <w:bottom w:val="nil"/>
            </w:tcBorders>
            <w:shd w:val="clear" w:color="auto" w:fill="F2DBDB" w:themeFill="accent2" w:themeFillTint="33"/>
          </w:tcPr>
          <w:p w:rsidR="00872A2D" w:rsidRDefault="006C5A85" w:rsidP="00872A2D">
            <w:r>
              <w:t>-Comunicar en forma oral la posición de un objeto usando puntos de referencia y relaciones espaciales para que otros la encuentren.</w:t>
            </w:r>
          </w:p>
          <w:p w:rsidR="006C5A85" w:rsidRDefault="006C5A85" w:rsidP="00872A2D">
            <w:r>
              <w:t>-Representar gráficamente desplazamientos y trayectorias.</w:t>
            </w:r>
          </w:p>
          <w:p w:rsidR="006C5A85" w:rsidRDefault="006C5A85" w:rsidP="00872A2D">
            <w:r>
              <w:t>-</w:t>
            </w:r>
            <w:r w:rsidR="00150870">
              <w:t>Resolver rompecabezas y trabajar libremente con el tangram y con cuadros bicolores a partir de un modelo.</w:t>
            </w:r>
          </w:p>
          <w:p w:rsidR="00150870" w:rsidRDefault="00D26720" w:rsidP="00872A2D">
            <w:r>
              <w:t>-I</w:t>
            </w:r>
            <w:r w:rsidR="00150870">
              <w:t xml:space="preserve">dentificar características y propiedades de figuras geométricas, establecer semejanzas y diferencias entre figuras y cuerpos geométricos al trabajar con ellos.  </w:t>
            </w:r>
          </w:p>
          <w:p w:rsidR="00150870" w:rsidRDefault="00150870" w:rsidP="00872A2D">
            <w:r>
              <w:t>-Reconocer algunas figuras geométricas (cuadrado, rectángulo, rombo, romboide, triángulo, pentágono) en objetos.</w:t>
            </w:r>
          </w:p>
          <w:p w:rsidR="00150870" w:rsidRDefault="00150870" w:rsidP="00872A2D">
            <w:r>
              <w:t xml:space="preserve">-Comparar de manera directa la longitud </w:t>
            </w:r>
            <w:r w:rsidR="007E4035">
              <w:t>y capacidades de dos objetos o recipientes.</w:t>
            </w:r>
          </w:p>
          <w:p w:rsidR="007E4035" w:rsidRDefault="00D26720" w:rsidP="00872A2D">
            <w:r>
              <w:t>-E</w:t>
            </w:r>
            <w:r w:rsidR="007E4035">
              <w:t xml:space="preserve">xperimentar con el uso de unidades de medida no convencionales para obtener el largo, ancho o alto de un objeto; la estatura de una persona: </w:t>
            </w:r>
            <w:r w:rsidR="007E4035">
              <w:lastRenderedPageBreak/>
              <w:t>l</w:t>
            </w:r>
            <w:r>
              <w:t>a</w:t>
            </w:r>
            <w:r w:rsidR="007E4035">
              <w:t xml:space="preserve"> distancia entre dos puntos o la capacidad de un recipiente. </w:t>
            </w:r>
          </w:p>
          <w:p w:rsidR="0027053F" w:rsidRDefault="0027053F" w:rsidP="0027053F">
            <w:r>
              <w:t>-Anticipar y verificar longitudes y capacidades con el uso de unidades de medida no convencionales.</w:t>
            </w:r>
          </w:p>
          <w:p w:rsidR="0027053F" w:rsidRDefault="0027053F" w:rsidP="0027053F">
            <w:r>
              <w:t>-Reconocer la longitud y la capacidad mayor, igual o menor entre dos objetos o puntos, y entre recipientes.</w:t>
            </w:r>
          </w:p>
          <w:p w:rsidR="0027053F" w:rsidRDefault="0027053F" w:rsidP="0027053F">
            <w:r>
              <w:t>-Encontrar objetos que compartan la misma longitud.</w:t>
            </w:r>
          </w:p>
          <w:p w:rsidR="0027053F" w:rsidRDefault="0027053F" w:rsidP="0027053F">
            <w:r>
              <w:t>-ordenar actividades de arriba abajo en una columna en función del tiempo.</w:t>
            </w:r>
          </w:p>
          <w:p w:rsidR="008A74A5" w:rsidRPr="004C7FF5" w:rsidRDefault="008A74A5" w:rsidP="00872A2D"/>
        </w:tc>
        <w:tc>
          <w:tcPr>
            <w:tcW w:w="2916" w:type="dxa"/>
            <w:tcBorders>
              <w:bottom w:val="nil"/>
            </w:tcBorders>
            <w:shd w:val="clear" w:color="auto" w:fill="F2DBDB" w:themeFill="accent2" w:themeFillTint="33"/>
          </w:tcPr>
          <w:p w:rsidR="008A74A5" w:rsidRDefault="008A74A5" w:rsidP="00872A2D">
            <w:r>
              <w:lastRenderedPageBreak/>
              <w:t>-Encontrar objetos que se desconoce dónde están  y ejecutar desplazamientos para llegar a un lugar, siguiendo instrucciones que implican el uso de puntos de referencia y relaciones espaciales.</w:t>
            </w:r>
          </w:p>
          <w:p w:rsidR="008A74A5" w:rsidRDefault="008A74A5" w:rsidP="00872A2D">
            <w:r>
              <w:t>-</w:t>
            </w:r>
            <w:r w:rsidR="00FC12EE">
              <w:t>Reproducir y construir configuraciones a  partir a partir de un modelo utilizando diversas figuras geométricas (polígonos regulares, polígonos irregulares y no polígonos).</w:t>
            </w:r>
          </w:p>
          <w:p w:rsidR="0027053F" w:rsidRDefault="00FC12EE" w:rsidP="00872A2D">
            <w:r>
              <w:t>-Razonar para solucionar problemas de cantidad, construir estructuras con figuras y cuerpos</w:t>
            </w:r>
            <w:r w:rsidR="0027053F">
              <w:t xml:space="preserve"> geométricos, y organizar información de formas sencillas.</w:t>
            </w:r>
          </w:p>
          <w:p w:rsidR="0027053F" w:rsidRPr="004C7FF5" w:rsidRDefault="006A6551" w:rsidP="00872A2D">
            <w:r>
              <w:t>-trabajar libremente con el tangram.</w:t>
            </w:r>
          </w:p>
        </w:tc>
      </w:tr>
      <w:tr w:rsidR="00872A2D" w:rsidRPr="004C7FF5" w:rsidTr="007208B7">
        <w:trPr>
          <w:trHeight w:val="779"/>
        </w:trPr>
        <w:tc>
          <w:tcPr>
            <w:tcW w:w="1511" w:type="dxa"/>
            <w:vMerge/>
            <w:shd w:val="clear" w:color="auto" w:fill="FFFFFF" w:themeFill="background1"/>
          </w:tcPr>
          <w:p w:rsidR="00872A2D" w:rsidRPr="004C7FF5" w:rsidRDefault="00872A2D" w:rsidP="00872A2D">
            <w:pPr>
              <w:jc w:val="center"/>
            </w:pPr>
          </w:p>
        </w:tc>
        <w:tc>
          <w:tcPr>
            <w:tcW w:w="1944" w:type="dxa"/>
            <w:shd w:val="clear" w:color="auto" w:fill="F2DBDB" w:themeFill="accent2" w:themeFillTint="33"/>
          </w:tcPr>
          <w:p w:rsidR="00872A2D" w:rsidRDefault="00872A2D" w:rsidP="00872A2D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C7FF5">
              <w:rPr>
                <w:rFonts w:asciiTheme="minorHAnsi" w:hAnsiTheme="minorHAnsi"/>
                <w:sz w:val="22"/>
                <w:szCs w:val="22"/>
              </w:rPr>
              <w:t>Figuras y cuerpos geométricos</w:t>
            </w:r>
          </w:p>
          <w:p w:rsidR="00872A2D" w:rsidRPr="004C7FF5" w:rsidRDefault="00872A2D" w:rsidP="00872A2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2" w:type="dxa"/>
            <w:gridSpan w:val="3"/>
            <w:shd w:val="clear" w:color="auto" w:fill="F2DBDB" w:themeFill="accent2" w:themeFillTint="33"/>
          </w:tcPr>
          <w:p w:rsidR="002B14BE" w:rsidRDefault="002B14BE" w:rsidP="002B14BE">
            <w:r>
              <w:t>-Reproduce modelos con formas, figuras y cuerpos geométricos.</w:t>
            </w:r>
          </w:p>
          <w:p w:rsidR="00872A2D" w:rsidRPr="004C7FF5" w:rsidRDefault="002B14BE" w:rsidP="002B14BE">
            <w:r>
              <w:t>-Construye configuraciones con formas, figuras y cuerpos geométricos.</w:t>
            </w:r>
          </w:p>
        </w:tc>
        <w:tc>
          <w:tcPr>
            <w:tcW w:w="2528" w:type="dxa"/>
            <w:tcBorders>
              <w:top w:val="nil"/>
            </w:tcBorders>
            <w:shd w:val="clear" w:color="auto" w:fill="F2DBDB" w:themeFill="accent2" w:themeFillTint="33"/>
          </w:tcPr>
          <w:p w:rsidR="00872A2D" w:rsidRPr="004C7FF5" w:rsidRDefault="00872A2D" w:rsidP="00D063E2"/>
        </w:tc>
        <w:tc>
          <w:tcPr>
            <w:tcW w:w="2528" w:type="dxa"/>
            <w:tcBorders>
              <w:top w:val="nil"/>
            </w:tcBorders>
            <w:shd w:val="clear" w:color="auto" w:fill="F2DBDB" w:themeFill="accent2" w:themeFillTint="33"/>
          </w:tcPr>
          <w:p w:rsidR="00872A2D" w:rsidRPr="004C7FF5" w:rsidRDefault="00872A2D" w:rsidP="00872A2D"/>
        </w:tc>
        <w:tc>
          <w:tcPr>
            <w:tcW w:w="2916" w:type="dxa"/>
            <w:tcBorders>
              <w:top w:val="nil"/>
            </w:tcBorders>
            <w:shd w:val="clear" w:color="auto" w:fill="F2DBDB" w:themeFill="accent2" w:themeFillTint="33"/>
          </w:tcPr>
          <w:p w:rsidR="00872A2D" w:rsidRPr="004C7FF5" w:rsidRDefault="00872A2D" w:rsidP="00872A2D"/>
        </w:tc>
      </w:tr>
    </w:tbl>
    <w:p w:rsidR="00167604" w:rsidRDefault="00167604" w:rsidP="00167604">
      <w:pPr>
        <w:rPr>
          <w:rFonts w:cs="Arial"/>
          <w:b/>
        </w:rPr>
      </w:pPr>
    </w:p>
    <w:p w:rsidR="00167604" w:rsidRPr="00156ABE" w:rsidRDefault="00167604" w:rsidP="00167604">
      <w:pPr>
        <w:rPr>
          <w:rFonts w:cs="Arial"/>
          <w:b/>
        </w:rPr>
      </w:pPr>
      <w:r w:rsidRPr="00156ABE">
        <w:rPr>
          <w:rFonts w:cs="Arial"/>
          <w:b/>
        </w:rPr>
        <w:t>Nota Reflexiva</w:t>
      </w:r>
    </w:p>
    <w:p w:rsidR="00167604" w:rsidRDefault="00167604" w:rsidP="00167604">
      <w:r w:rsidRPr="004E01E4">
        <w:t>Muy</w:t>
      </w:r>
      <w:r>
        <w:t xml:space="preserve"> buen trabajo continua superándote, solo checa antes de entregar porque tienes un erro</w:t>
      </w:r>
      <w:r>
        <w:t xml:space="preserve">r, muy notorio que está en rojo y </w:t>
      </w:r>
      <w:r>
        <w:t>no empleaste el formato que se envió.</w:t>
      </w:r>
    </w:p>
    <w:p w:rsidR="00167604" w:rsidRDefault="00167604" w:rsidP="00167604">
      <w:r>
        <w:t>Calif. 08</w:t>
      </w:r>
      <w:bookmarkStart w:id="0" w:name="_GoBack"/>
      <w:bookmarkEnd w:id="0"/>
    </w:p>
    <w:p w:rsidR="009E3132" w:rsidRPr="00872A2D" w:rsidRDefault="009E3132" w:rsidP="00167604">
      <w:pPr>
        <w:rPr>
          <w:b/>
          <w:sz w:val="28"/>
        </w:rPr>
      </w:pPr>
    </w:p>
    <w:sectPr w:rsidR="009E3132" w:rsidRPr="00872A2D" w:rsidSect="00187773">
      <w:pgSz w:w="15840" w:h="12240" w:orient="landscape"/>
      <w:pgMar w:top="720" w:right="720" w:bottom="720" w:left="720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tserrat">
    <w:altName w:val="Montserra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A2D"/>
    <w:rsid w:val="0001688C"/>
    <w:rsid w:val="000176E7"/>
    <w:rsid w:val="00062F8F"/>
    <w:rsid w:val="00150870"/>
    <w:rsid w:val="00167604"/>
    <w:rsid w:val="00187773"/>
    <w:rsid w:val="001A58DD"/>
    <w:rsid w:val="0027053F"/>
    <w:rsid w:val="002B14BE"/>
    <w:rsid w:val="003B7FD0"/>
    <w:rsid w:val="004813C1"/>
    <w:rsid w:val="006A6551"/>
    <w:rsid w:val="006C5A85"/>
    <w:rsid w:val="007208B7"/>
    <w:rsid w:val="007E4035"/>
    <w:rsid w:val="007E76E0"/>
    <w:rsid w:val="00841B9D"/>
    <w:rsid w:val="00872A2D"/>
    <w:rsid w:val="008A74A5"/>
    <w:rsid w:val="009E3132"/>
    <w:rsid w:val="00B2580A"/>
    <w:rsid w:val="00D063E2"/>
    <w:rsid w:val="00D26720"/>
    <w:rsid w:val="00DE0CA0"/>
    <w:rsid w:val="00FC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A2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872A2D"/>
    <w:pPr>
      <w:autoSpaceDE w:val="0"/>
      <w:autoSpaceDN w:val="0"/>
      <w:adjustRightInd w:val="0"/>
      <w:spacing w:after="0" w:line="240" w:lineRule="auto"/>
    </w:pPr>
    <w:rPr>
      <w:rFonts w:ascii="Montserrat" w:hAnsi="Montserrat" w:cs="Montserrat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872A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E3132"/>
    <w:rPr>
      <w:color w:val="0000FF" w:themeColor="hyperlink"/>
      <w:u w:val="single"/>
    </w:rPr>
  </w:style>
  <w:style w:type="paragraph" w:styleId="Sinespaciado">
    <w:name w:val="No Spacing"/>
    <w:link w:val="SinespaciadoCar"/>
    <w:uiPriority w:val="1"/>
    <w:qFormat/>
    <w:rsid w:val="00187773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87773"/>
    <w:rPr>
      <w:rFonts w:eastAsiaTheme="minorEastAsia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67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76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A2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872A2D"/>
    <w:pPr>
      <w:autoSpaceDE w:val="0"/>
      <w:autoSpaceDN w:val="0"/>
      <w:adjustRightInd w:val="0"/>
      <w:spacing w:after="0" w:line="240" w:lineRule="auto"/>
    </w:pPr>
    <w:rPr>
      <w:rFonts w:ascii="Montserrat" w:hAnsi="Montserrat" w:cs="Montserrat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872A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E3132"/>
    <w:rPr>
      <w:color w:val="0000FF" w:themeColor="hyperlink"/>
      <w:u w:val="single"/>
    </w:rPr>
  </w:style>
  <w:style w:type="paragraph" w:styleId="Sinespaciado">
    <w:name w:val="No Spacing"/>
    <w:link w:val="SinespaciadoCar"/>
    <w:uiPriority w:val="1"/>
    <w:qFormat/>
    <w:rsid w:val="00187773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87773"/>
    <w:rPr>
      <w:rFonts w:eastAsiaTheme="minorEastAsia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67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76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432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MQ</dc:creator>
  <cp:lastModifiedBy>MQ</cp:lastModifiedBy>
  <cp:revision>3</cp:revision>
  <dcterms:created xsi:type="dcterms:W3CDTF">2021-03-10T20:59:00Z</dcterms:created>
  <dcterms:modified xsi:type="dcterms:W3CDTF">2021-03-18T23:05:00Z</dcterms:modified>
</cp:coreProperties>
</file>