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BE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1EAB236" wp14:editId="53C3BADA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E346BE" w:rsidRPr="005A6DDA" w:rsidRDefault="00E346BE" w:rsidP="00E346BE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E346BE" w:rsidRPr="000109C1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Trabajo a desarrollar: </w:t>
      </w:r>
    </w:p>
    <w:p w:rsidR="00E346BE" w:rsidRPr="000109C1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SESIÓN 12</w:t>
      </w:r>
      <w:r w:rsidRPr="000109C1">
        <w:rPr>
          <w:rFonts w:ascii="Arial" w:hAnsi="Arial" w:cs="Arial"/>
          <w:sz w:val="24"/>
          <w:lang w:val="es-ES"/>
        </w:rPr>
        <w:t>. LA ENSEÑANZA Y EL APRENDIZA</w:t>
      </w:r>
      <w:r>
        <w:rPr>
          <w:rFonts w:ascii="Arial" w:hAnsi="Arial" w:cs="Arial"/>
          <w:sz w:val="24"/>
          <w:lang w:val="es-ES"/>
        </w:rPr>
        <w:t>JE DE LA COMPRENSIÓN LECTORA (3ra</w:t>
      </w:r>
      <w:r w:rsidRPr="000109C1">
        <w:rPr>
          <w:rFonts w:ascii="Arial" w:hAnsi="Arial" w:cs="Arial"/>
          <w:sz w:val="24"/>
          <w:lang w:val="es-ES"/>
        </w:rPr>
        <w:t xml:space="preserve"> parte)</w:t>
      </w: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E346BE" w:rsidRDefault="00E346BE" w:rsidP="00E346BE">
      <w:pPr>
        <w:spacing w:line="360" w:lineRule="auto"/>
        <w:rPr>
          <w:rFonts w:ascii="Arial" w:hAnsi="Arial" w:cs="Arial"/>
          <w:sz w:val="24"/>
          <w:lang w:val="es-ES"/>
        </w:rPr>
      </w:pP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E346BE" w:rsidRDefault="00E346BE" w:rsidP="00E346BE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E346BE" w:rsidRDefault="00E346BE" w:rsidP="00E346BE">
      <w:pPr>
        <w:spacing w:line="360" w:lineRule="auto"/>
        <w:rPr>
          <w:rFonts w:ascii="Arial" w:hAnsi="Arial" w:cs="Arial"/>
          <w:sz w:val="24"/>
          <w:lang w:val="es-ES"/>
        </w:rPr>
      </w:pPr>
    </w:p>
    <w:p w:rsidR="00E346BE" w:rsidRDefault="00E346BE" w:rsidP="00E346BE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Abril, 2021</w:t>
      </w:r>
    </w:p>
    <w:p w:rsidR="00E346BE" w:rsidRDefault="00E346BE" w:rsidP="00E346BE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E346BE">
        <w:rPr>
          <w:rFonts w:ascii="Arial" w:hAnsi="Arial" w:cs="Arial"/>
          <w:b/>
          <w:sz w:val="24"/>
          <w:lang w:val="es-ES"/>
        </w:rPr>
        <w:lastRenderedPageBreak/>
        <w:t>SESIÓN 12. LA ENSEÑANZA Y EL APRENDIZAJE DE LA COMPRENSIÓN LECTORA (3ra parte)</w:t>
      </w:r>
    </w:p>
    <w:p w:rsidR="00E346BE" w:rsidRPr="00E346BE" w:rsidRDefault="00E346BE" w:rsidP="00E346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46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:rsidR="00E346BE" w:rsidRDefault="00E346BE" w:rsidP="00E346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346B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:rsidR="00E346BE" w:rsidRPr="00E346BE" w:rsidRDefault="00E346BE" w:rsidP="00E346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Puesto a que la lectura ha sido tradicionalmente una lectura guiada y programada que se contrapone a la idea de una lectura libre y de gratificación inmediata</w:t>
      </w:r>
      <w:r w:rsidR="005F55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E346BE" w:rsidRDefault="00E346BE" w:rsidP="00E346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346B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:rsidR="00E346BE" w:rsidRPr="00E346BE" w:rsidRDefault="00E346BE" w:rsidP="00E346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Dejar que ellas lean lo que</w:t>
      </w:r>
      <w:r w:rsidR="005F55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sea de su interés</w:t>
      </w:r>
      <w:r w:rsidR="00C72A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5F55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elijan ellos mismos sus textos,</w:t>
      </w:r>
      <w:r w:rsidR="00C72A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así se obtendrán</w:t>
      </w:r>
      <w:r w:rsidR="005F55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mejores</w:t>
      </w:r>
      <w:r w:rsidR="00C72A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resultados por parte de ellos </w:t>
      </w:r>
    </w:p>
    <w:p w:rsidR="00E346BE" w:rsidRDefault="00E346BE" w:rsidP="00E346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346B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:rsidR="00E346BE" w:rsidRDefault="00E346BE" w:rsidP="00E346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346B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a).- La oralidad o discusión colectiva: </w:t>
      </w:r>
    </w:p>
    <w:p w:rsidR="00C72A95" w:rsidRDefault="00C72A95" w:rsidP="00C72A9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Enriquece la comprensión </w:t>
      </w:r>
    </w:p>
    <w:p w:rsidR="00C72A95" w:rsidRDefault="00C72A95" w:rsidP="00C72A9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Refuerza la memoria a largo plazo </w:t>
      </w:r>
    </w:p>
    <w:p w:rsidR="00C72A95" w:rsidRDefault="00C72A95" w:rsidP="00C72A9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Recordar la información para explicar</w:t>
      </w:r>
    </w:p>
    <w:p w:rsidR="00C72A95" w:rsidRPr="00C72A95" w:rsidRDefault="00C72A95" w:rsidP="00E346B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Contribuye a mejorar la comprensión a profundidad y el pensamiento critico </w:t>
      </w:r>
    </w:p>
    <w:p w:rsidR="00E346BE" w:rsidRDefault="00E346BE" w:rsidP="00E346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346B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b).- La escritura de textos: </w:t>
      </w:r>
    </w:p>
    <w:p w:rsidR="00C72A95" w:rsidRPr="00E346BE" w:rsidRDefault="00C72A95" w:rsidP="00E346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Ayuda a analizar y entender los aspectos textuales como las estructuras utilizadas</w:t>
      </w:r>
      <w:r w:rsidR="005F55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los conectores. Además relacionar el leer para aprender información y el escribir para dar cuenta de lo aprendido.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E346BE" w:rsidRDefault="00E346BE" w:rsidP="00E346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346B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22.- ¿De qué manera los maestros pueden propiciar la comprensión lectora en sus alumnos? </w:t>
      </w:r>
    </w:p>
    <w:p w:rsidR="005F55BA" w:rsidRPr="005F55BA" w:rsidRDefault="005F55BA" w:rsidP="00E34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F55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Escenificando los procesos seguidos por lectores expertos fue una de las maneras de obtener una buena comprensión del texto. Como las estrategias de identificación de ideas principales o en resumen. </w:t>
      </w:r>
    </w:p>
    <w:p w:rsidR="005366DD" w:rsidRDefault="005F55BA">
      <w:bookmarkStart w:id="0" w:name="_GoBack"/>
      <w:bookmarkEnd w:id="0"/>
    </w:p>
    <w:sectPr w:rsidR="005366DD" w:rsidSect="00E346BE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A12F9"/>
    <w:multiLevelType w:val="hybridMultilevel"/>
    <w:tmpl w:val="10E80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BE"/>
    <w:rsid w:val="00193A1D"/>
    <w:rsid w:val="005F55BA"/>
    <w:rsid w:val="007A5214"/>
    <w:rsid w:val="008E1AA1"/>
    <w:rsid w:val="00C72A95"/>
    <w:rsid w:val="00CE6C1D"/>
    <w:rsid w:val="00E346BE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D079C-A2B9-4362-A731-A9C8FFF9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2021-04-23T00:23:00Z</dcterms:created>
  <dcterms:modified xsi:type="dcterms:W3CDTF">2021-04-23T00:50:00Z</dcterms:modified>
</cp:coreProperties>
</file>