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1C02" w14:textId="77777777" w:rsidR="007A2244" w:rsidRDefault="007A2244" w:rsidP="007A224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3C2C630D" w14:textId="77777777" w:rsidR="007A2244" w:rsidRDefault="007A2244" w:rsidP="007A2244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0DE0B9E6" w14:textId="77777777" w:rsidR="007A2244" w:rsidRDefault="007A2244" w:rsidP="007A2244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01486DAC" w14:textId="77777777" w:rsidR="007A2244" w:rsidRDefault="007A2244" w:rsidP="007A2244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1C1FBB" wp14:editId="28FA338F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50035" cy="11525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40D0A" w14:textId="77777777" w:rsidR="007A2244" w:rsidRDefault="007A2244" w:rsidP="007A2244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7A952341" w14:textId="77777777" w:rsidR="007A2244" w:rsidRDefault="007A2244" w:rsidP="007A2244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46766C20" w14:textId="77777777" w:rsidR="007A2244" w:rsidRDefault="007A2244" w:rsidP="007A2244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481ED6AD" w14:textId="77777777" w:rsidR="007A2244" w:rsidRDefault="007A2244" w:rsidP="007A22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621E7686" w14:textId="77777777" w:rsidR="007A2244" w:rsidRDefault="007A2244" w:rsidP="007A22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Y EL APRENDIZAJE DE LA COMPRENSIÓN LECTORA </w:t>
      </w:r>
    </w:p>
    <w:p w14:paraId="45B5DE0D" w14:textId="79880D55" w:rsidR="007A2244" w:rsidRDefault="007A2244" w:rsidP="007A22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Tercera</w:t>
      </w:r>
      <w:r>
        <w:rPr>
          <w:rFonts w:ascii="Arial" w:hAnsi="Arial" w:cs="Arial"/>
          <w:sz w:val="24"/>
          <w:szCs w:val="24"/>
        </w:rPr>
        <w:t xml:space="preserve"> parte</w:t>
      </w:r>
    </w:p>
    <w:p w14:paraId="6D147DB9" w14:textId="77777777" w:rsidR="007A2244" w:rsidRDefault="007A2244" w:rsidP="007A22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sz w:val="24"/>
          <w:szCs w:val="24"/>
        </w:rPr>
        <w:t>. Saber lo que es leer</w:t>
      </w:r>
    </w:p>
    <w:p w14:paraId="46281CB7" w14:textId="77777777" w:rsidR="007A2244" w:rsidRDefault="007A2244" w:rsidP="007A2244">
      <w:pPr>
        <w:rPr>
          <w:rFonts w:ascii="Arial" w:hAnsi="Arial" w:cs="Arial"/>
          <w:sz w:val="24"/>
          <w:szCs w:val="24"/>
        </w:rPr>
      </w:pPr>
    </w:p>
    <w:p w14:paraId="0BE271B9" w14:textId="77777777" w:rsidR="007A2244" w:rsidRDefault="007A2244" w:rsidP="007A2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09318680" w14:textId="77777777" w:rsidR="007A2244" w:rsidRDefault="007A2244" w:rsidP="007A22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4C018A22" w14:textId="77777777" w:rsidR="007A2244" w:rsidRDefault="007A2244" w:rsidP="007A22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721D0594" w14:textId="77777777" w:rsidR="007A2244" w:rsidRDefault="007A2244" w:rsidP="007A22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5E6BE6B1" w14:textId="77777777" w:rsidR="007A2244" w:rsidRDefault="007A2244" w:rsidP="007A22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6C7DEBBD" w14:textId="77777777" w:rsidR="007A2244" w:rsidRDefault="007A2244" w:rsidP="007A2244">
      <w:pPr>
        <w:rPr>
          <w:rFonts w:ascii="Arial" w:hAnsi="Arial" w:cs="Arial"/>
          <w:sz w:val="24"/>
          <w:szCs w:val="24"/>
        </w:rPr>
      </w:pPr>
    </w:p>
    <w:p w14:paraId="35C9B0E4" w14:textId="57588490" w:rsidR="007A2244" w:rsidRDefault="007A2244" w:rsidP="007A2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</w:t>
      </w:r>
      <w:r>
        <w:rPr>
          <w:rFonts w:ascii="Arial" w:hAnsi="Arial" w:cs="Arial"/>
          <w:sz w:val="24"/>
          <w:szCs w:val="24"/>
        </w:rPr>
        <w:t>Álvarez</w:t>
      </w:r>
      <w:r>
        <w:rPr>
          <w:rFonts w:ascii="Arial" w:hAnsi="Arial" w:cs="Arial"/>
          <w:sz w:val="24"/>
          <w:szCs w:val="24"/>
        </w:rPr>
        <w:t xml:space="preserve"> #8</w:t>
      </w:r>
    </w:p>
    <w:p w14:paraId="1593DECA" w14:textId="77777777" w:rsidR="007A2244" w:rsidRDefault="007A2244" w:rsidP="007A2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64D6BB8E" w14:textId="77777777" w:rsidR="007A2244" w:rsidRDefault="007A2244" w:rsidP="007A224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2A1D777D" w14:textId="524B40E8" w:rsidR="007A2244" w:rsidRDefault="007A2244" w:rsidP="007A224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2021</w:t>
      </w:r>
    </w:p>
    <w:p w14:paraId="11BB16F1" w14:textId="5E15259E" w:rsidR="007A2244" w:rsidRPr="001466C2" w:rsidRDefault="007A2244" w:rsidP="007A2244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br w:type="page"/>
      </w:r>
      <w:r w:rsidRPr="001466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6C50F46A" w14:textId="3DDD14D4" w:rsidR="001466C2" w:rsidRPr="007A2244" w:rsidRDefault="001466C2" w:rsidP="007A224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lo consideran un ámbito escolar, más que como un pasatiempo que da entrada a las lecturas de ficción o de su agrado </w:t>
      </w:r>
    </w:p>
    <w:p w14:paraId="516BCCC7" w14:textId="6574D930" w:rsidR="007A2244" w:rsidRPr="001466C2" w:rsidRDefault="007A2244" w:rsidP="007A22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A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14:paraId="4EBCEDEA" w14:textId="17311C0D" w:rsidR="001466C2" w:rsidRPr="007A2244" w:rsidRDefault="001466C2" w:rsidP="007A2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Elegir lecturas a gusto propio que produzcan gratificación y placer por lo que se leyó </w:t>
      </w:r>
    </w:p>
    <w:p w14:paraId="2F9BD519" w14:textId="77777777" w:rsidR="007A2244" w:rsidRPr="007A2244" w:rsidRDefault="007A2244" w:rsidP="007A2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7A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14:paraId="084ADBA7" w14:textId="520DDA97" w:rsidR="007A2244" w:rsidRPr="001466C2" w:rsidRDefault="007A2244" w:rsidP="007A22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A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</w:t>
      </w:r>
      <w:proofErr w:type="gramStart"/>
      <w:r w:rsidRPr="007A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).-</w:t>
      </w:r>
      <w:proofErr w:type="gramEnd"/>
      <w:r w:rsidRPr="007A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oralidad o discusión colectiva: </w:t>
      </w:r>
    </w:p>
    <w:p w14:paraId="7887B1B6" w14:textId="47A4BA5E" w:rsidR="001466C2" w:rsidRPr="001466C2" w:rsidRDefault="001466C2" w:rsidP="001466C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66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refuerza la memoria </w:t>
      </w:r>
    </w:p>
    <w:p w14:paraId="158E8716" w14:textId="7017FC06" w:rsidR="001466C2" w:rsidRPr="001466C2" w:rsidRDefault="001466C2" w:rsidP="001466C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66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mejora la comprensión </w:t>
      </w:r>
    </w:p>
    <w:p w14:paraId="632C5CE0" w14:textId="4BB815A9" w:rsidR="001466C2" w:rsidRPr="001466C2" w:rsidRDefault="001466C2" w:rsidP="001466C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66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pensamiento critico para argumentar </w:t>
      </w:r>
    </w:p>
    <w:p w14:paraId="7023DFC4" w14:textId="0A8C44A7" w:rsidR="001466C2" w:rsidRPr="001466C2" w:rsidRDefault="001466C2" w:rsidP="001466C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466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eliminar inconsistencias y contradicciones de su pensamiento </w:t>
      </w:r>
    </w:p>
    <w:p w14:paraId="3AD958A8" w14:textId="3DEC2CB2" w:rsidR="007A2244" w:rsidRPr="001466C2" w:rsidRDefault="007A2244" w:rsidP="007A22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A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</w:t>
      </w:r>
      <w:proofErr w:type="gramStart"/>
      <w:r w:rsidRPr="007A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).-</w:t>
      </w:r>
      <w:proofErr w:type="gramEnd"/>
      <w:r w:rsidRPr="007A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escritura de textos: </w:t>
      </w:r>
    </w:p>
    <w:p w14:paraId="287B8667" w14:textId="181813C3" w:rsidR="001466C2" w:rsidRPr="007A2244" w:rsidRDefault="001466C2" w:rsidP="007A2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Ayudan para analizar y entender estructuras utilizadas en textos y la importancia de los conectores </w:t>
      </w:r>
    </w:p>
    <w:p w14:paraId="3F2AE758" w14:textId="6EBADE7A" w:rsidR="007A2244" w:rsidRPr="001466C2" w:rsidRDefault="007A2244" w:rsidP="007A22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A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14:paraId="11F5E8D5" w14:textId="5DBDE0CC" w:rsidR="001466C2" w:rsidRPr="007A2244" w:rsidRDefault="001466C2" w:rsidP="007A22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través de la proyección de su actividad como lectores, pues cuando los alumnos ven los procesos seguidos por lectores expertos para comprender, aprenden activamente para realizarlo </w:t>
      </w:r>
    </w:p>
    <w:p w14:paraId="7E0CF621" w14:textId="6BF9EB4A" w:rsidR="007C4AE2" w:rsidRPr="007A2244" w:rsidRDefault="007C4AE2" w:rsidP="007A2244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7C4AE2" w:rsidRPr="007A2244" w:rsidSect="001466C2">
      <w:pgSz w:w="12240" w:h="15840"/>
      <w:pgMar w:top="1417" w:right="1701" w:bottom="1417" w:left="1701" w:header="708" w:footer="708" w:gutter="0"/>
      <w:pgBorders w:offsetFrom="page">
        <w:top w:val="dotDotDash" w:sz="18" w:space="24" w:color="92D050"/>
        <w:left w:val="dotDotDash" w:sz="18" w:space="24" w:color="92D050"/>
        <w:bottom w:val="dotDotDash" w:sz="18" w:space="24" w:color="92D050"/>
        <w:right w:val="dotDotDash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5268C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713F"/>
    <w:multiLevelType w:val="hybridMultilevel"/>
    <w:tmpl w:val="CBD67EB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31255E"/>
    <w:multiLevelType w:val="hybridMultilevel"/>
    <w:tmpl w:val="878EE1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44"/>
    <w:rsid w:val="001466C2"/>
    <w:rsid w:val="007A2244"/>
    <w:rsid w:val="007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14EA"/>
  <w15:chartTrackingRefBased/>
  <w15:docId w15:val="{C12F005F-3D5E-450F-AF53-85CA2A63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2021-04-23T03:35:00Z</dcterms:created>
  <dcterms:modified xsi:type="dcterms:W3CDTF">2021-04-23T04:35:00Z</dcterms:modified>
</cp:coreProperties>
</file>