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318A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133D4A09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14DF903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1756B558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7477AEDB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2E7C091C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7765342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CBC5F3" wp14:editId="4875F27D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4EDE2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806C7F3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7318EBF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33DE437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868FFF9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30E62C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1FB0359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5BC2D3F" w14:textId="77777777" w:rsidR="007B2300" w:rsidRDefault="007B2300" w:rsidP="00BE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F20A168" w14:textId="77777777" w:rsidR="007B2300" w:rsidRDefault="007B2300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71DCCC40" w14:textId="77777777" w:rsidR="007B2300" w:rsidRDefault="007B2300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E94994E" w14:textId="77777777" w:rsidR="007B2300" w:rsidRDefault="007B2300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65CA0818" w14:textId="77777777" w:rsidR="007B2300" w:rsidRDefault="007B2300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2A57ADB" w14:textId="77777777" w:rsidR="007B2300" w:rsidRDefault="007B2300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7166D9E1" w14:textId="77777777" w:rsidR="007B2300" w:rsidRDefault="007B2300" w:rsidP="00BE5A7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1C18108" w14:textId="07F3C2A8" w:rsidR="007B2300" w:rsidRDefault="007B2300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A4515A">
        <w:rPr>
          <w:rFonts w:ascii="Times New Roman" w:eastAsia="Times New Roman" w:hAnsi="Times New Roman" w:cs="Times New Roman"/>
          <w:color w:val="000000"/>
          <w:sz w:val="36"/>
          <w:szCs w:val="36"/>
        </w:rPr>
        <w:t>Desarrollo de la competencia lectoral</w:t>
      </w:r>
    </w:p>
    <w:p w14:paraId="477FBFC9" w14:textId="77777777" w:rsidR="007B2300" w:rsidRDefault="007B2300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AED5E7C" w14:textId="27E0299F" w:rsidR="007B2300" w:rsidRPr="00C308D2" w:rsidRDefault="007B2300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="00A4515A" w:rsidRPr="00C308D2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</w:t>
      </w:r>
      <w:r w:rsidR="00C308D2" w:rsidRPr="00C308D2">
        <w:rPr>
          <w:rFonts w:ascii="Times New Roman" w:eastAsia="Times New Roman" w:hAnsi="Times New Roman" w:cs="Times New Roman"/>
          <w:color w:val="000000"/>
          <w:sz w:val="36"/>
          <w:szCs w:val="36"/>
        </w:rPr>
        <w:t>z</w:t>
      </w:r>
      <w:r w:rsidR="00A4515A" w:rsidRPr="00C308D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Sanchez</w:t>
      </w:r>
    </w:p>
    <w:p w14:paraId="4F4E7411" w14:textId="77777777" w:rsidR="007B2300" w:rsidRDefault="007B2300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656DDFE" w14:textId="240957F3" w:rsidR="007B2300" w:rsidRPr="00C308D2" w:rsidRDefault="00C308D2" w:rsidP="00BE5A7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La enseñanza y el aprendizaje de la comprensión lectora (3ª parte)</w:t>
      </w:r>
    </w:p>
    <w:p w14:paraId="7D8F4338" w14:textId="77777777" w:rsidR="007B2300" w:rsidRDefault="007B2300" w:rsidP="007B2300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C12B58C" w14:textId="511C1DF2" w:rsidR="007B2300" w:rsidRPr="00AA5315" w:rsidRDefault="007B2300" w:rsidP="007B23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</w:t>
      </w:r>
      <w:r w:rsidR="00C308D2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</w:t>
      </w:r>
      <w:r w:rsidR="00C308D2">
        <w:rPr>
          <w:rFonts w:ascii="Times New Roman" w:eastAsia="Times New Roman" w:hAnsi="Times New Roman" w:cs="Times New Roman"/>
          <w:sz w:val="36"/>
          <w:szCs w:val="36"/>
        </w:rPr>
        <w:t>23 de abril de 2021</w:t>
      </w:r>
    </w:p>
    <w:p w14:paraId="1BF1DD31" w14:textId="77777777" w:rsidR="009E1E57" w:rsidRPr="00BE5A70" w:rsidRDefault="00EC2315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</w:rPr>
      </w:pPr>
      <w:r w:rsidRPr="00BE5A7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L</w:t>
      </w:r>
      <w:r w:rsidR="00C308D2" w:rsidRPr="00BE5A70">
        <w:rPr>
          <w:rFonts w:ascii="Arial" w:hAnsi="Arial" w:cs="Arial"/>
          <w:b/>
          <w:bCs/>
          <w:color w:val="000000"/>
          <w:sz w:val="28"/>
          <w:szCs w:val="28"/>
        </w:rPr>
        <w:t xml:space="preserve">a enseñanza y el aprendizaje de la comprensión lectora </w:t>
      </w:r>
      <w:r w:rsidR="009E1E57" w:rsidRPr="00BE5A70">
        <w:rPr>
          <w:rFonts w:ascii="Arial" w:hAnsi="Arial" w:cs="Arial"/>
          <w:b/>
          <w:bCs/>
          <w:color w:val="000000"/>
          <w:sz w:val="28"/>
          <w:szCs w:val="28"/>
        </w:rPr>
        <w:t>(3ª parte)</w:t>
      </w:r>
    </w:p>
    <w:p w14:paraId="451545A1" w14:textId="77777777" w:rsidR="00EC2315" w:rsidRPr="00BE5A70" w:rsidRDefault="00EC231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BE5A70">
        <w:rPr>
          <w:rFonts w:ascii="Arial" w:hAnsi="Arial" w:cs="Arial"/>
          <w:color w:val="000000"/>
          <w:sz w:val="24"/>
          <w:szCs w:val="24"/>
        </w:rPr>
        <w:t>Responde o complementa los siguientes cuestionamientos:</w:t>
      </w:r>
    </w:p>
    <w:p w14:paraId="5C1D17B0" w14:textId="4BAC79FB" w:rsidR="00EC2315" w:rsidRPr="00BE5A70" w:rsidRDefault="00EC2315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BE5A70">
        <w:rPr>
          <w:rFonts w:ascii="Arial" w:hAnsi="Arial" w:cs="Arial"/>
          <w:b/>
          <w:bCs/>
          <w:color w:val="000000"/>
          <w:sz w:val="24"/>
          <w:szCs w:val="24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32D06F65" w14:textId="07895149" w:rsidR="00074A4C" w:rsidRPr="00BE5A70" w:rsidRDefault="000035F8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BE5A70">
        <w:rPr>
          <w:rFonts w:ascii="Arial" w:hAnsi="Arial" w:cs="Arial"/>
          <w:color w:val="000000"/>
          <w:sz w:val="24"/>
          <w:szCs w:val="24"/>
        </w:rPr>
        <w:t>Porque en la escuela se usa la lectura tradicional que es guiada y programada, no se les da la libertad de escoger lo que quieren leer, lo cual no les da una gratificación inmediata.</w:t>
      </w:r>
    </w:p>
    <w:p w14:paraId="6322B1D9" w14:textId="3A000994" w:rsidR="00EC2315" w:rsidRPr="00BE5A70" w:rsidRDefault="00EC2315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BE5A70">
        <w:rPr>
          <w:rFonts w:ascii="Arial" w:hAnsi="Arial" w:cs="Arial"/>
          <w:b/>
          <w:bCs/>
          <w:color w:val="000000"/>
          <w:sz w:val="24"/>
          <w:szCs w:val="24"/>
        </w:rPr>
        <w:t>20.- Con tus propias palabras explica que la idea de una “lectura libre y de gratificación inmediata”.  </w:t>
      </w:r>
    </w:p>
    <w:p w14:paraId="2E7C451D" w14:textId="3A128A66" w:rsidR="000035F8" w:rsidRPr="00BE5A70" w:rsidRDefault="009E1E57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BE5A70">
        <w:rPr>
          <w:rFonts w:ascii="Arial" w:hAnsi="Arial" w:cs="Arial"/>
          <w:color w:val="000000"/>
          <w:sz w:val="24"/>
          <w:szCs w:val="24"/>
        </w:rPr>
        <w:t>Ofrecerles</w:t>
      </w:r>
      <w:r w:rsidR="006468AF" w:rsidRPr="00BE5A70">
        <w:rPr>
          <w:rFonts w:ascii="Arial" w:hAnsi="Arial" w:cs="Arial"/>
          <w:color w:val="000000"/>
          <w:sz w:val="24"/>
          <w:szCs w:val="24"/>
        </w:rPr>
        <w:t xml:space="preserve"> a los alumnos la libertad de escoger lo que quieren leer, esto les dejará una sensación de </w:t>
      </w:r>
      <w:r w:rsidR="008E70A6" w:rsidRPr="00BE5A70">
        <w:rPr>
          <w:rFonts w:ascii="Arial" w:hAnsi="Arial" w:cs="Arial"/>
          <w:color w:val="000000"/>
          <w:sz w:val="24"/>
          <w:szCs w:val="24"/>
        </w:rPr>
        <w:t xml:space="preserve">satisfacción. </w:t>
      </w:r>
    </w:p>
    <w:p w14:paraId="450DB5C9" w14:textId="77777777" w:rsidR="00EC2315" w:rsidRPr="00BE5A70" w:rsidRDefault="00EC2315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BE5A70">
        <w:rPr>
          <w:rFonts w:ascii="Arial" w:hAnsi="Arial" w:cs="Arial"/>
          <w:b/>
          <w:bCs/>
          <w:color w:val="000000"/>
          <w:sz w:val="24"/>
          <w:szCs w:val="24"/>
        </w:rPr>
        <w:t>21.- Las actividades de oralidad y escritura son muy valiosas para la lectura. </w:t>
      </w:r>
    </w:p>
    <w:p w14:paraId="3A03C5B3" w14:textId="621DDFB3" w:rsidR="00EC2315" w:rsidRPr="00BE5A70" w:rsidRDefault="00EC2315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BE5A70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8E70A6" w:rsidRPr="00BE5A70">
        <w:rPr>
          <w:rFonts w:ascii="Arial" w:hAnsi="Arial" w:cs="Arial"/>
          <w:b/>
          <w:bCs/>
          <w:color w:val="000000"/>
          <w:sz w:val="24"/>
          <w:szCs w:val="24"/>
        </w:rPr>
        <w:t>). -</w:t>
      </w:r>
      <w:r w:rsidRPr="00BE5A70">
        <w:rPr>
          <w:rFonts w:ascii="Arial" w:hAnsi="Arial" w:cs="Arial"/>
          <w:b/>
          <w:bCs/>
          <w:color w:val="000000"/>
          <w:sz w:val="24"/>
          <w:szCs w:val="24"/>
        </w:rPr>
        <w:t xml:space="preserve"> La oralidad o discusión colectiva: </w:t>
      </w:r>
    </w:p>
    <w:p w14:paraId="433FF239" w14:textId="3B84BFD3" w:rsidR="003221E4" w:rsidRPr="00BE5A70" w:rsidRDefault="003221E4" w:rsidP="003221E4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BE5A70">
        <w:rPr>
          <w:rFonts w:ascii="Arial" w:hAnsi="Arial" w:cs="Arial"/>
          <w:color w:val="000000"/>
          <w:sz w:val="24"/>
          <w:szCs w:val="24"/>
        </w:rPr>
        <w:t>Enriquece la comprensión</w:t>
      </w:r>
    </w:p>
    <w:p w14:paraId="6EBFDFAF" w14:textId="695982B9" w:rsidR="003221E4" w:rsidRPr="00BE5A70" w:rsidRDefault="003221E4" w:rsidP="003221E4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BE5A70">
        <w:rPr>
          <w:rFonts w:ascii="Arial" w:hAnsi="Arial" w:cs="Arial"/>
          <w:color w:val="000000"/>
          <w:sz w:val="24"/>
          <w:szCs w:val="24"/>
        </w:rPr>
        <w:t>Refuerza la memoria a largo plazo</w:t>
      </w:r>
    </w:p>
    <w:p w14:paraId="29F8D823" w14:textId="5002F547" w:rsidR="003221E4" w:rsidRPr="00BE5A70" w:rsidRDefault="003221E4" w:rsidP="003221E4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BE5A70">
        <w:rPr>
          <w:rFonts w:ascii="Arial" w:hAnsi="Arial" w:cs="Arial"/>
          <w:color w:val="000000"/>
          <w:sz w:val="24"/>
          <w:szCs w:val="24"/>
        </w:rPr>
        <w:t>Mejora la comprensión en profundidad</w:t>
      </w:r>
    </w:p>
    <w:p w14:paraId="1C887318" w14:textId="50D0CD64" w:rsidR="003221E4" w:rsidRPr="00BE5A70" w:rsidRDefault="003221E4" w:rsidP="003221E4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BE5A70">
        <w:rPr>
          <w:rFonts w:ascii="Arial" w:hAnsi="Arial" w:cs="Arial"/>
          <w:color w:val="000000"/>
          <w:sz w:val="24"/>
          <w:szCs w:val="24"/>
        </w:rPr>
        <w:t>Mejora el pensamiento crítico</w:t>
      </w:r>
    </w:p>
    <w:p w14:paraId="3DC42A29" w14:textId="47952C2D" w:rsidR="00EC2315" w:rsidRPr="00BE5A70" w:rsidRDefault="00EC2315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BE5A70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8E70A6" w:rsidRPr="00BE5A70">
        <w:rPr>
          <w:rFonts w:ascii="Arial" w:hAnsi="Arial" w:cs="Arial"/>
          <w:b/>
          <w:bCs/>
          <w:color w:val="000000"/>
          <w:sz w:val="24"/>
          <w:szCs w:val="24"/>
        </w:rPr>
        <w:t>). -</w:t>
      </w:r>
      <w:r w:rsidRPr="00BE5A70">
        <w:rPr>
          <w:rFonts w:ascii="Arial" w:hAnsi="Arial" w:cs="Arial"/>
          <w:b/>
          <w:bCs/>
          <w:color w:val="000000"/>
          <w:sz w:val="24"/>
          <w:szCs w:val="24"/>
        </w:rPr>
        <w:t xml:space="preserve"> La escritura de textos: </w:t>
      </w:r>
    </w:p>
    <w:p w14:paraId="1EE07CF9" w14:textId="472C5581" w:rsidR="008F2D22" w:rsidRPr="00BE5A70" w:rsidRDefault="008F2D22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BE5A70">
        <w:rPr>
          <w:rFonts w:ascii="Arial" w:hAnsi="Arial" w:cs="Arial"/>
          <w:color w:val="000000"/>
          <w:sz w:val="24"/>
          <w:szCs w:val="24"/>
        </w:rPr>
        <w:t>Ayuda a analizar y entender muchos aspectos textuales, tales como estructuras o la importancia de los conectores.</w:t>
      </w:r>
    </w:p>
    <w:p w14:paraId="29924156" w14:textId="4278F25E" w:rsidR="00EC2315" w:rsidRPr="00BE5A70" w:rsidRDefault="00EC2315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BE5A70">
        <w:rPr>
          <w:rFonts w:ascii="Arial" w:hAnsi="Arial" w:cs="Arial"/>
          <w:b/>
          <w:bCs/>
          <w:color w:val="000000"/>
          <w:sz w:val="24"/>
          <w:szCs w:val="24"/>
        </w:rPr>
        <w:t>22.- ¿De qué manera los maestros pueden propiciar la comprensión lectora en sus alumnos? </w:t>
      </w:r>
    </w:p>
    <w:p w14:paraId="34F6D45E" w14:textId="01D6D8B4" w:rsidR="008F2D22" w:rsidRPr="00BE5A70" w:rsidRDefault="00783497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BE5A70">
        <w:rPr>
          <w:rFonts w:ascii="Arial" w:hAnsi="Arial" w:cs="Arial"/>
          <w:color w:val="000000"/>
          <w:sz w:val="24"/>
          <w:szCs w:val="24"/>
        </w:rPr>
        <w:t xml:space="preserve">Adoptando un procedimiento para que los alumnos, identifiquen ideas principales o de resumen, también con las estrategias de control y superación </w:t>
      </w:r>
      <w:r w:rsidR="008E70A6" w:rsidRPr="00BE5A70">
        <w:rPr>
          <w:rFonts w:ascii="Arial" w:hAnsi="Arial" w:cs="Arial"/>
          <w:color w:val="000000"/>
          <w:sz w:val="24"/>
          <w:szCs w:val="24"/>
        </w:rPr>
        <w:t>d</w:t>
      </w:r>
      <w:r w:rsidRPr="00BE5A70">
        <w:rPr>
          <w:rFonts w:ascii="Arial" w:hAnsi="Arial" w:cs="Arial"/>
          <w:color w:val="000000"/>
          <w:sz w:val="24"/>
          <w:szCs w:val="24"/>
        </w:rPr>
        <w:t>e las dificultades que son presentadas en la lectura.</w:t>
      </w:r>
    </w:p>
    <w:p w14:paraId="6AE13CEF" w14:textId="77777777" w:rsidR="00EC2315" w:rsidRPr="009E1E57" w:rsidRDefault="00EC2315">
      <w:pPr>
        <w:rPr>
          <w:rFonts w:ascii="Arial" w:hAnsi="Arial" w:cs="Arial"/>
          <w:sz w:val="24"/>
          <w:szCs w:val="24"/>
        </w:rPr>
      </w:pPr>
    </w:p>
    <w:sectPr w:rsidR="00EC2315" w:rsidRPr="009E1E5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4F8"/>
    <w:multiLevelType w:val="hybridMultilevel"/>
    <w:tmpl w:val="449A5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15"/>
    <w:rsid w:val="000035F8"/>
    <w:rsid w:val="00074A4C"/>
    <w:rsid w:val="003221E4"/>
    <w:rsid w:val="006468AF"/>
    <w:rsid w:val="00783497"/>
    <w:rsid w:val="007B2300"/>
    <w:rsid w:val="008E70A6"/>
    <w:rsid w:val="008F2D22"/>
    <w:rsid w:val="009E1E57"/>
    <w:rsid w:val="00A4515A"/>
    <w:rsid w:val="00BE5A70"/>
    <w:rsid w:val="00C308D2"/>
    <w:rsid w:val="00E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6702"/>
  <w15:chartTrackingRefBased/>
  <w15:docId w15:val="{F4CC8FFD-E61E-F449-9871-2CF448FA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rosasg0712@gmail.com</dc:creator>
  <cp:keywords/>
  <dc:description/>
  <cp:lastModifiedBy>loovessanaa@outlook.com</cp:lastModifiedBy>
  <cp:revision>8</cp:revision>
  <dcterms:created xsi:type="dcterms:W3CDTF">2021-04-24T03:36:00Z</dcterms:created>
  <dcterms:modified xsi:type="dcterms:W3CDTF">2021-04-24T04:06:00Z</dcterms:modified>
</cp:coreProperties>
</file>