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A0F36" w14:textId="77777777" w:rsidR="00B20F6D" w:rsidRPr="00351D77" w:rsidRDefault="00B20F6D" w:rsidP="00B20F6D">
      <w:pPr>
        <w:jc w:val="center"/>
        <w:rPr>
          <w:rFonts w:ascii="Times New Roman" w:hAnsi="Times New Roman" w:cs="Times New Roman"/>
          <w:b/>
        </w:rPr>
      </w:pPr>
      <w:r w:rsidRPr="00443670">
        <w:rPr>
          <w:rFonts w:ascii="Times New Roman" w:hAnsi="Times New Roman" w:cs="Times New Roman"/>
          <w:noProof/>
          <w:sz w:val="28"/>
          <w:lang w:eastAsia="es-MX"/>
        </w:rPr>
        <w:drawing>
          <wp:anchor distT="0" distB="0" distL="114300" distR="114300" simplePos="0" relativeHeight="251659264" behindDoc="1" locked="0" layoutInCell="1" allowOverlap="1" wp14:anchorId="354AAFD0" wp14:editId="0D477CD5">
            <wp:simplePos x="0" y="0"/>
            <wp:positionH relativeFrom="margin">
              <wp:posOffset>1986915</wp:posOffset>
            </wp:positionH>
            <wp:positionV relativeFrom="paragraph">
              <wp:posOffset>172720</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r w:rsidRPr="00351D77">
        <w:rPr>
          <w:rFonts w:ascii="Times New Roman" w:hAnsi="Times New Roman" w:cs="Times New Roman"/>
          <w:b/>
        </w:rPr>
        <w:t>ESCUELA NORMAL DE EDUCACIÓN PREESCOLAR DEL ESTADO DE COAHUILA.</w:t>
      </w:r>
    </w:p>
    <w:p w14:paraId="34D661FC" w14:textId="77777777" w:rsidR="00B20F6D" w:rsidRPr="00443670" w:rsidRDefault="00B20F6D" w:rsidP="00B20F6D">
      <w:pPr>
        <w:jc w:val="center"/>
        <w:rPr>
          <w:rFonts w:ascii="Times New Roman" w:hAnsi="Times New Roman" w:cs="Times New Roman"/>
          <w:sz w:val="28"/>
        </w:rPr>
      </w:pPr>
    </w:p>
    <w:p w14:paraId="1F79D272" w14:textId="77777777" w:rsidR="00B20F6D" w:rsidRPr="00443670" w:rsidRDefault="00B20F6D" w:rsidP="00B20F6D">
      <w:pPr>
        <w:jc w:val="center"/>
        <w:rPr>
          <w:rFonts w:ascii="Times New Roman" w:hAnsi="Times New Roman" w:cs="Times New Roman"/>
          <w:sz w:val="28"/>
        </w:rPr>
      </w:pPr>
    </w:p>
    <w:p w14:paraId="1F8B2759" w14:textId="77777777" w:rsidR="00B20F6D" w:rsidRPr="00443670" w:rsidRDefault="00B20F6D" w:rsidP="00B20F6D">
      <w:pPr>
        <w:jc w:val="center"/>
        <w:rPr>
          <w:rFonts w:ascii="Times New Roman" w:hAnsi="Times New Roman" w:cs="Times New Roman"/>
          <w:sz w:val="28"/>
        </w:rPr>
      </w:pPr>
    </w:p>
    <w:p w14:paraId="38714332" w14:textId="77777777" w:rsidR="00B20F6D" w:rsidRPr="00351D77" w:rsidRDefault="00B20F6D" w:rsidP="00B20F6D">
      <w:pPr>
        <w:jc w:val="center"/>
        <w:rPr>
          <w:rFonts w:ascii="Times New Roman" w:hAnsi="Times New Roman" w:cs="Times New Roman"/>
          <w:b/>
          <w:sz w:val="28"/>
        </w:rPr>
      </w:pPr>
      <w:r w:rsidRPr="00351D77">
        <w:rPr>
          <w:rFonts w:ascii="Times New Roman" w:hAnsi="Times New Roman" w:cs="Times New Roman"/>
          <w:b/>
          <w:sz w:val="28"/>
        </w:rPr>
        <w:t>Licenciatura en Educación Preescolar.</w:t>
      </w:r>
    </w:p>
    <w:p w14:paraId="6C2BA20A" w14:textId="77777777" w:rsidR="00B20F6D" w:rsidRPr="00351D77" w:rsidRDefault="00B20F6D" w:rsidP="00B20F6D">
      <w:pPr>
        <w:jc w:val="center"/>
        <w:rPr>
          <w:rFonts w:ascii="Times New Roman" w:hAnsi="Times New Roman" w:cs="Times New Roman"/>
          <w:b/>
          <w:sz w:val="28"/>
        </w:rPr>
      </w:pPr>
      <w:r w:rsidRPr="00351D77">
        <w:rPr>
          <w:rFonts w:ascii="Times New Roman" w:hAnsi="Times New Roman" w:cs="Times New Roman"/>
          <w:b/>
          <w:sz w:val="28"/>
        </w:rPr>
        <w:t>Ciclo escolar 2020-2021.</w:t>
      </w:r>
    </w:p>
    <w:p w14:paraId="60F44168" w14:textId="77777777" w:rsidR="00B20F6D" w:rsidRPr="00443670" w:rsidRDefault="00B20F6D" w:rsidP="00B20F6D">
      <w:pPr>
        <w:jc w:val="center"/>
        <w:rPr>
          <w:rFonts w:ascii="Times New Roman" w:hAnsi="Times New Roman" w:cs="Times New Roman"/>
          <w:sz w:val="28"/>
        </w:rPr>
      </w:pPr>
    </w:p>
    <w:p w14:paraId="157E22A7" w14:textId="77777777" w:rsidR="00B20F6D" w:rsidRPr="00443670" w:rsidRDefault="00B20F6D" w:rsidP="00B20F6D">
      <w:pPr>
        <w:jc w:val="center"/>
        <w:rPr>
          <w:rFonts w:ascii="Times New Roman" w:hAnsi="Times New Roman" w:cs="Times New Roman"/>
          <w:sz w:val="28"/>
        </w:rPr>
      </w:pPr>
      <w:r w:rsidRPr="00351D77">
        <w:rPr>
          <w:rFonts w:ascii="Times New Roman" w:hAnsi="Times New Roman" w:cs="Times New Roman"/>
          <w:b/>
          <w:sz w:val="28"/>
        </w:rPr>
        <w:t>Asignatura:</w:t>
      </w:r>
      <w:r w:rsidRPr="00443670">
        <w:rPr>
          <w:rFonts w:ascii="Times New Roman" w:hAnsi="Times New Roman" w:cs="Times New Roman"/>
          <w:sz w:val="28"/>
        </w:rPr>
        <w:t xml:space="preserve"> </w:t>
      </w:r>
      <w:r w:rsidRPr="002E33C1">
        <w:rPr>
          <w:rFonts w:ascii="Times New Roman" w:hAnsi="Times New Roman" w:cs="Times New Roman"/>
          <w:sz w:val="28"/>
        </w:rPr>
        <w:t>DESARROLLO DE LA COMPETENCIA LECTORAL</w:t>
      </w:r>
      <w:r>
        <w:rPr>
          <w:rFonts w:ascii="Times New Roman" w:hAnsi="Times New Roman" w:cs="Times New Roman"/>
          <w:sz w:val="28"/>
        </w:rPr>
        <w:t>.</w:t>
      </w:r>
    </w:p>
    <w:p w14:paraId="23041B6A" w14:textId="77777777" w:rsidR="00B20F6D" w:rsidRPr="00443670" w:rsidRDefault="00B20F6D" w:rsidP="00B20F6D">
      <w:pPr>
        <w:jc w:val="center"/>
        <w:rPr>
          <w:rFonts w:ascii="Times New Roman" w:hAnsi="Times New Roman" w:cs="Times New Roman"/>
          <w:sz w:val="28"/>
        </w:rPr>
      </w:pPr>
      <w:r>
        <w:rPr>
          <w:rFonts w:ascii="Times New Roman" w:hAnsi="Times New Roman" w:cs="Times New Roman"/>
          <w:b/>
          <w:sz w:val="28"/>
        </w:rPr>
        <w:t>Maestro</w:t>
      </w:r>
      <w:r w:rsidRPr="00351D77">
        <w:rPr>
          <w:rFonts w:ascii="Times New Roman" w:hAnsi="Times New Roman" w:cs="Times New Roman"/>
          <w:b/>
          <w:sz w:val="28"/>
        </w:rPr>
        <w:t>:</w:t>
      </w:r>
      <w:r w:rsidRPr="00443670">
        <w:rPr>
          <w:rFonts w:ascii="Times New Roman" w:hAnsi="Times New Roman" w:cs="Times New Roman"/>
          <w:sz w:val="28"/>
        </w:rPr>
        <w:t xml:space="preserve"> </w:t>
      </w:r>
      <w:r w:rsidRPr="002E33C1">
        <w:rPr>
          <w:rFonts w:ascii="Times New Roman" w:hAnsi="Times New Roman" w:cs="Times New Roman"/>
          <w:sz w:val="28"/>
        </w:rPr>
        <w:t>Humberto Valdez Sánchez</w:t>
      </w:r>
      <w:r>
        <w:rPr>
          <w:rFonts w:ascii="Times New Roman" w:hAnsi="Times New Roman" w:cs="Times New Roman"/>
          <w:sz w:val="28"/>
        </w:rPr>
        <w:t>.</w:t>
      </w:r>
    </w:p>
    <w:p w14:paraId="6F9C7491" w14:textId="77777777" w:rsidR="00B20F6D" w:rsidRPr="00443670" w:rsidRDefault="00B20F6D" w:rsidP="00B20F6D">
      <w:pPr>
        <w:jc w:val="center"/>
        <w:rPr>
          <w:rFonts w:ascii="Times New Roman" w:hAnsi="Times New Roman" w:cs="Times New Roman"/>
          <w:sz w:val="28"/>
        </w:rPr>
      </w:pPr>
    </w:p>
    <w:p w14:paraId="6030CE51" w14:textId="77777777" w:rsidR="00B20F6D" w:rsidRPr="002E33C1" w:rsidRDefault="00B20F6D" w:rsidP="00B20F6D">
      <w:pPr>
        <w:jc w:val="center"/>
        <w:rPr>
          <w:rFonts w:ascii="Times New Roman" w:hAnsi="Times New Roman" w:cs="Times New Roman"/>
          <w:sz w:val="28"/>
        </w:rPr>
      </w:pPr>
      <w:r w:rsidRPr="002E33C1">
        <w:rPr>
          <w:rFonts w:ascii="Times New Roman" w:hAnsi="Times New Roman" w:cs="Times New Roman"/>
          <w:sz w:val="28"/>
        </w:rPr>
        <w:t>UNIDAD DE APREN</w:t>
      </w:r>
      <w:r>
        <w:rPr>
          <w:rFonts w:ascii="Times New Roman" w:hAnsi="Times New Roman" w:cs="Times New Roman"/>
          <w:sz w:val="28"/>
        </w:rPr>
        <w:t>DIZAJE I. SABER LO QUE ES LEER.</w:t>
      </w:r>
      <w:r w:rsidRPr="002E33C1">
        <w:rPr>
          <w:rFonts w:ascii="Times New Roman" w:hAnsi="Times New Roman" w:cs="Times New Roman"/>
          <w:sz w:val="28"/>
        </w:rPr>
        <w:tab/>
      </w:r>
    </w:p>
    <w:p w14:paraId="4B67EC24" w14:textId="77777777" w:rsidR="00B20F6D" w:rsidRPr="002E33C1" w:rsidRDefault="00B20F6D" w:rsidP="00B20F6D">
      <w:pPr>
        <w:pStyle w:val="Prrafodelista"/>
        <w:numPr>
          <w:ilvl w:val="0"/>
          <w:numId w:val="1"/>
        </w:numPr>
        <w:rPr>
          <w:rFonts w:ascii="Times New Roman" w:hAnsi="Times New Roman" w:cs="Times New Roman"/>
          <w:sz w:val="28"/>
        </w:rPr>
      </w:pPr>
      <w:r w:rsidRPr="002E33C1">
        <w:rPr>
          <w:rFonts w:ascii="Times New Roman" w:hAnsi="Times New Roman" w:cs="Times New Roman"/>
          <w:sz w:val="28"/>
        </w:rPr>
        <w:t>Detecta los procesos de aprendizaje de sus alumnos para favorecer su desarrollo cognitivo y socioemocional.</w:t>
      </w:r>
      <w:r w:rsidRPr="002E33C1">
        <w:rPr>
          <w:rFonts w:ascii="Times New Roman" w:hAnsi="Times New Roman" w:cs="Times New Roman"/>
          <w:sz w:val="28"/>
        </w:rPr>
        <w:tab/>
      </w:r>
    </w:p>
    <w:p w14:paraId="6CDAFE70" w14:textId="77777777" w:rsidR="00B20F6D" w:rsidRDefault="00B20F6D" w:rsidP="00B20F6D">
      <w:pPr>
        <w:pStyle w:val="Prrafodelista"/>
        <w:numPr>
          <w:ilvl w:val="0"/>
          <w:numId w:val="1"/>
        </w:numPr>
        <w:rPr>
          <w:rFonts w:ascii="Times New Roman" w:hAnsi="Times New Roman" w:cs="Times New Roman"/>
          <w:sz w:val="28"/>
        </w:rPr>
      </w:pPr>
      <w:r w:rsidRPr="002E33C1">
        <w:rPr>
          <w:rFonts w:ascii="Times New Roman" w:hAnsi="Times New Roman" w:cs="Times New Roman"/>
          <w:sz w:val="28"/>
        </w:rPr>
        <w:t>Integra recursos de la investigación educativa para enriquecer su práctica profesional, expresando su interés por el conocimiento, la ciencia y la mejora de la educación.</w:t>
      </w:r>
    </w:p>
    <w:p w14:paraId="285FF4F7" w14:textId="77777777" w:rsidR="00B20F6D" w:rsidRPr="002E33C1" w:rsidRDefault="00B20F6D" w:rsidP="00B20F6D">
      <w:pPr>
        <w:pStyle w:val="Prrafodelista"/>
        <w:rPr>
          <w:rFonts w:ascii="Times New Roman" w:hAnsi="Times New Roman" w:cs="Times New Roman"/>
          <w:sz w:val="28"/>
        </w:rPr>
      </w:pPr>
    </w:p>
    <w:p w14:paraId="04457F53" w14:textId="77777777" w:rsidR="00B20F6D" w:rsidRPr="00AC6D67" w:rsidRDefault="00B20F6D" w:rsidP="00B20F6D">
      <w:pPr>
        <w:spacing w:after="0"/>
        <w:jc w:val="center"/>
        <w:rPr>
          <w:rFonts w:ascii="Times New Roman" w:hAnsi="Times New Roman" w:cs="Times New Roman"/>
          <w:b/>
          <w:sz w:val="28"/>
        </w:rPr>
      </w:pPr>
      <w:r w:rsidRPr="00351D77">
        <w:rPr>
          <w:rFonts w:ascii="Times New Roman" w:hAnsi="Times New Roman" w:cs="Times New Roman"/>
          <w:b/>
          <w:sz w:val="28"/>
        </w:rPr>
        <w:t>Trabajo:</w:t>
      </w:r>
    </w:p>
    <w:p w14:paraId="79325396" w14:textId="77777777" w:rsidR="00B20F6D" w:rsidRPr="00AC6D67" w:rsidRDefault="00B20F6D" w:rsidP="00B20F6D">
      <w:pPr>
        <w:spacing w:after="0"/>
        <w:jc w:val="center"/>
        <w:rPr>
          <w:rFonts w:ascii="Times New Roman" w:hAnsi="Times New Roman" w:cs="Times New Roman"/>
          <w:sz w:val="28"/>
        </w:rPr>
      </w:pPr>
    </w:p>
    <w:p w14:paraId="1ABDA9CA" w14:textId="77777777" w:rsidR="00B20F6D" w:rsidRDefault="00B20F6D" w:rsidP="00B20F6D">
      <w:pPr>
        <w:spacing w:after="0"/>
        <w:jc w:val="center"/>
        <w:rPr>
          <w:rFonts w:ascii="Times New Roman" w:hAnsi="Times New Roman" w:cs="Times New Roman"/>
          <w:sz w:val="28"/>
        </w:rPr>
      </w:pPr>
      <w:r w:rsidRPr="00B20F6D">
        <w:rPr>
          <w:rFonts w:ascii="Times New Roman" w:hAnsi="Times New Roman" w:cs="Times New Roman"/>
          <w:sz w:val="28"/>
        </w:rPr>
        <w:t>SESIÓN 15. LA RELATIVIDAD DE LA ENSEÑANZA Y LA RELATIVIDAD DE LA COMPRENSIÓN: UN ENFOQUE PSICOGENÉTI</w:t>
      </w:r>
      <w:r>
        <w:rPr>
          <w:rFonts w:ascii="Times New Roman" w:hAnsi="Times New Roman" w:cs="Times New Roman"/>
          <w:sz w:val="28"/>
        </w:rPr>
        <w:t>.</w:t>
      </w:r>
    </w:p>
    <w:p w14:paraId="79276D71" w14:textId="77777777" w:rsidR="00B20F6D" w:rsidRDefault="00B20F6D" w:rsidP="00B20F6D">
      <w:pPr>
        <w:spacing w:after="0"/>
        <w:jc w:val="center"/>
        <w:rPr>
          <w:rFonts w:ascii="Times New Roman" w:hAnsi="Times New Roman" w:cs="Times New Roman"/>
          <w:sz w:val="28"/>
        </w:rPr>
      </w:pPr>
    </w:p>
    <w:p w14:paraId="789E77B1" w14:textId="77777777" w:rsidR="00B20F6D" w:rsidRPr="00443670" w:rsidRDefault="00B20F6D" w:rsidP="00B20F6D">
      <w:pPr>
        <w:spacing w:after="0"/>
        <w:jc w:val="center"/>
        <w:rPr>
          <w:rFonts w:ascii="Times New Roman" w:hAnsi="Times New Roman" w:cs="Times New Roman"/>
          <w:sz w:val="28"/>
        </w:rPr>
      </w:pPr>
    </w:p>
    <w:p w14:paraId="7262B403" w14:textId="77777777" w:rsidR="00B20F6D" w:rsidRPr="00351D77" w:rsidRDefault="00B20F6D" w:rsidP="00B20F6D">
      <w:pPr>
        <w:spacing w:after="0"/>
        <w:jc w:val="center"/>
        <w:rPr>
          <w:rFonts w:ascii="Times New Roman" w:hAnsi="Times New Roman" w:cs="Times New Roman"/>
          <w:b/>
          <w:sz w:val="28"/>
        </w:rPr>
      </w:pPr>
      <w:r w:rsidRPr="00351D77">
        <w:rPr>
          <w:rFonts w:ascii="Times New Roman" w:hAnsi="Times New Roman" w:cs="Times New Roman"/>
          <w:b/>
          <w:sz w:val="28"/>
        </w:rPr>
        <w:t>Nombre: Karen Lucero Muñiz Torres. #15</w:t>
      </w:r>
    </w:p>
    <w:p w14:paraId="4FA0DAE3" w14:textId="77777777" w:rsidR="00B20F6D" w:rsidRPr="00351D77" w:rsidRDefault="00B20F6D" w:rsidP="00B20F6D">
      <w:pPr>
        <w:spacing w:after="0"/>
        <w:jc w:val="center"/>
        <w:rPr>
          <w:rFonts w:ascii="Times New Roman" w:hAnsi="Times New Roman" w:cs="Times New Roman"/>
          <w:b/>
          <w:sz w:val="28"/>
        </w:rPr>
      </w:pPr>
      <w:r w:rsidRPr="00351D77">
        <w:rPr>
          <w:rFonts w:ascii="Times New Roman" w:hAnsi="Times New Roman" w:cs="Times New Roman"/>
          <w:b/>
          <w:sz w:val="28"/>
        </w:rPr>
        <w:t>Cuarto Semestre.</w:t>
      </w:r>
    </w:p>
    <w:p w14:paraId="68FA23C8" w14:textId="77777777" w:rsidR="00B20F6D" w:rsidRPr="00351D77" w:rsidRDefault="00B20F6D" w:rsidP="00B20F6D">
      <w:pPr>
        <w:spacing w:after="0"/>
        <w:jc w:val="center"/>
        <w:rPr>
          <w:rFonts w:ascii="Times New Roman" w:hAnsi="Times New Roman" w:cs="Times New Roman"/>
          <w:b/>
          <w:sz w:val="28"/>
        </w:rPr>
      </w:pPr>
      <w:r w:rsidRPr="00351D77">
        <w:rPr>
          <w:rFonts w:ascii="Times New Roman" w:hAnsi="Times New Roman" w:cs="Times New Roman"/>
          <w:b/>
          <w:sz w:val="28"/>
        </w:rPr>
        <w:t>2° C</w:t>
      </w:r>
    </w:p>
    <w:p w14:paraId="5F3BB062" w14:textId="77777777" w:rsidR="00B20F6D" w:rsidRDefault="00B20F6D" w:rsidP="00B20F6D">
      <w:pPr>
        <w:rPr>
          <w:rFonts w:ascii="Times New Roman" w:hAnsi="Times New Roman" w:cs="Times New Roman"/>
          <w:sz w:val="28"/>
        </w:rPr>
      </w:pPr>
    </w:p>
    <w:p w14:paraId="0FEA7BB1" w14:textId="77777777" w:rsidR="00B20F6D" w:rsidRDefault="00B20F6D" w:rsidP="00B20F6D">
      <w:pPr>
        <w:rPr>
          <w:rFonts w:ascii="Times New Roman" w:hAnsi="Times New Roman" w:cs="Times New Roman"/>
          <w:sz w:val="24"/>
        </w:rPr>
      </w:pPr>
      <w:r>
        <w:rPr>
          <w:rFonts w:ascii="Times New Roman" w:hAnsi="Times New Roman" w:cs="Times New Roman"/>
          <w:sz w:val="24"/>
        </w:rPr>
        <w:t>23</w:t>
      </w:r>
      <w:r w:rsidRPr="00351D77">
        <w:rPr>
          <w:rFonts w:ascii="Times New Roman" w:hAnsi="Times New Roman" w:cs="Times New Roman"/>
          <w:sz w:val="24"/>
        </w:rPr>
        <w:t xml:space="preserve"> de </w:t>
      </w:r>
      <w:r>
        <w:rPr>
          <w:rFonts w:ascii="Times New Roman" w:hAnsi="Times New Roman" w:cs="Times New Roman"/>
          <w:sz w:val="24"/>
        </w:rPr>
        <w:t>abril</w:t>
      </w:r>
      <w:r w:rsidRPr="00351D77">
        <w:rPr>
          <w:rFonts w:ascii="Times New Roman" w:hAnsi="Times New Roman" w:cs="Times New Roman"/>
          <w:sz w:val="24"/>
        </w:rPr>
        <w:t xml:space="preserve"> del 2021, Saltillo Coahuila.</w:t>
      </w:r>
    </w:p>
    <w:p w14:paraId="3197F1D8" w14:textId="77777777" w:rsidR="00FB5613" w:rsidRDefault="00FB5613"/>
    <w:p w14:paraId="2D25BC51" w14:textId="77777777" w:rsidR="006D3ABB" w:rsidRDefault="006D3ABB"/>
    <w:p w14:paraId="1BB648E5" w14:textId="77777777" w:rsidR="006D3ABB" w:rsidRPr="00037F08" w:rsidRDefault="006D3ABB" w:rsidP="006D3ABB">
      <w:pPr>
        <w:rPr>
          <w:rFonts w:ascii="Times New Roman" w:hAnsi="Times New Roman" w:cs="Times New Roman"/>
          <w:sz w:val="24"/>
          <w:szCs w:val="24"/>
        </w:rPr>
      </w:pPr>
      <w:r w:rsidRPr="00037F08">
        <w:rPr>
          <w:rFonts w:ascii="Times New Roman" w:hAnsi="Times New Roman" w:cs="Times New Roman"/>
          <w:sz w:val="24"/>
          <w:szCs w:val="24"/>
        </w:rPr>
        <w:lastRenderedPageBreak/>
        <w:t xml:space="preserve">Responde o complementa las siguientes cuestiones: </w:t>
      </w:r>
    </w:p>
    <w:p w14:paraId="3B172806"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026735D1" w14:textId="03565C8E" w:rsidR="006D3ABB" w:rsidRPr="00037F08" w:rsidRDefault="00706941" w:rsidP="006D3ABB">
      <w:pPr>
        <w:rPr>
          <w:rFonts w:ascii="Times New Roman" w:hAnsi="Times New Roman" w:cs="Times New Roman"/>
          <w:bCs/>
          <w:sz w:val="24"/>
          <w:szCs w:val="24"/>
        </w:rPr>
      </w:pPr>
      <w:r>
        <w:rPr>
          <w:rFonts w:ascii="Times New Roman" w:hAnsi="Times New Roman" w:cs="Times New Roman"/>
          <w:bCs/>
          <w:sz w:val="24"/>
          <w:szCs w:val="24"/>
        </w:rPr>
        <w:t>La comprensión no es solo saber lo que hay en el texto, sino que también se da</w:t>
      </w:r>
      <w:r w:rsidR="009A0880" w:rsidRPr="00037F08">
        <w:rPr>
          <w:rFonts w:ascii="Times New Roman" w:hAnsi="Times New Roman" w:cs="Times New Roman"/>
          <w:bCs/>
          <w:sz w:val="24"/>
          <w:szCs w:val="24"/>
        </w:rPr>
        <w:t xml:space="preserve"> a partir de los conocimientos previos que tiene el lector, ya que se inicia de lo que ya se sabe para construir el significado del texto</w:t>
      </w:r>
      <w:r>
        <w:rPr>
          <w:rFonts w:ascii="Times New Roman" w:hAnsi="Times New Roman" w:cs="Times New Roman"/>
          <w:bCs/>
          <w:sz w:val="24"/>
          <w:szCs w:val="24"/>
        </w:rPr>
        <w:t xml:space="preserve">, de esa forma se crea una nueva información </w:t>
      </w:r>
      <w:r w:rsidR="00837F06">
        <w:rPr>
          <w:rFonts w:ascii="Times New Roman" w:hAnsi="Times New Roman" w:cs="Times New Roman"/>
          <w:bCs/>
          <w:sz w:val="24"/>
          <w:szCs w:val="24"/>
        </w:rPr>
        <w:t xml:space="preserve">con lo conocido y lo que se aprende.  </w:t>
      </w:r>
    </w:p>
    <w:p w14:paraId="4C8838EA"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53C4B4E1" w14:textId="77777777" w:rsidR="000D5286" w:rsidRPr="00037F08" w:rsidRDefault="009A0880" w:rsidP="000D5286">
      <w:pPr>
        <w:pStyle w:val="Prrafodelista"/>
        <w:numPr>
          <w:ilvl w:val="0"/>
          <w:numId w:val="2"/>
        </w:numPr>
        <w:rPr>
          <w:rFonts w:ascii="Times New Roman" w:hAnsi="Times New Roman" w:cs="Times New Roman"/>
          <w:bCs/>
          <w:sz w:val="24"/>
          <w:szCs w:val="24"/>
        </w:rPr>
      </w:pPr>
      <w:r w:rsidRPr="00037F08">
        <w:rPr>
          <w:rFonts w:ascii="Times New Roman" w:hAnsi="Times New Roman" w:cs="Times New Roman"/>
          <w:bCs/>
          <w:sz w:val="24"/>
          <w:szCs w:val="24"/>
        </w:rPr>
        <w:t xml:space="preserve">El </w:t>
      </w:r>
      <w:r w:rsidR="000D5286" w:rsidRPr="00037F08">
        <w:rPr>
          <w:rFonts w:ascii="Times New Roman" w:hAnsi="Times New Roman" w:cs="Times New Roman"/>
          <w:bCs/>
          <w:sz w:val="24"/>
          <w:szCs w:val="24"/>
        </w:rPr>
        <w:t>conocimiento</w:t>
      </w:r>
      <w:r w:rsidRPr="00037F08">
        <w:rPr>
          <w:rFonts w:ascii="Times New Roman" w:hAnsi="Times New Roman" w:cs="Times New Roman"/>
          <w:bCs/>
          <w:sz w:val="24"/>
          <w:szCs w:val="24"/>
        </w:rPr>
        <w:t xml:space="preserve"> previo del lector sobre el tema </w:t>
      </w:r>
      <w:r w:rsidR="000D5286" w:rsidRPr="00037F08">
        <w:rPr>
          <w:rFonts w:ascii="Times New Roman" w:hAnsi="Times New Roman" w:cs="Times New Roman"/>
          <w:bCs/>
          <w:sz w:val="24"/>
          <w:szCs w:val="24"/>
        </w:rPr>
        <w:t>específico</w:t>
      </w:r>
      <w:r w:rsidRPr="00037F08">
        <w:rPr>
          <w:rFonts w:ascii="Times New Roman" w:hAnsi="Times New Roman" w:cs="Times New Roman"/>
          <w:bCs/>
          <w:sz w:val="24"/>
          <w:szCs w:val="24"/>
        </w:rPr>
        <w:t xml:space="preserve"> </w:t>
      </w:r>
      <w:r w:rsidR="000D5286" w:rsidRPr="00037F08">
        <w:rPr>
          <w:rFonts w:ascii="Times New Roman" w:hAnsi="Times New Roman" w:cs="Times New Roman"/>
          <w:bCs/>
          <w:sz w:val="24"/>
          <w:szCs w:val="24"/>
        </w:rPr>
        <w:t>tratado en el texto.</w:t>
      </w:r>
    </w:p>
    <w:p w14:paraId="17583896" w14:textId="1196C92F" w:rsidR="000D5286" w:rsidRPr="00037F08" w:rsidRDefault="000D5286" w:rsidP="000D5286">
      <w:pPr>
        <w:pStyle w:val="Prrafodelista"/>
        <w:numPr>
          <w:ilvl w:val="0"/>
          <w:numId w:val="2"/>
        </w:numPr>
        <w:rPr>
          <w:rFonts w:ascii="Times New Roman" w:hAnsi="Times New Roman" w:cs="Times New Roman"/>
          <w:bCs/>
          <w:sz w:val="24"/>
          <w:szCs w:val="24"/>
        </w:rPr>
      </w:pPr>
      <w:r w:rsidRPr="00037F08">
        <w:rPr>
          <w:rFonts w:ascii="Times New Roman" w:hAnsi="Times New Roman" w:cs="Times New Roman"/>
          <w:bCs/>
          <w:sz w:val="24"/>
          <w:szCs w:val="24"/>
        </w:rPr>
        <w:t>La estructura cognoscitiva</w:t>
      </w:r>
      <w:r w:rsidR="005257D3">
        <w:rPr>
          <w:rFonts w:ascii="Times New Roman" w:hAnsi="Times New Roman" w:cs="Times New Roman"/>
          <w:bCs/>
          <w:sz w:val="24"/>
          <w:szCs w:val="24"/>
        </w:rPr>
        <w:t xml:space="preserve"> de cómo está organizado su conocimiento</w:t>
      </w:r>
      <w:r w:rsidRPr="00037F08">
        <w:rPr>
          <w:rFonts w:ascii="Times New Roman" w:hAnsi="Times New Roman" w:cs="Times New Roman"/>
          <w:bCs/>
          <w:sz w:val="24"/>
          <w:szCs w:val="24"/>
        </w:rPr>
        <w:t>.</w:t>
      </w:r>
    </w:p>
    <w:p w14:paraId="7D37CD0D" w14:textId="439BCA07" w:rsidR="000D5286" w:rsidRPr="00037F08" w:rsidRDefault="000D5286" w:rsidP="000D5286">
      <w:pPr>
        <w:pStyle w:val="Prrafodelista"/>
        <w:numPr>
          <w:ilvl w:val="0"/>
          <w:numId w:val="2"/>
        </w:numPr>
        <w:rPr>
          <w:rFonts w:ascii="Times New Roman" w:hAnsi="Times New Roman" w:cs="Times New Roman"/>
          <w:bCs/>
          <w:sz w:val="24"/>
          <w:szCs w:val="24"/>
        </w:rPr>
      </w:pPr>
      <w:r w:rsidRPr="00037F08">
        <w:rPr>
          <w:rFonts w:ascii="Times New Roman" w:hAnsi="Times New Roman" w:cs="Times New Roman"/>
          <w:bCs/>
          <w:sz w:val="24"/>
          <w:szCs w:val="24"/>
        </w:rPr>
        <w:t xml:space="preserve">La competencia lingüística en general. </w:t>
      </w:r>
    </w:p>
    <w:p w14:paraId="190C17F7" w14:textId="4AA23B0B" w:rsidR="000D5286" w:rsidRPr="00037F08" w:rsidRDefault="000D5286" w:rsidP="000D5286">
      <w:pPr>
        <w:pStyle w:val="Prrafodelista"/>
        <w:numPr>
          <w:ilvl w:val="0"/>
          <w:numId w:val="2"/>
        </w:numPr>
        <w:rPr>
          <w:rFonts w:ascii="Times New Roman" w:hAnsi="Times New Roman" w:cs="Times New Roman"/>
          <w:bCs/>
          <w:sz w:val="24"/>
          <w:szCs w:val="24"/>
        </w:rPr>
      </w:pPr>
      <w:r w:rsidRPr="00037F08">
        <w:rPr>
          <w:rFonts w:ascii="Times New Roman" w:hAnsi="Times New Roman" w:cs="Times New Roman"/>
          <w:bCs/>
          <w:sz w:val="24"/>
          <w:szCs w:val="24"/>
        </w:rPr>
        <w:t xml:space="preserve">El conocimiento de la lengua escrita en particular. </w:t>
      </w:r>
    </w:p>
    <w:p w14:paraId="20FC465F" w14:textId="3E59658C" w:rsidR="006D3ABB" w:rsidRPr="00037F08" w:rsidRDefault="000D5286" w:rsidP="000D5286">
      <w:pPr>
        <w:pStyle w:val="Prrafodelista"/>
        <w:numPr>
          <w:ilvl w:val="0"/>
          <w:numId w:val="2"/>
        </w:numPr>
        <w:rPr>
          <w:rFonts w:ascii="Times New Roman" w:hAnsi="Times New Roman" w:cs="Times New Roman"/>
          <w:bCs/>
          <w:sz w:val="24"/>
          <w:szCs w:val="24"/>
        </w:rPr>
      </w:pPr>
      <w:r w:rsidRPr="00037F08">
        <w:rPr>
          <w:rFonts w:ascii="Times New Roman" w:hAnsi="Times New Roman" w:cs="Times New Roman"/>
          <w:bCs/>
          <w:sz w:val="24"/>
          <w:szCs w:val="24"/>
        </w:rPr>
        <w:t xml:space="preserve">El grado de familiaridad con el </w:t>
      </w:r>
      <w:r w:rsidR="00037F08" w:rsidRPr="00037F08">
        <w:rPr>
          <w:rFonts w:ascii="Times New Roman" w:hAnsi="Times New Roman" w:cs="Times New Roman"/>
          <w:bCs/>
          <w:sz w:val="24"/>
          <w:szCs w:val="24"/>
        </w:rPr>
        <w:t>género</w:t>
      </w:r>
      <w:r w:rsidRPr="00037F08">
        <w:rPr>
          <w:rFonts w:ascii="Times New Roman" w:hAnsi="Times New Roman" w:cs="Times New Roman"/>
          <w:bCs/>
          <w:sz w:val="24"/>
          <w:szCs w:val="24"/>
        </w:rPr>
        <w:t xml:space="preserve"> literario.  </w:t>
      </w:r>
    </w:p>
    <w:p w14:paraId="0924816F"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3.- Adams y Bruce señalan que, además de los conocimientos previos, hay otro factor que desempeñan un papel importante en la interpretación que los sujetos hacen de los textos leídos: </w:t>
      </w:r>
    </w:p>
    <w:p w14:paraId="58862769" w14:textId="577EF3CD" w:rsidR="006D3ABB" w:rsidRPr="00037F08" w:rsidRDefault="00E150E5" w:rsidP="006D3ABB">
      <w:pPr>
        <w:rPr>
          <w:rFonts w:ascii="Times New Roman" w:hAnsi="Times New Roman" w:cs="Times New Roman"/>
          <w:bCs/>
          <w:sz w:val="24"/>
          <w:szCs w:val="24"/>
        </w:rPr>
      </w:pPr>
      <w:r w:rsidRPr="00037F08">
        <w:rPr>
          <w:rFonts w:ascii="Times New Roman" w:hAnsi="Times New Roman" w:cs="Times New Roman"/>
          <w:bCs/>
          <w:sz w:val="24"/>
          <w:szCs w:val="24"/>
        </w:rPr>
        <w:t>La forma de pensar.</w:t>
      </w:r>
    </w:p>
    <w:p w14:paraId="2DA2C7CE"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4.- El sujeto puede construir un significado distinto al nuestro. Esto no implica que no ha comprendido el texto, sino que… </w:t>
      </w:r>
    </w:p>
    <w:p w14:paraId="58D7E973" w14:textId="0D614CDD" w:rsidR="006D3ABB" w:rsidRPr="00037F08" w:rsidRDefault="00E150E5" w:rsidP="006D3ABB">
      <w:pPr>
        <w:rPr>
          <w:rFonts w:ascii="Times New Roman" w:hAnsi="Times New Roman" w:cs="Times New Roman"/>
          <w:bCs/>
          <w:sz w:val="24"/>
          <w:szCs w:val="24"/>
        </w:rPr>
      </w:pPr>
      <w:r w:rsidRPr="00037F08">
        <w:rPr>
          <w:rFonts w:ascii="Times New Roman" w:hAnsi="Times New Roman" w:cs="Times New Roman"/>
          <w:bCs/>
          <w:sz w:val="24"/>
          <w:szCs w:val="24"/>
        </w:rPr>
        <w:t>Lo ha interpretado a su manera a través de sus instrumentos de asimilación, su conocimiento del mundo, los propósitos de su lectura, las razones para leer y sus conflictos afectivos que le genera la lectura.</w:t>
      </w:r>
    </w:p>
    <w:p w14:paraId="6CF462F9" w14:textId="2CE6116E" w:rsidR="006D3ABB"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5.- No obstante, esto no significa que las interpretaciones del lector sean arbitrarias, es… </w:t>
      </w:r>
    </w:p>
    <w:p w14:paraId="11378487" w14:textId="53E3A1D1" w:rsidR="00B04F87" w:rsidRPr="00B04F87" w:rsidRDefault="00B04F87" w:rsidP="006D3ABB">
      <w:pPr>
        <w:rPr>
          <w:rFonts w:ascii="Times New Roman" w:hAnsi="Times New Roman" w:cs="Times New Roman"/>
          <w:sz w:val="24"/>
          <w:szCs w:val="24"/>
        </w:rPr>
      </w:pPr>
      <w:r w:rsidRPr="00B04F87">
        <w:rPr>
          <w:rFonts w:ascii="Times New Roman" w:hAnsi="Times New Roman" w:cs="Times New Roman"/>
          <w:sz w:val="24"/>
          <w:szCs w:val="24"/>
        </w:rPr>
        <w:t xml:space="preserve">Un proceso donde el lector intenta construir uno o más significados dentro del texto, que guarden relación con sus propiedades objetivas. </w:t>
      </w:r>
    </w:p>
    <w:p w14:paraId="7685CF15"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6.- El progreso del conocimiento se hace posible gracias a la capacidad de los esquemas cognoscitivos de acomodarse a lo nuevo, en la medida en que… </w:t>
      </w:r>
    </w:p>
    <w:p w14:paraId="10F06877" w14:textId="4E0698EE" w:rsidR="00545012" w:rsidRDefault="00545012" w:rsidP="006D3ABB">
      <w:pPr>
        <w:rPr>
          <w:rFonts w:ascii="Times New Roman" w:hAnsi="Times New Roman" w:cs="Times New Roman"/>
          <w:bCs/>
          <w:sz w:val="24"/>
          <w:szCs w:val="24"/>
        </w:rPr>
      </w:pPr>
      <w:r>
        <w:rPr>
          <w:rFonts w:ascii="Times New Roman" w:hAnsi="Times New Roman" w:cs="Times New Roman"/>
          <w:bCs/>
          <w:sz w:val="24"/>
          <w:szCs w:val="24"/>
        </w:rPr>
        <w:t xml:space="preserve">Será tanto mayor cuando más compleja sea la estructura cognoscitiva del sujeto, cuanto más avanzado esté en su proceso constructivo, cuanto más ricos sean sus conocimientos previos. </w:t>
      </w:r>
    </w:p>
    <w:p w14:paraId="1F1A38C0"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14:paraId="4BFFD80B" w14:textId="0D4F280C" w:rsidR="006D3ABB" w:rsidRPr="00037F08" w:rsidRDefault="005A62AF" w:rsidP="006D3ABB">
      <w:pPr>
        <w:rPr>
          <w:rFonts w:ascii="Times New Roman" w:hAnsi="Times New Roman" w:cs="Times New Roman"/>
          <w:bCs/>
          <w:sz w:val="24"/>
          <w:szCs w:val="24"/>
        </w:rPr>
      </w:pPr>
      <w:r w:rsidRPr="00037F08">
        <w:rPr>
          <w:rFonts w:ascii="Times New Roman" w:hAnsi="Times New Roman" w:cs="Times New Roman"/>
          <w:bCs/>
          <w:sz w:val="24"/>
          <w:szCs w:val="24"/>
        </w:rPr>
        <w:t xml:space="preserve">Las necesidades del sujeto, así como su manera de trabajar y el cómo asimila la enseñanza que se le aplica, </w:t>
      </w:r>
      <w:r w:rsidR="001D4B9D" w:rsidRPr="00037F08">
        <w:rPr>
          <w:rFonts w:ascii="Times New Roman" w:hAnsi="Times New Roman" w:cs="Times New Roman"/>
          <w:bCs/>
          <w:sz w:val="24"/>
          <w:szCs w:val="24"/>
        </w:rPr>
        <w:t>tamb</w:t>
      </w:r>
      <w:r w:rsidR="009A7EEA">
        <w:rPr>
          <w:rFonts w:ascii="Times New Roman" w:hAnsi="Times New Roman" w:cs="Times New Roman"/>
          <w:bCs/>
          <w:sz w:val="24"/>
          <w:szCs w:val="24"/>
        </w:rPr>
        <w:t xml:space="preserve">ién sus conocimientos previos, </w:t>
      </w:r>
      <w:r w:rsidR="001D4B9D" w:rsidRPr="00037F08">
        <w:rPr>
          <w:rFonts w:ascii="Times New Roman" w:hAnsi="Times New Roman" w:cs="Times New Roman"/>
          <w:bCs/>
          <w:sz w:val="24"/>
          <w:szCs w:val="24"/>
        </w:rPr>
        <w:t>el</w:t>
      </w:r>
      <w:r w:rsidR="009A7EEA">
        <w:rPr>
          <w:rFonts w:ascii="Times New Roman" w:hAnsi="Times New Roman" w:cs="Times New Roman"/>
          <w:bCs/>
          <w:sz w:val="24"/>
          <w:szCs w:val="24"/>
        </w:rPr>
        <w:t xml:space="preserve"> cómo aprende y </w:t>
      </w:r>
      <w:r w:rsidR="00DE7B00">
        <w:rPr>
          <w:rFonts w:ascii="Times New Roman" w:hAnsi="Times New Roman" w:cs="Times New Roman"/>
          <w:bCs/>
          <w:sz w:val="24"/>
          <w:szCs w:val="24"/>
        </w:rPr>
        <w:t xml:space="preserve">construye su conocimiento, para partir de ahí y aplicar una enseñanza efectiva de acuerdo lo que el sujeto requiere y trae consigo. </w:t>
      </w:r>
    </w:p>
    <w:p w14:paraId="311003FA"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8.- Enseñanza y aprendizaje, con demasiada frecuencia, son dos conceptos que se confunden, que se los utiliza como si aludieran a una misma realidad, pero presentan dos grandes diferencias: </w:t>
      </w:r>
    </w:p>
    <w:p w14:paraId="4E754976" w14:textId="626B54AF" w:rsidR="006D3ABB" w:rsidRPr="00037F08" w:rsidRDefault="001D4B9D" w:rsidP="001D4B9D">
      <w:pPr>
        <w:pStyle w:val="Prrafodelista"/>
        <w:numPr>
          <w:ilvl w:val="0"/>
          <w:numId w:val="3"/>
        </w:numPr>
        <w:rPr>
          <w:rFonts w:ascii="Times New Roman" w:hAnsi="Times New Roman" w:cs="Times New Roman"/>
          <w:bCs/>
          <w:sz w:val="24"/>
          <w:szCs w:val="24"/>
        </w:rPr>
      </w:pPr>
      <w:r w:rsidRPr="00037F08">
        <w:rPr>
          <w:rFonts w:ascii="Times New Roman" w:hAnsi="Times New Roman" w:cs="Times New Roman"/>
          <w:bCs/>
          <w:sz w:val="24"/>
          <w:szCs w:val="24"/>
        </w:rPr>
        <w:t xml:space="preserve">El aprendizaje es un proceso continuo, continúa evolucionando mientras que tiene oportunidades de ejercerse en situaciones funcionales. E igualmente es una actividad interna del individuo. </w:t>
      </w:r>
    </w:p>
    <w:p w14:paraId="420BB2A8" w14:textId="75AA280D" w:rsidR="001D4B9D" w:rsidRPr="00037F08" w:rsidRDefault="001D4B9D" w:rsidP="001D4B9D">
      <w:pPr>
        <w:pStyle w:val="Prrafodelista"/>
        <w:numPr>
          <w:ilvl w:val="0"/>
          <w:numId w:val="3"/>
        </w:numPr>
        <w:rPr>
          <w:rFonts w:ascii="Times New Roman" w:hAnsi="Times New Roman" w:cs="Times New Roman"/>
          <w:bCs/>
          <w:sz w:val="24"/>
          <w:szCs w:val="24"/>
        </w:rPr>
      </w:pPr>
      <w:r w:rsidRPr="00037F08">
        <w:rPr>
          <w:rFonts w:ascii="Times New Roman" w:hAnsi="Times New Roman" w:cs="Times New Roman"/>
          <w:bCs/>
          <w:sz w:val="24"/>
          <w:szCs w:val="24"/>
        </w:rPr>
        <w:t xml:space="preserve">La enseñanza es transitoria, su tiempo de acción es corto, comienza cuando el aprendizaje se ha iniciado y se detiene en un momento dado. También es una intervención exterior. </w:t>
      </w:r>
    </w:p>
    <w:p w14:paraId="04902430"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9.- ¿Desde cuándo se plantea el niño el problema de comprender la lectura, desde cuándo interviene el adulto en este proceso? </w:t>
      </w:r>
    </w:p>
    <w:p w14:paraId="28C903A1" w14:textId="04002770" w:rsidR="006D3ABB" w:rsidRPr="00037F08" w:rsidRDefault="00E26704" w:rsidP="006D3ABB">
      <w:pPr>
        <w:rPr>
          <w:rFonts w:ascii="Times New Roman" w:hAnsi="Times New Roman" w:cs="Times New Roman"/>
          <w:bCs/>
          <w:sz w:val="24"/>
          <w:szCs w:val="24"/>
        </w:rPr>
      </w:pPr>
      <w:r>
        <w:rPr>
          <w:rFonts w:ascii="Times New Roman" w:hAnsi="Times New Roman" w:cs="Times New Roman"/>
          <w:bCs/>
          <w:sz w:val="24"/>
          <w:szCs w:val="24"/>
        </w:rPr>
        <w:t xml:space="preserve">Desde que </w:t>
      </w:r>
      <w:r w:rsidR="00360379" w:rsidRPr="00037F08">
        <w:rPr>
          <w:rFonts w:ascii="Times New Roman" w:hAnsi="Times New Roman" w:cs="Times New Roman"/>
          <w:bCs/>
          <w:sz w:val="24"/>
          <w:szCs w:val="24"/>
        </w:rPr>
        <w:t>alguien le lee un cuento al niño y responde a</w:t>
      </w:r>
      <w:r>
        <w:rPr>
          <w:rFonts w:ascii="Times New Roman" w:hAnsi="Times New Roman" w:cs="Times New Roman"/>
          <w:bCs/>
          <w:sz w:val="24"/>
          <w:szCs w:val="24"/>
        </w:rPr>
        <w:t xml:space="preserve"> preguntas como</w:t>
      </w:r>
      <w:r w:rsidR="00360379" w:rsidRPr="00037F08">
        <w:rPr>
          <w:rFonts w:ascii="Times New Roman" w:hAnsi="Times New Roman" w:cs="Times New Roman"/>
          <w:bCs/>
          <w:sz w:val="24"/>
          <w:szCs w:val="24"/>
        </w:rPr>
        <w:t xml:space="preserve"> </w:t>
      </w:r>
      <w:r>
        <w:rPr>
          <w:rFonts w:ascii="Times New Roman" w:hAnsi="Times New Roman" w:cs="Times New Roman"/>
          <w:bCs/>
          <w:sz w:val="24"/>
          <w:szCs w:val="24"/>
        </w:rPr>
        <w:t>“</w:t>
      </w:r>
      <w:r w:rsidR="00360379" w:rsidRPr="00037F08">
        <w:rPr>
          <w:rFonts w:ascii="Times New Roman" w:hAnsi="Times New Roman" w:cs="Times New Roman"/>
          <w:bCs/>
          <w:sz w:val="24"/>
          <w:szCs w:val="24"/>
        </w:rPr>
        <w:t>¿qué dice ahí?</w:t>
      </w:r>
      <w:r>
        <w:rPr>
          <w:rFonts w:ascii="Times New Roman" w:hAnsi="Times New Roman" w:cs="Times New Roman"/>
          <w:bCs/>
          <w:sz w:val="24"/>
          <w:szCs w:val="24"/>
        </w:rPr>
        <w:t xml:space="preserve">”. </w:t>
      </w:r>
      <w:bookmarkStart w:id="0" w:name="_GoBack"/>
      <w:bookmarkEnd w:id="0"/>
    </w:p>
    <w:p w14:paraId="429D0830" w14:textId="25116DB4"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28AA6989" w14:textId="18EA7DEA" w:rsidR="00D82D39" w:rsidRPr="00037F08" w:rsidRDefault="00470CD3" w:rsidP="00D82D39">
      <w:pPr>
        <w:pStyle w:val="Prrafodelista"/>
        <w:numPr>
          <w:ilvl w:val="0"/>
          <w:numId w:val="4"/>
        </w:numPr>
        <w:rPr>
          <w:rFonts w:ascii="Times New Roman" w:hAnsi="Times New Roman" w:cs="Times New Roman"/>
          <w:bCs/>
          <w:sz w:val="24"/>
          <w:szCs w:val="24"/>
        </w:rPr>
      </w:pPr>
      <w:r w:rsidRPr="00037F08">
        <w:rPr>
          <w:rFonts w:ascii="Times New Roman" w:hAnsi="Times New Roman" w:cs="Times New Roman"/>
          <w:bCs/>
          <w:sz w:val="24"/>
          <w:szCs w:val="24"/>
        </w:rPr>
        <w:t>Medio de comunicación.</w:t>
      </w:r>
    </w:p>
    <w:p w14:paraId="76ED3EF0" w14:textId="5E418E1C" w:rsidR="00470CD3" w:rsidRPr="00037F08" w:rsidRDefault="00470CD3" w:rsidP="00D82D39">
      <w:pPr>
        <w:pStyle w:val="Prrafodelista"/>
        <w:numPr>
          <w:ilvl w:val="0"/>
          <w:numId w:val="4"/>
        </w:numPr>
        <w:rPr>
          <w:rFonts w:ascii="Times New Roman" w:hAnsi="Times New Roman" w:cs="Times New Roman"/>
          <w:bCs/>
          <w:sz w:val="24"/>
          <w:szCs w:val="24"/>
        </w:rPr>
      </w:pPr>
      <w:r w:rsidRPr="00037F08">
        <w:rPr>
          <w:rFonts w:ascii="Times New Roman" w:hAnsi="Times New Roman" w:cs="Times New Roman"/>
          <w:bCs/>
          <w:sz w:val="24"/>
          <w:szCs w:val="24"/>
        </w:rPr>
        <w:t xml:space="preserve">Instrumento de recreación. </w:t>
      </w:r>
    </w:p>
    <w:p w14:paraId="13F5A0BD" w14:textId="61948D70" w:rsidR="00470CD3" w:rsidRPr="00037F08" w:rsidRDefault="00470CD3" w:rsidP="00D82D39">
      <w:pPr>
        <w:pStyle w:val="Prrafodelista"/>
        <w:numPr>
          <w:ilvl w:val="0"/>
          <w:numId w:val="4"/>
        </w:numPr>
        <w:rPr>
          <w:rFonts w:ascii="Times New Roman" w:hAnsi="Times New Roman" w:cs="Times New Roman"/>
          <w:bCs/>
          <w:sz w:val="24"/>
          <w:szCs w:val="24"/>
        </w:rPr>
      </w:pPr>
      <w:r w:rsidRPr="00037F08">
        <w:rPr>
          <w:rFonts w:ascii="Times New Roman" w:hAnsi="Times New Roman" w:cs="Times New Roman"/>
          <w:bCs/>
          <w:sz w:val="24"/>
          <w:szCs w:val="24"/>
        </w:rPr>
        <w:t xml:space="preserve">Fuente de información útil para resolver problemas reales. </w:t>
      </w:r>
    </w:p>
    <w:p w14:paraId="1D4FE4F8" w14:textId="77777777" w:rsidR="006D3ABB" w:rsidRPr="00037F08" w:rsidRDefault="006D3ABB" w:rsidP="006D3ABB">
      <w:pPr>
        <w:rPr>
          <w:rFonts w:ascii="Times New Roman" w:hAnsi="Times New Roman" w:cs="Times New Roman"/>
          <w:b/>
          <w:sz w:val="24"/>
          <w:szCs w:val="24"/>
        </w:rPr>
      </w:pPr>
    </w:p>
    <w:p w14:paraId="1D0FB52B"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7EA5F980" w14:textId="2BDD8C3A" w:rsidR="006D3ABB" w:rsidRPr="00037F08" w:rsidRDefault="007A395C" w:rsidP="007A395C">
      <w:pPr>
        <w:pStyle w:val="Prrafodelista"/>
        <w:numPr>
          <w:ilvl w:val="0"/>
          <w:numId w:val="6"/>
        </w:numPr>
        <w:rPr>
          <w:rFonts w:ascii="Times New Roman" w:hAnsi="Times New Roman" w:cs="Times New Roman"/>
          <w:bCs/>
          <w:sz w:val="24"/>
          <w:szCs w:val="24"/>
        </w:rPr>
      </w:pPr>
      <w:r w:rsidRPr="00037F08">
        <w:rPr>
          <w:rFonts w:ascii="Times New Roman" w:hAnsi="Times New Roman" w:cs="Times New Roman"/>
          <w:bCs/>
          <w:sz w:val="24"/>
          <w:szCs w:val="24"/>
        </w:rPr>
        <w:t>Comprenden a lo que ellos entienden y saben, porque construyen el significado a partir de sus conocimientos previos y su interacción espontanea con el texto.</w:t>
      </w:r>
    </w:p>
    <w:p w14:paraId="690D5B96" w14:textId="37A5B533" w:rsidR="007A395C" w:rsidRPr="00037F08" w:rsidRDefault="007A395C" w:rsidP="007A395C">
      <w:pPr>
        <w:pStyle w:val="Prrafodelista"/>
        <w:numPr>
          <w:ilvl w:val="0"/>
          <w:numId w:val="6"/>
        </w:numPr>
        <w:rPr>
          <w:rFonts w:ascii="Times New Roman" w:hAnsi="Times New Roman" w:cs="Times New Roman"/>
          <w:bCs/>
          <w:sz w:val="24"/>
          <w:szCs w:val="24"/>
        </w:rPr>
      </w:pPr>
      <w:r w:rsidRPr="00037F08">
        <w:rPr>
          <w:rFonts w:ascii="Times New Roman" w:hAnsi="Times New Roman" w:cs="Times New Roman"/>
          <w:bCs/>
          <w:sz w:val="24"/>
          <w:szCs w:val="24"/>
        </w:rPr>
        <w:lastRenderedPageBreak/>
        <w:t>Si no creamos un clima e</w:t>
      </w:r>
      <w:r w:rsidR="008B44CE">
        <w:rPr>
          <w:rFonts w:ascii="Times New Roman" w:hAnsi="Times New Roman" w:cs="Times New Roman"/>
          <w:bCs/>
          <w:sz w:val="24"/>
          <w:szCs w:val="24"/>
        </w:rPr>
        <w:t>n que el “error”</w:t>
      </w:r>
      <w:r w:rsidRPr="00037F08">
        <w:rPr>
          <w:rFonts w:ascii="Times New Roman" w:hAnsi="Times New Roman" w:cs="Times New Roman"/>
          <w:bCs/>
          <w:sz w:val="24"/>
          <w:szCs w:val="24"/>
        </w:rPr>
        <w:t xml:space="preserve"> está permitido, el niño no se arriesgara a equivocarse, no formulará hipótesis, renunciara a la anticipación y a la comprensión. </w:t>
      </w:r>
    </w:p>
    <w:p w14:paraId="40619D42"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12.- Para ayudar al niño a comprender mejor lo que ha comprendido originalmente se usa la discusión y se recurre al texto para aclarar las dudas y superar los conflictos. La discusión entre los niños es fundamental… </w:t>
      </w:r>
    </w:p>
    <w:p w14:paraId="7BDACD42" w14:textId="1CAAE503" w:rsidR="006D3ABB" w:rsidRPr="00037F08" w:rsidRDefault="007A395C" w:rsidP="006D3ABB">
      <w:pPr>
        <w:rPr>
          <w:rFonts w:ascii="Times New Roman" w:hAnsi="Times New Roman" w:cs="Times New Roman"/>
          <w:bCs/>
          <w:sz w:val="24"/>
          <w:szCs w:val="24"/>
        </w:rPr>
      </w:pPr>
      <w:r w:rsidRPr="00037F08">
        <w:rPr>
          <w:rFonts w:ascii="Times New Roman" w:hAnsi="Times New Roman" w:cs="Times New Roman"/>
          <w:bCs/>
          <w:sz w:val="24"/>
          <w:szCs w:val="24"/>
        </w:rPr>
        <w:t xml:space="preserve">Porque obliga a cada uno a justificar su interpretación frente a los demás y en esta búsqueda de justificación se hace posible tomar conciencia de aspectos contradictorios o incoherentes que coexisten en la propia </w:t>
      </w:r>
      <w:r w:rsidR="00360379" w:rsidRPr="00037F08">
        <w:rPr>
          <w:rFonts w:ascii="Times New Roman" w:hAnsi="Times New Roman" w:cs="Times New Roman"/>
          <w:bCs/>
          <w:sz w:val="24"/>
          <w:szCs w:val="24"/>
        </w:rPr>
        <w:t>interpretación</w:t>
      </w:r>
      <w:r w:rsidRPr="00037F08">
        <w:rPr>
          <w:rFonts w:ascii="Times New Roman" w:hAnsi="Times New Roman" w:cs="Times New Roman"/>
          <w:bCs/>
          <w:sz w:val="24"/>
          <w:szCs w:val="24"/>
        </w:rPr>
        <w:t xml:space="preserve">, porque a través de la discusión cada niño </w:t>
      </w:r>
      <w:r w:rsidR="00360379" w:rsidRPr="00037F08">
        <w:rPr>
          <w:rFonts w:ascii="Times New Roman" w:hAnsi="Times New Roman" w:cs="Times New Roman"/>
          <w:bCs/>
          <w:sz w:val="24"/>
          <w:szCs w:val="24"/>
        </w:rPr>
        <w:t>conoce</w:t>
      </w:r>
      <w:r w:rsidRPr="00037F08">
        <w:rPr>
          <w:rFonts w:ascii="Times New Roman" w:hAnsi="Times New Roman" w:cs="Times New Roman"/>
          <w:bCs/>
          <w:sz w:val="24"/>
          <w:szCs w:val="24"/>
        </w:rPr>
        <w:t xml:space="preserve"> </w:t>
      </w:r>
      <w:r w:rsidR="00360379" w:rsidRPr="00037F08">
        <w:rPr>
          <w:rFonts w:ascii="Times New Roman" w:hAnsi="Times New Roman" w:cs="Times New Roman"/>
          <w:bCs/>
          <w:sz w:val="24"/>
          <w:szCs w:val="24"/>
        </w:rPr>
        <w:t xml:space="preserve">las interpretaciones de sus compañeros han hecho del mismo o texto y se hace posible confrontarlas, coordinar los puntos de vista y acudir al texto con nuevas preguntas, lo que llevara a construir nuevas respuestas, es decir a aproximarse mas al significado que el auto quiso transmitir. </w:t>
      </w:r>
    </w:p>
    <w:p w14:paraId="1401467B"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13.- El docente puede facilitar y ampliar la construcción de las interpretaciones de un texto estimulando: </w:t>
      </w:r>
    </w:p>
    <w:p w14:paraId="0FF98692" w14:textId="427AB44F" w:rsidR="006D3ABB" w:rsidRPr="00037F08" w:rsidRDefault="00360379" w:rsidP="006D3ABB">
      <w:pPr>
        <w:rPr>
          <w:rFonts w:ascii="Times New Roman" w:hAnsi="Times New Roman" w:cs="Times New Roman"/>
          <w:bCs/>
          <w:sz w:val="24"/>
          <w:szCs w:val="24"/>
        </w:rPr>
      </w:pPr>
      <w:r w:rsidRPr="00037F08">
        <w:rPr>
          <w:rFonts w:ascii="Times New Roman" w:hAnsi="Times New Roman" w:cs="Times New Roman"/>
          <w:bCs/>
          <w:sz w:val="24"/>
          <w:szCs w:val="24"/>
        </w:rPr>
        <w:t>a) las estrategias o procesos que el sujeto usa para comprender el texto.</w:t>
      </w:r>
    </w:p>
    <w:p w14:paraId="78641D3A" w14:textId="78399F68" w:rsidR="00360379" w:rsidRPr="00037F08" w:rsidRDefault="00360379" w:rsidP="006D3ABB">
      <w:pPr>
        <w:rPr>
          <w:rFonts w:ascii="Times New Roman" w:hAnsi="Times New Roman" w:cs="Times New Roman"/>
          <w:bCs/>
          <w:sz w:val="24"/>
          <w:szCs w:val="24"/>
        </w:rPr>
      </w:pPr>
      <w:r w:rsidRPr="00037F08">
        <w:rPr>
          <w:rFonts w:ascii="Times New Roman" w:hAnsi="Times New Roman" w:cs="Times New Roman"/>
          <w:bCs/>
          <w:sz w:val="24"/>
          <w:szCs w:val="24"/>
        </w:rPr>
        <w:t>b) el conocimiento previo o la experiencia de quien aprende.</w:t>
      </w:r>
    </w:p>
    <w:p w14:paraId="3A4B0F7C" w14:textId="3998728F" w:rsidR="00360379" w:rsidRPr="00037F08" w:rsidRDefault="00360379" w:rsidP="006D3ABB">
      <w:pPr>
        <w:rPr>
          <w:rFonts w:ascii="Times New Roman" w:hAnsi="Times New Roman" w:cs="Times New Roman"/>
          <w:bCs/>
          <w:sz w:val="24"/>
          <w:szCs w:val="24"/>
        </w:rPr>
      </w:pPr>
      <w:r w:rsidRPr="00037F08">
        <w:rPr>
          <w:rFonts w:ascii="Times New Roman" w:hAnsi="Times New Roman" w:cs="Times New Roman"/>
          <w:bCs/>
          <w:sz w:val="24"/>
          <w:szCs w:val="24"/>
        </w:rPr>
        <w:t>c) las características y la organización del texto.</w:t>
      </w:r>
    </w:p>
    <w:p w14:paraId="72AC571E" w14:textId="77777777"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5897100F" w14:textId="41037253" w:rsidR="006D3ABB" w:rsidRPr="00037F08" w:rsidRDefault="00360379" w:rsidP="006D3ABB">
      <w:pPr>
        <w:rPr>
          <w:rFonts w:ascii="Times New Roman" w:hAnsi="Times New Roman" w:cs="Times New Roman"/>
          <w:bCs/>
          <w:sz w:val="24"/>
          <w:szCs w:val="24"/>
        </w:rPr>
      </w:pPr>
      <w:r w:rsidRPr="00037F08">
        <w:rPr>
          <w:rFonts w:ascii="Times New Roman" w:hAnsi="Times New Roman" w:cs="Times New Roman"/>
          <w:bCs/>
          <w:sz w:val="24"/>
          <w:szCs w:val="24"/>
        </w:rPr>
        <w:t xml:space="preserve">No-visual sobre el tema: conversaciones, experimentos que permitan a los niños realizar acciones concretas sobre objetos también concretos, y reflexiona acerca de las acciones realizadas y los resultados obtenidos. </w:t>
      </w:r>
    </w:p>
    <w:p w14:paraId="364FFA86" w14:textId="37581D14" w:rsidR="006D3ABB" w:rsidRPr="00037F08" w:rsidRDefault="006D3ABB" w:rsidP="006D3ABB">
      <w:pPr>
        <w:rPr>
          <w:rFonts w:ascii="Times New Roman" w:hAnsi="Times New Roman" w:cs="Times New Roman"/>
          <w:b/>
          <w:sz w:val="24"/>
          <w:szCs w:val="24"/>
        </w:rPr>
      </w:pPr>
      <w:r w:rsidRPr="00037F08">
        <w:rPr>
          <w:rFonts w:ascii="Times New Roman" w:hAnsi="Times New Roman" w:cs="Times New Roman"/>
          <w:b/>
          <w:sz w:val="24"/>
          <w:szCs w:val="24"/>
        </w:rPr>
        <w:t xml:space="preserve">15.- ¿Qué debemos hacer cuando el texto plantea problemas cuya solución está fuera del alcance de la estructura intelectual de los niños, o les plantea conflictos afectivos o cognoscitivos que no logran superar?  </w:t>
      </w:r>
    </w:p>
    <w:p w14:paraId="470D91EE" w14:textId="2C57E04A" w:rsidR="00CF14DE" w:rsidRPr="00037F08" w:rsidRDefault="00037F08" w:rsidP="006D3ABB">
      <w:pPr>
        <w:rPr>
          <w:rFonts w:ascii="Times New Roman" w:hAnsi="Times New Roman" w:cs="Times New Roman"/>
          <w:sz w:val="24"/>
          <w:szCs w:val="24"/>
        </w:rPr>
      </w:pPr>
      <w:r w:rsidRPr="00037F08">
        <w:rPr>
          <w:rFonts w:ascii="Times New Roman" w:hAnsi="Times New Roman" w:cs="Times New Roman"/>
          <w:sz w:val="24"/>
          <w:szCs w:val="24"/>
        </w:rPr>
        <w:t xml:space="preserve">No hacer llegar a los niños más allá de donde su estructura psíquica lo permite, </w:t>
      </w:r>
      <w:r w:rsidR="00CF14DE">
        <w:rPr>
          <w:rFonts w:ascii="Times New Roman" w:hAnsi="Times New Roman" w:cs="Times New Roman"/>
          <w:sz w:val="24"/>
          <w:szCs w:val="24"/>
        </w:rPr>
        <w:t xml:space="preserve">sino que hay que considerar de manera positiva el logro máximo </w:t>
      </w:r>
      <w:r w:rsidR="00FB483C">
        <w:rPr>
          <w:rFonts w:ascii="Times New Roman" w:hAnsi="Times New Roman" w:cs="Times New Roman"/>
          <w:sz w:val="24"/>
          <w:szCs w:val="24"/>
        </w:rPr>
        <w:t xml:space="preserve">de comprensión </w:t>
      </w:r>
      <w:r w:rsidR="00CF14DE">
        <w:rPr>
          <w:rFonts w:ascii="Times New Roman" w:hAnsi="Times New Roman" w:cs="Times New Roman"/>
          <w:sz w:val="24"/>
          <w:szCs w:val="24"/>
        </w:rPr>
        <w:t xml:space="preserve">que son capaces de tener en el momento.  </w:t>
      </w:r>
    </w:p>
    <w:sectPr w:rsidR="00CF14DE" w:rsidRPr="00037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4786"/>
    <w:multiLevelType w:val="hybridMultilevel"/>
    <w:tmpl w:val="3738E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9F7AA8"/>
    <w:multiLevelType w:val="hybridMultilevel"/>
    <w:tmpl w:val="8FE84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E101D7"/>
    <w:multiLevelType w:val="hybridMultilevel"/>
    <w:tmpl w:val="9774D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A9C7446"/>
    <w:multiLevelType w:val="hybridMultilevel"/>
    <w:tmpl w:val="CAB07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844648"/>
    <w:multiLevelType w:val="hybridMultilevel"/>
    <w:tmpl w:val="DFD0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18A6320"/>
    <w:multiLevelType w:val="hybridMultilevel"/>
    <w:tmpl w:val="16E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6D"/>
    <w:rsid w:val="00013428"/>
    <w:rsid w:val="00037F08"/>
    <w:rsid w:val="000D5286"/>
    <w:rsid w:val="001D4B9D"/>
    <w:rsid w:val="001E5D41"/>
    <w:rsid w:val="00360379"/>
    <w:rsid w:val="003E24FF"/>
    <w:rsid w:val="00470CD3"/>
    <w:rsid w:val="005257D3"/>
    <w:rsid w:val="00545012"/>
    <w:rsid w:val="005A62AF"/>
    <w:rsid w:val="006D3ABB"/>
    <w:rsid w:val="00706941"/>
    <w:rsid w:val="007A395C"/>
    <w:rsid w:val="00837F06"/>
    <w:rsid w:val="00861FA8"/>
    <w:rsid w:val="008B44CE"/>
    <w:rsid w:val="009A0880"/>
    <w:rsid w:val="009A7EEA"/>
    <w:rsid w:val="00B04F87"/>
    <w:rsid w:val="00B20F6D"/>
    <w:rsid w:val="00C31FB1"/>
    <w:rsid w:val="00CF14DE"/>
    <w:rsid w:val="00D82D39"/>
    <w:rsid w:val="00DE7B00"/>
    <w:rsid w:val="00E150E5"/>
    <w:rsid w:val="00E26704"/>
    <w:rsid w:val="00E7176B"/>
    <w:rsid w:val="00EC2FDC"/>
    <w:rsid w:val="00EC4FCC"/>
    <w:rsid w:val="00F1164D"/>
    <w:rsid w:val="00FB483C"/>
    <w:rsid w:val="00FB5613"/>
    <w:rsid w:val="00FE3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08FB"/>
  <w15:chartTrackingRefBased/>
  <w15:docId w15:val="{C3FA10F0-CDF1-4696-901F-6A81F4DE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F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27</cp:revision>
  <dcterms:created xsi:type="dcterms:W3CDTF">2021-04-20T23:51:00Z</dcterms:created>
  <dcterms:modified xsi:type="dcterms:W3CDTF">2021-04-23T23:21:00Z</dcterms:modified>
</cp:coreProperties>
</file>