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2663" w14:textId="77777777" w:rsidR="00DD43A6" w:rsidRDefault="00DD43A6" w:rsidP="00DD43A6">
      <w:bookmarkStart w:id="0" w:name="_Hlk66414414"/>
      <w:r>
        <w:rPr>
          <w:rFonts w:ascii="Arial" w:hAnsi="Arial" w:cs="Arial"/>
          <w:noProof/>
          <w:sz w:val="28"/>
          <w:szCs w:val="28"/>
        </w:rPr>
        <w:drawing>
          <wp:anchor distT="0" distB="0" distL="114300" distR="114300" simplePos="0" relativeHeight="251659264" behindDoc="1" locked="0" layoutInCell="1" allowOverlap="1" wp14:anchorId="0430FC49" wp14:editId="664B1FE2">
            <wp:simplePos x="0" y="0"/>
            <wp:positionH relativeFrom="margin">
              <wp:posOffset>83820</wp:posOffset>
            </wp:positionH>
            <wp:positionV relativeFrom="paragraph">
              <wp:posOffset>265430</wp:posOffset>
            </wp:positionV>
            <wp:extent cx="1173480" cy="872490"/>
            <wp:effectExtent l="0" t="0" r="0" b="3810"/>
            <wp:wrapNone/>
            <wp:docPr id="195" name="Imagen 195"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173480" cy="872490"/>
                    </a:xfrm>
                    <a:prstGeom prst="rect">
                      <a:avLst/>
                    </a:prstGeom>
                  </pic:spPr>
                </pic:pic>
              </a:graphicData>
            </a:graphic>
            <wp14:sizeRelH relativeFrom="margin">
              <wp14:pctWidth>0</wp14:pctWidth>
            </wp14:sizeRelH>
            <wp14:sizeRelV relativeFrom="margin">
              <wp14:pctHeight>0</wp14:pctHeight>
            </wp14:sizeRelV>
          </wp:anchor>
        </w:drawing>
      </w:r>
    </w:p>
    <w:p w14:paraId="5D47714A" w14:textId="77777777" w:rsidR="00DD43A6" w:rsidRPr="007E1F9E" w:rsidRDefault="00DD43A6" w:rsidP="00DD43A6">
      <w:pPr>
        <w:spacing w:line="360" w:lineRule="auto"/>
        <w:jc w:val="center"/>
        <w:rPr>
          <w:rFonts w:ascii="Times New Roman" w:hAnsi="Times New Roman" w:cs="Times New Roman"/>
          <w:sz w:val="32"/>
          <w:szCs w:val="32"/>
        </w:rPr>
      </w:pPr>
      <w:r>
        <w:rPr>
          <w:rFonts w:ascii="Times New Roman" w:hAnsi="Times New Roman" w:cs="Times New Roman"/>
          <w:color w:val="000000" w:themeColor="text1"/>
          <w:kern w:val="24"/>
          <w:sz w:val="32"/>
          <w:szCs w:val="32"/>
        </w:rPr>
        <w:t xml:space="preserve"> </w:t>
      </w:r>
      <w:r>
        <w:rPr>
          <w:rFonts w:ascii="Times New Roman" w:hAnsi="Times New Roman" w:cs="Times New Roman"/>
          <w:color w:val="000000" w:themeColor="text1"/>
          <w:kern w:val="24"/>
          <w:sz w:val="32"/>
          <w:szCs w:val="32"/>
        </w:rPr>
        <w:tab/>
        <w:t>E</w:t>
      </w:r>
      <w:r w:rsidRPr="007E1F9E">
        <w:rPr>
          <w:rFonts w:ascii="Times New Roman" w:hAnsi="Times New Roman" w:cs="Times New Roman"/>
          <w:color w:val="000000" w:themeColor="text1"/>
          <w:kern w:val="24"/>
          <w:sz w:val="32"/>
          <w:szCs w:val="32"/>
        </w:rPr>
        <w:t>scuela Normal de Educación Preescolar</w:t>
      </w:r>
    </w:p>
    <w:p w14:paraId="18D20F1C" w14:textId="77777777" w:rsidR="00DD43A6" w:rsidRPr="007E1F9E" w:rsidRDefault="00DD43A6" w:rsidP="00DD43A6">
      <w:pPr>
        <w:spacing w:line="360" w:lineRule="auto"/>
        <w:ind w:firstLine="708"/>
        <w:jc w:val="center"/>
        <w:rPr>
          <w:rFonts w:ascii="Times New Roman" w:hAnsi="Times New Roman" w:cs="Times New Roman"/>
          <w:color w:val="000000" w:themeColor="text1"/>
          <w:kern w:val="24"/>
          <w:sz w:val="32"/>
          <w:szCs w:val="32"/>
        </w:rPr>
      </w:pPr>
      <w:r w:rsidRPr="007E1F9E">
        <w:rPr>
          <w:rFonts w:ascii="Times New Roman" w:hAnsi="Times New Roman" w:cs="Times New Roman"/>
          <w:color w:val="000000" w:themeColor="text1"/>
          <w:kern w:val="24"/>
          <w:sz w:val="32"/>
          <w:szCs w:val="32"/>
        </w:rPr>
        <w:t>Licenciatura en Educación Preescolar</w:t>
      </w:r>
    </w:p>
    <w:p w14:paraId="4D9A55E0" w14:textId="77777777" w:rsidR="00DD43A6" w:rsidRPr="00396581" w:rsidRDefault="00DD43A6" w:rsidP="00DD43A6">
      <w:pPr>
        <w:spacing w:line="360" w:lineRule="auto"/>
        <w:jc w:val="center"/>
        <w:rPr>
          <w:rFonts w:ascii="Times New Roman" w:hAnsi="Times New Roman" w:cs="Times New Roman"/>
          <w:sz w:val="24"/>
          <w:szCs w:val="24"/>
        </w:rPr>
      </w:pPr>
    </w:p>
    <w:p w14:paraId="34DD4EC3" w14:textId="77777777" w:rsidR="00DD43A6" w:rsidRPr="00396581" w:rsidRDefault="00DD43A6" w:rsidP="00DD43A6">
      <w:pPr>
        <w:spacing w:line="360" w:lineRule="auto"/>
        <w:jc w:val="center"/>
        <w:rPr>
          <w:rFonts w:ascii="Times New Roman" w:hAnsi="Times New Roman" w:cs="Times New Roman"/>
          <w:sz w:val="28"/>
          <w:szCs w:val="28"/>
        </w:rPr>
      </w:pPr>
      <w:r>
        <w:rPr>
          <w:rFonts w:ascii="Times New Roman" w:hAnsi="Times New Roman" w:cs="Times New Roman"/>
          <w:sz w:val="28"/>
          <w:szCs w:val="28"/>
        </w:rPr>
        <w:t>Prácticas Sociales del Lenguaje</w:t>
      </w:r>
    </w:p>
    <w:p w14:paraId="29236742" w14:textId="77777777" w:rsidR="00DD43A6" w:rsidRPr="00396581" w:rsidRDefault="00DD43A6" w:rsidP="00DD43A6">
      <w:pPr>
        <w:spacing w:line="360" w:lineRule="auto"/>
        <w:jc w:val="center"/>
        <w:rPr>
          <w:rFonts w:ascii="Times New Roman" w:hAnsi="Times New Roman" w:cs="Times New Roman"/>
          <w:sz w:val="28"/>
          <w:szCs w:val="28"/>
        </w:rPr>
      </w:pPr>
    </w:p>
    <w:p w14:paraId="4E3D0F57" w14:textId="77777777" w:rsidR="00DD43A6" w:rsidRPr="00396581" w:rsidRDefault="00DD43A6" w:rsidP="00DD43A6">
      <w:pPr>
        <w:spacing w:line="360" w:lineRule="auto"/>
        <w:jc w:val="center"/>
        <w:rPr>
          <w:rFonts w:ascii="Times New Roman" w:hAnsi="Times New Roman" w:cs="Times New Roman"/>
          <w:sz w:val="28"/>
          <w:szCs w:val="28"/>
        </w:rPr>
      </w:pPr>
      <w:r>
        <w:rPr>
          <w:rFonts w:ascii="Times New Roman" w:hAnsi="Times New Roman" w:cs="Times New Roman"/>
          <w:color w:val="000000" w:themeColor="text1"/>
          <w:kern w:val="24"/>
          <w:sz w:val="28"/>
          <w:szCs w:val="28"/>
        </w:rPr>
        <w:t>Profesora Yara Alejandra Hernández Figueroa</w:t>
      </w:r>
    </w:p>
    <w:p w14:paraId="17825792" w14:textId="77777777" w:rsidR="00DD43A6" w:rsidRDefault="00DD43A6" w:rsidP="00DD43A6">
      <w:pPr>
        <w:spacing w:line="360" w:lineRule="auto"/>
        <w:rPr>
          <w:rFonts w:ascii="Arial" w:hAnsi="Arial" w:cs="Arial"/>
          <w:sz w:val="28"/>
          <w:szCs w:val="28"/>
        </w:rPr>
      </w:pPr>
    </w:p>
    <w:p w14:paraId="7E664324" w14:textId="77777777" w:rsidR="00DD43A6" w:rsidRDefault="00DD43A6" w:rsidP="00DD43A6">
      <w:pPr>
        <w:spacing w:line="360" w:lineRule="auto"/>
        <w:rPr>
          <w:rFonts w:ascii="Arial" w:hAnsi="Arial" w:cs="Arial"/>
          <w:sz w:val="28"/>
          <w:szCs w:val="28"/>
        </w:rPr>
      </w:pPr>
    </w:p>
    <w:p w14:paraId="68B0AEDE" w14:textId="75F42E32" w:rsidR="00DD43A6" w:rsidRDefault="00DD43A6" w:rsidP="00DD43A6">
      <w:pPr>
        <w:spacing w:line="360" w:lineRule="auto"/>
        <w:jc w:val="center"/>
        <w:rPr>
          <w:rFonts w:ascii="Arial" w:hAnsi="Arial" w:cs="Arial"/>
          <w:sz w:val="28"/>
          <w:szCs w:val="28"/>
        </w:rPr>
      </w:pPr>
      <w:r>
        <w:rPr>
          <w:rFonts w:ascii="Times New Roman" w:hAnsi="Times New Roman" w:cs="Times New Roman"/>
          <w:sz w:val="72"/>
          <w:szCs w:val="72"/>
        </w:rPr>
        <w:t>Cuadro comparativo</w:t>
      </w:r>
    </w:p>
    <w:p w14:paraId="5D315E4D" w14:textId="77777777" w:rsidR="00DD43A6" w:rsidRPr="002D4B68" w:rsidRDefault="00DD43A6" w:rsidP="00DD43A6">
      <w:pPr>
        <w:spacing w:line="360" w:lineRule="auto"/>
        <w:jc w:val="center"/>
        <w:rPr>
          <w:rFonts w:ascii="Arial" w:hAnsi="Arial" w:cs="Arial"/>
          <w:sz w:val="28"/>
          <w:szCs w:val="28"/>
        </w:rPr>
      </w:pPr>
    </w:p>
    <w:p w14:paraId="49FBA024" w14:textId="77777777" w:rsidR="00DD43A6" w:rsidRPr="00396581" w:rsidRDefault="00DD43A6" w:rsidP="00DD43A6">
      <w:pPr>
        <w:jc w:val="center"/>
        <w:rPr>
          <w:rFonts w:ascii="Times New Roman" w:hAnsi="Times New Roman" w:cs="Times New Roman"/>
          <w:sz w:val="28"/>
          <w:szCs w:val="28"/>
        </w:rPr>
      </w:pPr>
      <w:r w:rsidRPr="00396581">
        <w:rPr>
          <w:rFonts w:ascii="Times New Roman" w:hAnsi="Times New Roman" w:cs="Times New Roman"/>
          <w:sz w:val="28"/>
          <w:szCs w:val="28"/>
        </w:rPr>
        <w:t>Valeria Galindo Torres</w:t>
      </w:r>
    </w:p>
    <w:p w14:paraId="553B5BB2" w14:textId="77777777" w:rsidR="00DD43A6" w:rsidRDefault="00DD43A6" w:rsidP="00DD43A6">
      <w:pPr>
        <w:jc w:val="center"/>
        <w:rPr>
          <w:rFonts w:ascii="Times New Roman" w:hAnsi="Times New Roman" w:cs="Times New Roman"/>
          <w:sz w:val="28"/>
          <w:szCs w:val="28"/>
        </w:rPr>
      </w:pPr>
      <w:r w:rsidRPr="00396581">
        <w:rPr>
          <w:rFonts w:ascii="Times New Roman" w:hAnsi="Times New Roman" w:cs="Times New Roman"/>
          <w:sz w:val="28"/>
          <w:szCs w:val="28"/>
        </w:rPr>
        <w:t>#</w:t>
      </w:r>
      <w:r>
        <w:rPr>
          <w:rFonts w:ascii="Times New Roman" w:hAnsi="Times New Roman" w:cs="Times New Roman"/>
          <w:sz w:val="28"/>
          <w:szCs w:val="28"/>
        </w:rPr>
        <w:t>4</w:t>
      </w:r>
    </w:p>
    <w:p w14:paraId="6139949A" w14:textId="77777777" w:rsidR="00DD43A6" w:rsidRDefault="00DD43A6" w:rsidP="00DD43A6">
      <w:pPr>
        <w:jc w:val="center"/>
        <w:rPr>
          <w:rFonts w:ascii="Times New Roman" w:hAnsi="Times New Roman" w:cs="Times New Roman"/>
          <w:sz w:val="28"/>
          <w:szCs w:val="28"/>
        </w:rPr>
      </w:pPr>
    </w:p>
    <w:p w14:paraId="7906C915" w14:textId="77777777" w:rsidR="00DD43A6" w:rsidRPr="00396581" w:rsidRDefault="00DD43A6" w:rsidP="00DD43A6">
      <w:pPr>
        <w:jc w:val="center"/>
        <w:rPr>
          <w:rFonts w:ascii="Times New Roman" w:hAnsi="Times New Roman" w:cs="Times New Roman"/>
          <w:sz w:val="28"/>
          <w:szCs w:val="28"/>
        </w:rPr>
      </w:pPr>
    </w:p>
    <w:p w14:paraId="145D3579" w14:textId="77777777" w:rsidR="00DD43A6" w:rsidRDefault="00DD43A6" w:rsidP="00DD43A6">
      <w:pPr>
        <w:spacing w:line="360" w:lineRule="auto"/>
        <w:jc w:val="center"/>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Segundo</w:t>
      </w:r>
      <w:r w:rsidRPr="00396581">
        <w:rPr>
          <w:rFonts w:ascii="Times New Roman" w:hAnsi="Times New Roman" w:cs="Times New Roman"/>
          <w:color w:val="000000" w:themeColor="text1"/>
          <w:kern w:val="24"/>
          <w:sz w:val="28"/>
          <w:szCs w:val="28"/>
        </w:rPr>
        <w:t xml:space="preserve"> Semestre</w:t>
      </w:r>
    </w:p>
    <w:p w14:paraId="56D92CC3" w14:textId="77777777" w:rsidR="00DD43A6" w:rsidRPr="007E1F9E" w:rsidRDefault="00DD43A6" w:rsidP="00DD43A6">
      <w:pPr>
        <w:spacing w:line="360" w:lineRule="auto"/>
        <w:jc w:val="center"/>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Grupo A</w:t>
      </w:r>
    </w:p>
    <w:p w14:paraId="64970B74" w14:textId="77777777" w:rsidR="00DD43A6" w:rsidRPr="00396581" w:rsidRDefault="00DD43A6" w:rsidP="00DD43A6">
      <w:pPr>
        <w:spacing w:line="360" w:lineRule="auto"/>
        <w:jc w:val="center"/>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Marzo 2021</w:t>
      </w:r>
    </w:p>
    <w:p w14:paraId="119F6072" w14:textId="77777777" w:rsidR="00DD43A6" w:rsidRPr="00396581" w:rsidRDefault="00DD43A6" w:rsidP="00DD43A6">
      <w:pPr>
        <w:spacing w:line="360" w:lineRule="auto"/>
        <w:jc w:val="center"/>
        <w:rPr>
          <w:rFonts w:ascii="Times New Roman" w:hAnsi="Times New Roman" w:cs="Times New Roman"/>
          <w:sz w:val="28"/>
          <w:szCs w:val="28"/>
        </w:rPr>
      </w:pPr>
      <w:r w:rsidRPr="00396581">
        <w:rPr>
          <w:rFonts w:ascii="Times New Roman" w:hAnsi="Times New Roman" w:cs="Times New Roman"/>
          <w:color w:val="000000" w:themeColor="text1"/>
          <w:kern w:val="24"/>
          <w:sz w:val="28"/>
          <w:szCs w:val="28"/>
        </w:rPr>
        <w:t>Ciclo Escolar 2020 - 2021</w:t>
      </w:r>
    </w:p>
    <w:p w14:paraId="2A43C032" w14:textId="77777777" w:rsidR="00DD43A6" w:rsidRPr="00EE65F6" w:rsidRDefault="00DD43A6" w:rsidP="00DD43A6">
      <w:pPr>
        <w:jc w:val="center"/>
        <w:rPr>
          <w:rFonts w:ascii="Times New Roman" w:hAnsi="Times New Roman" w:cs="Times New Roman"/>
          <w:sz w:val="28"/>
          <w:szCs w:val="28"/>
        </w:rPr>
      </w:pPr>
      <w:r w:rsidRPr="00396581">
        <w:rPr>
          <w:rFonts w:ascii="Times New Roman" w:hAnsi="Times New Roman" w:cs="Times New Roman"/>
          <w:sz w:val="28"/>
          <w:szCs w:val="28"/>
        </w:rPr>
        <w:t>Saltillo, Coahuil</w:t>
      </w:r>
      <w:r>
        <w:rPr>
          <w:rFonts w:ascii="Times New Roman" w:hAnsi="Times New Roman" w:cs="Times New Roman"/>
          <w:sz w:val="28"/>
          <w:szCs w:val="28"/>
        </w:rPr>
        <w:t>a</w:t>
      </w:r>
    </w:p>
    <w:p w14:paraId="1DE750D2" w14:textId="6A88832C" w:rsidR="00DD43A6" w:rsidRPr="00DD43A6" w:rsidRDefault="00DD43A6" w:rsidP="00DD43A6">
      <w:pPr>
        <w:ind w:left="851"/>
        <w:sectPr w:rsidR="00DD43A6" w:rsidRPr="00DD43A6" w:rsidSect="00DD43A6">
          <w:pgSz w:w="11906" w:h="16838"/>
          <w:pgMar w:top="1417" w:right="1416" w:bottom="1417" w:left="1418" w:header="708" w:footer="708" w:gutter="0"/>
          <w:cols w:space="708"/>
          <w:docGrid w:linePitch="360"/>
        </w:sectPr>
      </w:pPr>
    </w:p>
    <w:tbl>
      <w:tblPr>
        <w:tblStyle w:val="Tablaconcuadrcula"/>
        <w:tblW w:w="16443" w:type="dxa"/>
        <w:tblInd w:w="-1139" w:type="dxa"/>
        <w:tblLook w:val="04A0" w:firstRow="1" w:lastRow="0" w:firstColumn="1" w:lastColumn="0" w:noHBand="0" w:noVBand="1"/>
      </w:tblPr>
      <w:tblGrid>
        <w:gridCol w:w="1508"/>
        <w:gridCol w:w="6430"/>
        <w:gridCol w:w="8505"/>
      </w:tblGrid>
      <w:tr w:rsidR="00DD43A6" w14:paraId="75244127" w14:textId="77777777" w:rsidTr="00C04CF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08" w:type="dxa"/>
            <w:vAlign w:val="center"/>
          </w:tcPr>
          <w:p w14:paraId="7B3401F8" w14:textId="59BF6089" w:rsidR="002265EA" w:rsidRPr="006A1265" w:rsidRDefault="002265EA" w:rsidP="002265EA">
            <w:pPr>
              <w:jc w:val="center"/>
              <w:rPr>
                <w:rFonts w:ascii="Arial" w:hAnsi="Arial" w:cs="Arial"/>
                <w:b/>
                <w:bCs/>
                <w:sz w:val="24"/>
                <w:szCs w:val="24"/>
              </w:rPr>
            </w:pPr>
            <w:r w:rsidRPr="006A1265">
              <w:rPr>
                <w:rFonts w:ascii="Arial" w:hAnsi="Arial" w:cs="Arial"/>
                <w:b/>
                <w:bCs/>
                <w:sz w:val="24"/>
                <w:szCs w:val="24"/>
              </w:rPr>
              <w:lastRenderedPageBreak/>
              <w:t>AUTOR</w:t>
            </w:r>
          </w:p>
        </w:tc>
        <w:tc>
          <w:tcPr>
            <w:tcW w:w="6430" w:type="dxa"/>
            <w:vAlign w:val="center"/>
          </w:tcPr>
          <w:p w14:paraId="153C72EB" w14:textId="148CF2A0" w:rsidR="002265EA" w:rsidRPr="006A1265" w:rsidRDefault="002265EA" w:rsidP="002265EA">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6A1265">
              <w:rPr>
                <w:rFonts w:ascii="Arial" w:hAnsi="Arial" w:cs="Arial"/>
                <w:b/>
                <w:bCs/>
                <w:sz w:val="24"/>
                <w:szCs w:val="24"/>
              </w:rPr>
              <w:t>CONCEPTO</w:t>
            </w:r>
          </w:p>
        </w:tc>
        <w:tc>
          <w:tcPr>
            <w:tcW w:w="8505" w:type="dxa"/>
            <w:vAlign w:val="center"/>
          </w:tcPr>
          <w:p w14:paraId="4B116388" w14:textId="03A0D99D" w:rsidR="002265EA" w:rsidRPr="006A1265" w:rsidRDefault="002265EA" w:rsidP="002265EA">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6A1265">
              <w:rPr>
                <w:rFonts w:ascii="Arial" w:hAnsi="Arial" w:cs="Arial"/>
                <w:b/>
                <w:bCs/>
                <w:sz w:val="24"/>
                <w:szCs w:val="24"/>
              </w:rPr>
              <w:t>CARACTERÍSTICAS</w:t>
            </w:r>
          </w:p>
        </w:tc>
      </w:tr>
      <w:tr w:rsidR="00DD43A6" w14:paraId="37C68174" w14:textId="77777777" w:rsidTr="00C04CF3">
        <w:trPr>
          <w:cnfStyle w:val="000000100000" w:firstRow="0" w:lastRow="0" w:firstColumn="0" w:lastColumn="0" w:oddVBand="0" w:evenVBand="0" w:oddHBand="1" w:evenHBand="0" w:firstRowFirstColumn="0" w:firstRowLastColumn="0" w:lastRowFirstColumn="0" w:lastRowLastColumn="0"/>
          <w:trHeight w:val="3240"/>
        </w:trPr>
        <w:tc>
          <w:tcPr>
            <w:cnfStyle w:val="001000000000" w:firstRow="0" w:lastRow="0" w:firstColumn="1" w:lastColumn="0" w:oddVBand="0" w:evenVBand="0" w:oddHBand="0" w:evenHBand="0" w:firstRowFirstColumn="0" w:firstRowLastColumn="0" w:lastRowFirstColumn="0" w:lastRowLastColumn="0"/>
            <w:tcW w:w="1508" w:type="dxa"/>
            <w:shd w:val="clear" w:color="auto" w:fill="DCBBEF"/>
            <w:vAlign w:val="center"/>
          </w:tcPr>
          <w:p w14:paraId="0AE472D4" w14:textId="76D15421" w:rsidR="002265EA" w:rsidRPr="00A47356" w:rsidRDefault="002265EA" w:rsidP="006A1265">
            <w:pPr>
              <w:jc w:val="center"/>
              <w:rPr>
                <w:rFonts w:ascii="Arial" w:hAnsi="Arial" w:cs="Arial"/>
                <w:b/>
                <w:bCs/>
                <w:sz w:val="24"/>
                <w:szCs w:val="24"/>
              </w:rPr>
            </w:pPr>
            <w:r w:rsidRPr="00A47356">
              <w:rPr>
                <w:rFonts w:ascii="Arial" w:hAnsi="Arial" w:cs="Arial"/>
                <w:b/>
                <w:bCs/>
                <w:sz w:val="28"/>
                <w:szCs w:val="28"/>
              </w:rPr>
              <w:t>Zamudio</w:t>
            </w:r>
          </w:p>
        </w:tc>
        <w:tc>
          <w:tcPr>
            <w:tcW w:w="6430" w:type="dxa"/>
            <w:shd w:val="clear" w:color="auto" w:fill="DCBBEF"/>
          </w:tcPr>
          <w:p w14:paraId="6640A93F" w14:textId="77777777" w:rsidR="002265EA" w:rsidRPr="003314C2" w:rsidRDefault="00180DB5"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L</w:t>
            </w:r>
            <w:r w:rsidRPr="003314C2">
              <w:rPr>
                <w:rFonts w:ascii="Arial" w:hAnsi="Arial" w:cs="Arial"/>
              </w:rPr>
              <w:t>as prácticas sociales del lenguaje son pautas o modos de interacción que enmarcan la producción e interpretación de los textos orales y escrito</w:t>
            </w:r>
            <w:r w:rsidRPr="003314C2">
              <w:rPr>
                <w:rFonts w:ascii="Arial" w:hAnsi="Arial" w:cs="Arial"/>
              </w:rPr>
              <w:t>s</w:t>
            </w:r>
          </w:p>
          <w:p w14:paraId="7915D3A7" w14:textId="02538077" w:rsidR="00606AF3" w:rsidRPr="003314C2" w:rsidRDefault="00606AF3"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Son diversos m</w:t>
            </w:r>
            <w:r w:rsidRPr="003314C2">
              <w:rPr>
                <w:rFonts w:ascii="Arial" w:hAnsi="Arial" w:cs="Arial"/>
              </w:rPr>
              <w:t>odos de interactuar mediante textos y discursos, con ellos y a partir de ellos</w:t>
            </w:r>
            <w:r w:rsidRPr="003314C2">
              <w:rPr>
                <w:rFonts w:ascii="Arial" w:hAnsi="Arial" w:cs="Arial"/>
              </w:rPr>
              <w:t xml:space="preserve"> como, por ejemplo, </w:t>
            </w:r>
            <w:r w:rsidRPr="003314C2">
              <w:rPr>
                <w:rFonts w:ascii="Arial" w:hAnsi="Arial" w:cs="Arial"/>
              </w:rPr>
              <w:t>diferentes maneras de interactuar por medio del lenguaje, tanto oral como escrito</w:t>
            </w:r>
            <w:r w:rsidRPr="003314C2">
              <w:rPr>
                <w:rFonts w:ascii="Arial" w:hAnsi="Arial" w:cs="Arial"/>
              </w:rPr>
              <w:t xml:space="preserve">, </w:t>
            </w:r>
            <w:r w:rsidRPr="003314C2">
              <w:rPr>
                <w:rFonts w:ascii="Arial" w:hAnsi="Arial" w:cs="Arial"/>
              </w:rPr>
              <w:t>nuevas formas de usarlo, de crear significados, resolver problemas o comprender algún aspecto del mundo por su intermediación</w:t>
            </w:r>
            <w:r w:rsidRPr="003314C2">
              <w:rPr>
                <w:rFonts w:ascii="Arial" w:hAnsi="Arial" w:cs="Arial"/>
              </w:rPr>
              <w:t xml:space="preserve"> y también</w:t>
            </w:r>
            <w:r w:rsidRPr="003314C2">
              <w:rPr>
                <w:rFonts w:ascii="Arial" w:hAnsi="Arial" w:cs="Arial"/>
              </w:rPr>
              <w:t xml:space="preserve"> maneras diversas de aproximarse a los textos escritos y orales, de producirlos, interpretarlos, compartirlos, hablar de ellos y transformarlos.</w:t>
            </w:r>
          </w:p>
        </w:tc>
        <w:tc>
          <w:tcPr>
            <w:tcW w:w="8505" w:type="dxa"/>
            <w:shd w:val="clear" w:color="auto" w:fill="DCBBEF"/>
          </w:tcPr>
          <w:p w14:paraId="516EBDAF" w14:textId="77777777" w:rsidR="002265EA" w:rsidRPr="003314C2" w:rsidRDefault="00606AF3"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S</w:t>
            </w:r>
            <w:r w:rsidRPr="003314C2">
              <w:rPr>
                <w:rFonts w:ascii="Arial" w:hAnsi="Arial" w:cs="Arial"/>
              </w:rPr>
              <w:t>e establece o se continúa de acuerdo con las regulaciones sociales y comunicativas de las culturas en donde tienen lugar</w:t>
            </w:r>
            <w:r w:rsidRPr="003314C2">
              <w:rPr>
                <w:rFonts w:ascii="Arial" w:hAnsi="Arial" w:cs="Arial"/>
              </w:rPr>
              <w:t>.</w:t>
            </w:r>
          </w:p>
          <w:p w14:paraId="50BD682C" w14:textId="77777777" w:rsidR="00606AF3" w:rsidRPr="003314C2" w:rsidRDefault="00606AF3"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L</w:t>
            </w:r>
            <w:r w:rsidRPr="003314C2">
              <w:rPr>
                <w:rFonts w:ascii="Arial" w:hAnsi="Arial" w:cs="Arial"/>
              </w:rPr>
              <w:t xml:space="preserve">as formas que caracterizan una lengua y sus diferentes usos se adquieren y educan en la interacción social: conversaciones cotidianas, intercambios formales y actos de lectura y escritura, motivados por la necesidad de entender, expresar o compartir aspectos y perspectivas del </w:t>
            </w:r>
            <w:r w:rsidRPr="003314C2">
              <w:rPr>
                <w:rFonts w:ascii="Arial" w:hAnsi="Arial" w:cs="Arial"/>
              </w:rPr>
              <w:t>mundo.</w:t>
            </w:r>
          </w:p>
          <w:p w14:paraId="23A53A97" w14:textId="0A9174EB" w:rsidR="00606AF3" w:rsidRPr="003314C2" w:rsidRDefault="00606AF3"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No toda interacción social mediada por el lenguaje o a propósito de él debe o puede llevarse a la escuela.</w:t>
            </w:r>
          </w:p>
          <w:p w14:paraId="5565A70D" w14:textId="2C2EBB5B" w:rsidR="00606AF3" w:rsidRPr="003314C2" w:rsidRDefault="003314C2"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r w:rsidR="00606AF3" w:rsidRPr="003314C2">
              <w:rPr>
                <w:rFonts w:ascii="Arial" w:hAnsi="Arial" w:cs="Arial"/>
              </w:rPr>
              <w:t>e requiere que los estudiantes adquieran un conocimiento del español que les permita interactuar de manera oral y escrita, en el contexto escolar y en el extraescolar</w:t>
            </w:r>
            <w:r>
              <w:rPr>
                <w:rFonts w:ascii="Arial" w:hAnsi="Arial" w:cs="Arial"/>
              </w:rPr>
              <w:t>.</w:t>
            </w:r>
          </w:p>
        </w:tc>
      </w:tr>
      <w:tr w:rsidR="00DD43A6" w14:paraId="2865E7F8" w14:textId="77777777" w:rsidTr="00C04CF3">
        <w:trPr>
          <w:cnfStyle w:val="000000010000" w:firstRow="0" w:lastRow="0" w:firstColumn="0" w:lastColumn="0" w:oddVBand="0" w:evenVBand="0" w:oddHBand="0" w:evenHBand="1" w:firstRowFirstColumn="0" w:firstRowLastColumn="0" w:lastRowFirstColumn="0" w:lastRowLastColumn="0"/>
          <w:trHeight w:val="3683"/>
        </w:trPr>
        <w:tc>
          <w:tcPr>
            <w:cnfStyle w:val="001000000000" w:firstRow="0" w:lastRow="0" w:firstColumn="1" w:lastColumn="0" w:oddVBand="0" w:evenVBand="0" w:oddHBand="0" w:evenHBand="0" w:firstRowFirstColumn="0" w:firstRowLastColumn="0" w:lastRowFirstColumn="0" w:lastRowLastColumn="0"/>
            <w:tcW w:w="1508" w:type="dxa"/>
            <w:shd w:val="clear" w:color="auto" w:fill="F0CCEB"/>
            <w:vAlign w:val="center"/>
          </w:tcPr>
          <w:p w14:paraId="55610FEA" w14:textId="2A3E71ED" w:rsidR="002265EA" w:rsidRPr="006A1265" w:rsidRDefault="002265EA" w:rsidP="006A1265">
            <w:pPr>
              <w:jc w:val="center"/>
              <w:rPr>
                <w:rFonts w:ascii="Arial" w:hAnsi="Arial" w:cs="Arial"/>
                <w:b/>
                <w:bCs/>
                <w:sz w:val="24"/>
                <w:szCs w:val="24"/>
              </w:rPr>
            </w:pPr>
            <w:r w:rsidRPr="00A47356">
              <w:rPr>
                <w:rFonts w:ascii="Arial" w:hAnsi="Arial" w:cs="Arial"/>
                <w:b/>
                <w:bCs/>
                <w:sz w:val="28"/>
                <w:szCs w:val="28"/>
              </w:rPr>
              <w:t>SEP</w:t>
            </w:r>
          </w:p>
        </w:tc>
        <w:tc>
          <w:tcPr>
            <w:tcW w:w="6430" w:type="dxa"/>
            <w:shd w:val="clear" w:color="auto" w:fill="F0CCEB"/>
          </w:tcPr>
          <w:p w14:paraId="6AC652B7" w14:textId="08EF15FE" w:rsidR="002265EA" w:rsidRPr="003314C2" w:rsidRDefault="009D75F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Las prácticas sociales del lenguaje son pautas o modos de interacción que, además de la</w:t>
            </w:r>
            <w:r w:rsidR="00404182" w:rsidRPr="003314C2">
              <w:rPr>
                <w:rFonts w:ascii="Arial" w:hAnsi="Arial" w:cs="Arial"/>
              </w:rPr>
              <w:t xml:space="preserve"> </w:t>
            </w:r>
            <w:r w:rsidRPr="003314C2">
              <w:rPr>
                <w:rFonts w:ascii="Arial" w:hAnsi="Arial" w:cs="Arial"/>
              </w:rPr>
              <w:t>producción o interpretación de textos orales y</w:t>
            </w:r>
            <w:r w:rsidR="00404182" w:rsidRPr="003314C2">
              <w:rPr>
                <w:rFonts w:ascii="Arial" w:hAnsi="Arial" w:cs="Arial"/>
              </w:rPr>
              <w:t xml:space="preserve"> </w:t>
            </w:r>
            <w:r w:rsidRPr="003314C2">
              <w:rPr>
                <w:rFonts w:ascii="Arial" w:hAnsi="Arial" w:cs="Arial"/>
              </w:rPr>
              <w:t>escritos, incluyen una serie de actividades vinculadas con éstas.</w:t>
            </w:r>
          </w:p>
          <w:p w14:paraId="07AC5682" w14:textId="166D10C3" w:rsidR="009D75F2" w:rsidRPr="003314C2" w:rsidRDefault="009D75F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C</w:t>
            </w:r>
            <w:r w:rsidRPr="003314C2">
              <w:rPr>
                <w:rFonts w:ascii="Arial" w:hAnsi="Arial" w:cs="Arial"/>
              </w:rPr>
              <w:t>omprenden los diferentes modos de leer, interpretar, estudiar y compartir los textos, de aproximarse a su escritura y de participar en los intercambios orales y analizarlos. Es dentro de la esfera de su acción que los individuos aprenden a hablar e in</w:t>
            </w:r>
            <w:r w:rsidRPr="003314C2">
              <w:rPr>
                <w:rFonts w:ascii="Arial" w:hAnsi="Arial" w:cs="Arial"/>
              </w:rPr>
              <w:softHyphen/>
              <w:t>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w:t>
            </w:r>
          </w:p>
        </w:tc>
        <w:tc>
          <w:tcPr>
            <w:tcW w:w="8505" w:type="dxa"/>
            <w:shd w:val="clear" w:color="auto" w:fill="F0CCEB"/>
          </w:tcPr>
          <w:p w14:paraId="0ADA9E63" w14:textId="77777777" w:rsidR="0043053E" w:rsidRDefault="0040418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Las prácticas sociales del lenguaje se han agrupado en tres grandes ámbitos: el estudio, la literatura y la participación ciudadana. Dicha organización surge del análisis de las finalidades que las prácticas del lenguaje tienen en la vida social.</w:t>
            </w:r>
          </w:p>
          <w:p w14:paraId="42025F82" w14:textId="77777777" w:rsidR="00A47356" w:rsidRPr="00A47356" w:rsidRDefault="0043053E"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A47356">
              <w:rPr>
                <w:rFonts w:ascii="Arial" w:hAnsi="Arial" w:cs="Arial"/>
              </w:rPr>
              <w:t xml:space="preserve">Cada práctica está orientada por una finalidad comunicativa y tiene una historia ligada a una situación cultural particular. </w:t>
            </w:r>
          </w:p>
          <w:p w14:paraId="797F6C2D" w14:textId="0BD33E1C" w:rsidR="00404182" w:rsidRPr="0043053E" w:rsidRDefault="0043053E"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A47356">
              <w:rPr>
                <w:rFonts w:ascii="Arial" w:hAnsi="Arial" w:cs="Arial"/>
              </w:rPr>
              <w:t xml:space="preserve">La estructuración del programa de </w:t>
            </w:r>
            <w:proofErr w:type="gramStart"/>
            <w:r w:rsidRPr="00A47356">
              <w:rPr>
                <w:rFonts w:ascii="Arial" w:hAnsi="Arial" w:cs="Arial"/>
              </w:rPr>
              <w:t>Español</w:t>
            </w:r>
            <w:proofErr w:type="gramEnd"/>
            <w:r w:rsidRPr="00A47356">
              <w:rPr>
                <w:rFonts w:ascii="Arial" w:hAnsi="Arial" w:cs="Arial"/>
              </w:rPr>
              <w:t xml:space="preserve"> a partir de las prácticas sociales del lenguaje constituye un avance en esta dirección, pues permite reunir y secuenciar contenidos de diferente naturaleza en actividades socialmente relevantes para los estudiantes.</w:t>
            </w:r>
          </w:p>
        </w:tc>
      </w:tr>
      <w:tr w:rsidR="00C04CF3" w14:paraId="09FF3643" w14:textId="77777777" w:rsidTr="00C04CF3">
        <w:trPr>
          <w:cnfStyle w:val="000000100000" w:firstRow="0" w:lastRow="0" w:firstColumn="0" w:lastColumn="0" w:oddVBand="0" w:evenVBand="0" w:oddHBand="1" w:evenHBand="0" w:firstRowFirstColumn="0" w:firstRowLastColumn="0" w:lastRowFirstColumn="0" w:lastRowLastColumn="0"/>
          <w:trHeight w:val="3156"/>
        </w:trPr>
        <w:tc>
          <w:tcPr>
            <w:cnfStyle w:val="001000000000" w:firstRow="0" w:lastRow="0" w:firstColumn="1" w:lastColumn="0" w:oddVBand="0" w:evenVBand="0" w:oddHBand="0" w:evenHBand="0" w:firstRowFirstColumn="0" w:firstRowLastColumn="0" w:lastRowFirstColumn="0" w:lastRowLastColumn="0"/>
            <w:tcW w:w="1508" w:type="dxa"/>
            <w:shd w:val="clear" w:color="auto" w:fill="F0CCEB"/>
            <w:vAlign w:val="center"/>
          </w:tcPr>
          <w:p w14:paraId="11AB4E76" w14:textId="6D83EABB" w:rsidR="00404182" w:rsidRPr="006A1265" w:rsidRDefault="0077770A" w:rsidP="006A1265">
            <w:pPr>
              <w:jc w:val="center"/>
              <w:rPr>
                <w:rFonts w:ascii="Arial" w:hAnsi="Arial" w:cs="Arial"/>
                <w:b/>
                <w:bCs/>
                <w:sz w:val="24"/>
                <w:szCs w:val="24"/>
              </w:rPr>
            </w:pPr>
            <w:r>
              <w:t>Ámbito: estud</w:t>
            </w:r>
            <w:r>
              <w:t>io</w:t>
            </w:r>
          </w:p>
        </w:tc>
        <w:tc>
          <w:tcPr>
            <w:tcW w:w="6430" w:type="dxa"/>
            <w:shd w:val="clear" w:color="auto" w:fill="F0CCEB"/>
          </w:tcPr>
          <w:p w14:paraId="2B828658" w14:textId="77777777" w:rsidR="00404182" w:rsidRPr="003314C2" w:rsidRDefault="0077770A"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Las prácticas sociales del lenguaje agrupadas en este ámbito tienen el propósito de apoyar a los estudiantes en el desempeño de sus estudios, para que puedan expresarse oralmente y por escrito en un lenguaje formal y académico.</w:t>
            </w:r>
          </w:p>
          <w:p w14:paraId="73EDCE12" w14:textId="3BA54C6A" w:rsidR="0077770A" w:rsidRPr="003314C2" w:rsidRDefault="0077770A"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Desde esta perspectiva, lo encaminan a leer y escribir para aprender y compartir el conocimiento de las ciencias y humanidades, así como a apropiarse del tipo de discurso en el que se expresan.</w:t>
            </w:r>
          </w:p>
        </w:tc>
        <w:tc>
          <w:tcPr>
            <w:tcW w:w="8505" w:type="dxa"/>
            <w:shd w:val="clear" w:color="auto" w:fill="F0CCEB"/>
          </w:tcPr>
          <w:p w14:paraId="4B03983E" w14:textId="12B4D7D5" w:rsidR="00404182" w:rsidRPr="003314C2" w:rsidRDefault="00A47356"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0077770A" w:rsidRPr="003314C2">
              <w:rPr>
                <w:rFonts w:ascii="Arial" w:hAnsi="Arial" w:cs="Arial"/>
              </w:rPr>
              <w:t>lgunas de las prácticas que se integran en este ámbito se vinculan directamente con la producción de textos propios de las asignaturas del área de ciencias naturales y sociales.</w:t>
            </w:r>
          </w:p>
          <w:p w14:paraId="05077424" w14:textId="14B7173F" w:rsidR="0077770A" w:rsidRPr="003314C2" w:rsidRDefault="00DD43A6" w:rsidP="00DD43A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w:t>
            </w:r>
            <w:r w:rsidR="0077770A" w:rsidRPr="003314C2">
              <w:rPr>
                <w:rFonts w:ascii="Arial" w:hAnsi="Arial" w:cs="Arial"/>
              </w:rPr>
              <w:t>l proceso de producción de textos exige que los estudiantes planeen su escritura, preparen la información y la expongan conforme el discurso que cada disciplina</w:t>
            </w:r>
            <w:r w:rsidR="0077770A" w:rsidRPr="003314C2">
              <w:rPr>
                <w:rFonts w:ascii="Arial" w:hAnsi="Arial" w:cs="Arial"/>
              </w:rPr>
              <w:t xml:space="preserve"> </w:t>
            </w:r>
            <w:r w:rsidR="0077770A" w:rsidRPr="003314C2">
              <w:rPr>
                <w:rFonts w:ascii="Arial" w:hAnsi="Arial" w:cs="Arial"/>
              </w:rPr>
              <w:t>requiere; que expresen las ideas claramente, de acuerdo con un esquema elegido; que organicen de manera coherente el texto, delimitando temas y subtemas, definiciones, comentarios y explicaciones; que empleen un vocabulario especializado y definiciones técnicas; que citen adecuadamente las fuentes de consulta y puedan relacionar sus opiniones con las de distintos autores.</w:t>
            </w:r>
          </w:p>
        </w:tc>
      </w:tr>
      <w:tr w:rsidR="00C04CF3" w14:paraId="3AA12556" w14:textId="77777777" w:rsidTr="00C04CF3">
        <w:trPr>
          <w:cnfStyle w:val="000000010000" w:firstRow="0" w:lastRow="0" w:firstColumn="0" w:lastColumn="0" w:oddVBand="0" w:evenVBand="0" w:oddHBand="0" w:evenHBand="1" w:firstRowFirstColumn="0" w:firstRowLastColumn="0" w:lastRowFirstColumn="0" w:lastRowLastColumn="0"/>
          <w:trHeight w:val="2682"/>
        </w:trPr>
        <w:tc>
          <w:tcPr>
            <w:cnfStyle w:val="001000000000" w:firstRow="0" w:lastRow="0" w:firstColumn="1" w:lastColumn="0" w:oddVBand="0" w:evenVBand="0" w:oddHBand="0" w:evenHBand="0" w:firstRowFirstColumn="0" w:firstRowLastColumn="0" w:lastRowFirstColumn="0" w:lastRowLastColumn="0"/>
            <w:tcW w:w="1508" w:type="dxa"/>
            <w:shd w:val="clear" w:color="auto" w:fill="F0CCEB"/>
            <w:vAlign w:val="center"/>
          </w:tcPr>
          <w:p w14:paraId="27A747B2" w14:textId="15159080" w:rsidR="0077770A" w:rsidRDefault="0077770A" w:rsidP="006A1265">
            <w:pPr>
              <w:jc w:val="center"/>
            </w:pPr>
            <w:r>
              <w:lastRenderedPageBreak/>
              <w:t>Ámbito: literatura</w:t>
            </w:r>
          </w:p>
        </w:tc>
        <w:tc>
          <w:tcPr>
            <w:tcW w:w="6430" w:type="dxa"/>
            <w:shd w:val="clear" w:color="auto" w:fill="F0CCEB"/>
          </w:tcPr>
          <w:p w14:paraId="57763807" w14:textId="17AAB293" w:rsidR="0077770A"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L</w:t>
            </w:r>
            <w:r w:rsidR="0077770A" w:rsidRPr="003314C2">
              <w:rPr>
                <w:rFonts w:ascii="Arial" w:hAnsi="Arial" w:cs="Arial"/>
              </w:rPr>
              <w:t>as prácticas se organizan alrededor de la lectura compartida de textos literarios, pues es mediante la comparación de las interpretaciones y el examen de las diferencias como los estudiantes aprenden a transitar de una construcción personal y subjetiva del significado a una más social o intersubjetiva; amplían sus horizontes socioculturales, y aprenden a valorar las distintas creencias y formas de expresión.</w:t>
            </w:r>
          </w:p>
        </w:tc>
        <w:tc>
          <w:tcPr>
            <w:tcW w:w="8505" w:type="dxa"/>
            <w:shd w:val="clear" w:color="auto" w:fill="F0CCEB"/>
          </w:tcPr>
          <w:p w14:paraId="30E50F32" w14:textId="77777777" w:rsidR="0077770A" w:rsidRPr="003314C2" w:rsidRDefault="0077770A"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S</w:t>
            </w:r>
            <w:r w:rsidRPr="003314C2">
              <w:rPr>
                <w:rFonts w:ascii="Arial" w:hAnsi="Arial" w:cs="Arial"/>
              </w:rPr>
              <w:t>eguir una temática o un movimiento literario son prácticas de lectura que ofrecen la posibilidad de comparar los patrones del lenguaje y comprender su relación con las diferentes épocas de la historia</w:t>
            </w:r>
            <w:r w:rsidRPr="003314C2">
              <w:rPr>
                <w:rFonts w:ascii="Arial" w:hAnsi="Arial" w:cs="Arial"/>
              </w:rPr>
              <w:t>.</w:t>
            </w:r>
          </w:p>
          <w:p w14:paraId="6D503F81" w14:textId="4F037FD0" w:rsidR="0077770A" w:rsidRPr="003314C2" w:rsidRDefault="0077770A"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 xml:space="preserve">Con el propósito de que los estudiantes se acerquen a la diversidad cultural y lingüística, se propone leer obras de diferentes periodos históricos del español y la literatura hispanoamericana. Así, la lectura de los cuentos de los siglos </w:t>
            </w:r>
            <w:proofErr w:type="spellStart"/>
            <w:r w:rsidRPr="003314C2">
              <w:rPr>
                <w:rFonts w:ascii="Arial" w:hAnsi="Arial" w:cs="Arial"/>
              </w:rPr>
              <w:t>xix</w:t>
            </w:r>
            <w:proofErr w:type="spellEnd"/>
            <w:r w:rsidRPr="003314C2">
              <w:rPr>
                <w:rFonts w:ascii="Arial" w:hAnsi="Arial" w:cs="Arial"/>
              </w:rPr>
              <w:t xml:space="preserve"> y </w:t>
            </w:r>
            <w:proofErr w:type="spellStart"/>
            <w:r w:rsidRPr="003314C2">
              <w:rPr>
                <w:rFonts w:ascii="Arial" w:hAnsi="Arial" w:cs="Arial"/>
              </w:rPr>
              <w:t>xx</w:t>
            </w:r>
            <w:proofErr w:type="spellEnd"/>
            <w:r w:rsidRPr="003314C2">
              <w:rPr>
                <w:rFonts w:ascii="Arial" w:hAnsi="Arial" w:cs="Arial"/>
              </w:rPr>
              <w:t xml:space="preserve"> permite entrar en contacto con otros pueblos hispanohablantes y sirve de apoyo para reflexionar sobre la diversidad del español. Del mismo modo debe entenderse la propuesta de leer textos medievales o renacentistas.</w:t>
            </w:r>
          </w:p>
        </w:tc>
      </w:tr>
      <w:tr w:rsidR="0077770A" w14:paraId="085BE989" w14:textId="77777777" w:rsidTr="00C04CF3">
        <w:trPr>
          <w:cnfStyle w:val="000000100000" w:firstRow="0" w:lastRow="0" w:firstColumn="0" w:lastColumn="0" w:oddVBand="0" w:evenVBand="0" w:oddHBand="1" w:evenHBand="0" w:firstRowFirstColumn="0" w:firstRowLastColumn="0" w:lastRowFirstColumn="0" w:lastRowLastColumn="0"/>
          <w:trHeight w:val="3674"/>
        </w:trPr>
        <w:tc>
          <w:tcPr>
            <w:cnfStyle w:val="001000000000" w:firstRow="0" w:lastRow="0" w:firstColumn="1" w:lastColumn="0" w:oddVBand="0" w:evenVBand="0" w:oddHBand="0" w:evenHBand="0" w:firstRowFirstColumn="0" w:firstRowLastColumn="0" w:lastRowFirstColumn="0" w:lastRowLastColumn="0"/>
            <w:tcW w:w="1508" w:type="dxa"/>
            <w:shd w:val="clear" w:color="auto" w:fill="F0CCEB"/>
            <w:vAlign w:val="center"/>
          </w:tcPr>
          <w:p w14:paraId="53221641" w14:textId="1ABE075A" w:rsidR="0077770A" w:rsidRDefault="0077770A" w:rsidP="006A1265">
            <w:pPr>
              <w:jc w:val="center"/>
            </w:pPr>
            <w:r>
              <w:t>Ámbito: participación ciudadana</w:t>
            </w:r>
          </w:p>
        </w:tc>
        <w:tc>
          <w:tcPr>
            <w:tcW w:w="6430" w:type="dxa"/>
            <w:shd w:val="clear" w:color="auto" w:fill="F0CCEB"/>
          </w:tcPr>
          <w:p w14:paraId="5DBC966D" w14:textId="245CCEDF" w:rsidR="0077770A" w:rsidRPr="003314C2" w:rsidRDefault="0077770A"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En el ámbito de la participación ciudadana, las prácticas sociales del lenguaje tienen como propósito ampliar los espacios de incidencia de los jóvenes y favorecer el desarrollo de otras formas de comprender el mundo y actuar en él.</w:t>
            </w:r>
          </w:p>
        </w:tc>
        <w:tc>
          <w:tcPr>
            <w:tcW w:w="8505" w:type="dxa"/>
            <w:shd w:val="clear" w:color="auto" w:fill="F0CCEB"/>
          </w:tcPr>
          <w:p w14:paraId="3A9C8FD3" w14:textId="544B23AE" w:rsidR="0077770A" w:rsidRPr="003314C2" w:rsidRDefault="0077770A"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S</w:t>
            </w:r>
            <w:r w:rsidRPr="003314C2">
              <w:rPr>
                <w:rFonts w:ascii="Arial" w:hAnsi="Arial" w:cs="Arial"/>
              </w:rPr>
              <w:t xml:space="preserve">e han integrado diversas prácticas relacionadas con la lectura y el uso de documentos administrativos y legales, así como otras que implican la expresión y defensa de la </w:t>
            </w:r>
            <w:proofErr w:type="gramStart"/>
            <w:r w:rsidRPr="003314C2">
              <w:rPr>
                <w:rFonts w:ascii="Arial" w:hAnsi="Arial" w:cs="Arial"/>
              </w:rPr>
              <w:t>opinión personal</w:t>
            </w:r>
            <w:proofErr w:type="gramEnd"/>
            <w:r w:rsidRPr="003314C2">
              <w:rPr>
                <w:rFonts w:ascii="Arial" w:hAnsi="Arial" w:cs="Arial"/>
              </w:rPr>
              <w:t>, y la propuesta de soluciones a los problemas que analizan.</w:t>
            </w:r>
          </w:p>
          <w:p w14:paraId="26E3B322" w14:textId="10B02BCC" w:rsidR="00180DB5" w:rsidRPr="003314C2" w:rsidRDefault="00180DB5" w:rsidP="003314C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14C2">
              <w:rPr>
                <w:rFonts w:ascii="Arial" w:hAnsi="Arial" w:cs="Arial"/>
              </w:rPr>
              <w:t>El periódico, la televisión, la radio e Internet forman parte del contexto histórico de los estudiantes y constituyen una vía crucial en la comprensión del mundo y la formación de identidades socioculturales. Por ello los alumnos deben aprender a interpretar los textos e imágenes en circulación, a identificar los valores y formas de vida que los medios apoyan y difunden, a descubrir sus posiciones ideológicas y a asumir una postura reflexiva ante los mismos. Por último, dada la importancia que tiene el lenguaje en la construcción de la identidad, en el ámbito de la participación ciudadana se ha otorgado un espacio a la investigación y reflexión sobre la diversidad lingüística. El objetivo es que los estudiantes comprendan su riqueza y valoren el papel que tiene en la dinámica cultural.</w:t>
            </w:r>
          </w:p>
        </w:tc>
      </w:tr>
      <w:tr w:rsidR="00DD43A6" w14:paraId="0B004382" w14:textId="77777777" w:rsidTr="00C04CF3">
        <w:trPr>
          <w:cnfStyle w:val="000000010000" w:firstRow="0" w:lastRow="0" w:firstColumn="0" w:lastColumn="0" w:oddVBand="0" w:evenVBand="0" w:oddHBand="0" w:evenHBand="1"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508" w:type="dxa"/>
            <w:shd w:val="clear" w:color="auto" w:fill="EFE7C3"/>
            <w:vAlign w:val="center"/>
          </w:tcPr>
          <w:p w14:paraId="6880E50A" w14:textId="7E3689E2" w:rsidR="002265EA" w:rsidRPr="00A47356" w:rsidRDefault="002265EA" w:rsidP="006A1265">
            <w:pPr>
              <w:jc w:val="center"/>
              <w:rPr>
                <w:rFonts w:ascii="Arial" w:hAnsi="Arial" w:cs="Arial"/>
                <w:b/>
                <w:bCs/>
                <w:sz w:val="28"/>
                <w:szCs w:val="28"/>
              </w:rPr>
            </w:pPr>
            <w:proofErr w:type="spellStart"/>
            <w:r w:rsidRPr="00A47356">
              <w:rPr>
                <w:rFonts w:ascii="Arial" w:hAnsi="Arial" w:cs="Arial"/>
                <w:b/>
                <w:bCs/>
                <w:sz w:val="28"/>
                <w:szCs w:val="28"/>
              </w:rPr>
              <w:t>Bucheton</w:t>
            </w:r>
            <w:proofErr w:type="spellEnd"/>
            <w:r w:rsidR="006A1265" w:rsidRPr="00A47356">
              <w:rPr>
                <w:rFonts w:ascii="Arial" w:hAnsi="Arial" w:cs="Arial"/>
                <w:b/>
                <w:bCs/>
                <w:sz w:val="28"/>
                <w:szCs w:val="28"/>
              </w:rPr>
              <w:t xml:space="preserve"> y </w:t>
            </w:r>
            <w:proofErr w:type="spellStart"/>
            <w:r w:rsidR="006A1265" w:rsidRPr="00A47356">
              <w:rPr>
                <w:rFonts w:ascii="Arial" w:hAnsi="Arial" w:cs="Arial"/>
                <w:b/>
                <w:bCs/>
                <w:sz w:val="28"/>
                <w:szCs w:val="28"/>
              </w:rPr>
              <w:t>Bautier</w:t>
            </w:r>
            <w:proofErr w:type="spellEnd"/>
          </w:p>
        </w:tc>
        <w:tc>
          <w:tcPr>
            <w:tcW w:w="6430" w:type="dxa"/>
            <w:shd w:val="clear" w:color="auto" w:fill="EFE7C3"/>
          </w:tcPr>
          <w:p w14:paraId="2FE045C9" w14:textId="31E6285D" w:rsidR="003314C2"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Noción de “Prácticas del Lenguaje” para</w:t>
            </w:r>
            <w:r w:rsidRPr="003314C2">
              <w:rPr>
                <w:rFonts w:ascii="Arial" w:hAnsi="Arial" w:cs="Arial"/>
              </w:rPr>
              <w:t xml:space="preserve"> </w:t>
            </w:r>
            <w:r w:rsidRPr="003314C2">
              <w:rPr>
                <w:rFonts w:ascii="Arial" w:hAnsi="Arial" w:cs="Arial"/>
              </w:rPr>
              <w:t>reconsiderar los objetivos de la disciplina.</w:t>
            </w:r>
            <w:r w:rsidRPr="003314C2">
              <w:rPr>
                <w:rFonts w:ascii="Arial" w:hAnsi="Arial" w:cs="Arial"/>
              </w:rPr>
              <w:t xml:space="preserve"> </w:t>
            </w:r>
            <w:r w:rsidRPr="003314C2">
              <w:rPr>
                <w:rFonts w:ascii="Arial" w:hAnsi="Arial" w:cs="Arial"/>
              </w:rPr>
              <w:t>Objetivo educativo: democratizar la enseñanza y los usos del</w:t>
            </w:r>
            <w:r w:rsidRPr="003314C2">
              <w:rPr>
                <w:rFonts w:ascii="Arial" w:hAnsi="Arial" w:cs="Arial"/>
              </w:rPr>
              <w:t xml:space="preserve"> </w:t>
            </w:r>
            <w:r w:rsidRPr="003314C2">
              <w:rPr>
                <w:rFonts w:ascii="Arial" w:hAnsi="Arial" w:cs="Arial"/>
              </w:rPr>
              <w:t>lenguaje para que todos logren apropiarse de los saberes.</w:t>
            </w:r>
          </w:p>
          <w:p w14:paraId="33DFA991" w14:textId="3CAB491D" w:rsidR="002265EA"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N</w:t>
            </w:r>
            <w:r w:rsidRPr="003314C2">
              <w:rPr>
                <w:rFonts w:ascii="Arial" w:hAnsi="Arial" w:cs="Arial"/>
              </w:rPr>
              <w:t xml:space="preserve">o se tratarán las PSL en la enseñanza en su sola dimensión de objeto de enseñanza, de contenido suplementario, sino que se intentará considerar lo que está en juego no solamente en lo </w:t>
            </w:r>
            <w:r w:rsidRPr="003314C2">
              <w:rPr>
                <w:rFonts w:ascii="Arial" w:hAnsi="Arial" w:cs="Arial"/>
              </w:rPr>
              <w:t>sociolingüístico</w:t>
            </w:r>
            <w:r w:rsidRPr="003314C2">
              <w:rPr>
                <w:rFonts w:ascii="Arial" w:hAnsi="Arial" w:cs="Arial"/>
              </w:rPr>
              <w:t xml:space="preserve">, sino en lo </w:t>
            </w:r>
            <w:r w:rsidRPr="003314C2">
              <w:rPr>
                <w:rFonts w:ascii="Arial" w:hAnsi="Arial" w:cs="Arial"/>
              </w:rPr>
              <w:t>socioeducativo</w:t>
            </w:r>
            <w:r w:rsidRPr="003314C2">
              <w:rPr>
                <w:rFonts w:ascii="Arial" w:hAnsi="Arial" w:cs="Arial"/>
              </w:rPr>
              <w:t>. Además, la referencia a las PSL en la clase también incluye los saberes y las prácticas que el enseñante refiere con</w:t>
            </w:r>
            <w:r w:rsidRPr="003314C2">
              <w:rPr>
                <w:rFonts w:ascii="Arial" w:hAnsi="Arial" w:cs="Arial"/>
              </w:rPr>
              <w:t>s</w:t>
            </w:r>
            <w:r w:rsidRPr="003314C2">
              <w:rPr>
                <w:rFonts w:ascii="Arial" w:hAnsi="Arial" w:cs="Arial"/>
              </w:rPr>
              <w:t>cientemente o no en su enseñanza.</w:t>
            </w:r>
          </w:p>
        </w:tc>
        <w:tc>
          <w:tcPr>
            <w:tcW w:w="8505" w:type="dxa"/>
            <w:shd w:val="clear" w:color="auto" w:fill="EFE7C3"/>
          </w:tcPr>
          <w:p w14:paraId="7B2EC344" w14:textId="77777777" w:rsidR="003314C2"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La noción de PSL se basa en tres filiaciones distintas:</w:t>
            </w:r>
          </w:p>
          <w:p w14:paraId="4C0602BC" w14:textId="6EE4406F" w:rsidR="003314C2"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a) filiación sociolingüística: trata de comprender cómo las P</w:t>
            </w:r>
            <w:r w:rsidRPr="003314C2">
              <w:rPr>
                <w:rFonts w:ascii="Arial" w:hAnsi="Arial" w:cs="Arial"/>
              </w:rPr>
              <w:t xml:space="preserve"> </w:t>
            </w:r>
            <w:r w:rsidRPr="003314C2">
              <w:rPr>
                <w:rFonts w:ascii="Arial" w:hAnsi="Arial" w:cs="Arial"/>
              </w:rPr>
              <w:t xml:space="preserve">del L del medio social y familiar facilitarán o no la entrada del alumno en las PL escolarizadas; se instala una triple cuestión: el difícil pasaje desde el </w:t>
            </w:r>
            <w:proofErr w:type="spellStart"/>
            <w:r w:rsidRPr="003314C2">
              <w:rPr>
                <w:rFonts w:ascii="Arial" w:hAnsi="Arial" w:cs="Arial"/>
              </w:rPr>
              <w:t>habitus</w:t>
            </w:r>
            <w:proofErr w:type="spellEnd"/>
            <w:r w:rsidRPr="003314C2">
              <w:rPr>
                <w:rFonts w:ascii="Arial" w:hAnsi="Arial" w:cs="Arial"/>
              </w:rPr>
              <w:t xml:space="preserve"> del lenguaje familiar </w:t>
            </w:r>
            <w:r w:rsidRPr="003314C2">
              <w:rPr>
                <w:rFonts w:ascii="Arial" w:hAnsi="Arial" w:cs="Arial"/>
              </w:rPr>
              <w:t>al escolar</w:t>
            </w:r>
            <w:r w:rsidRPr="003314C2">
              <w:rPr>
                <w:rFonts w:ascii="Arial" w:hAnsi="Arial" w:cs="Arial"/>
              </w:rPr>
              <w:t>, el sentido mismo de la escuela, y el saber que estructuran esas prácticas del lenguaje familiares.</w:t>
            </w:r>
          </w:p>
          <w:p w14:paraId="1DA3CA07" w14:textId="628AD08F" w:rsidR="003314C2"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b)</w:t>
            </w:r>
            <w:r>
              <w:rPr>
                <w:rFonts w:ascii="Arial" w:hAnsi="Arial" w:cs="Arial"/>
              </w:rPr>
              <w:t xml:space="preserve"> </w:t>
            </w:r>
            <w:r w:rsidRPr="003314C2">
              <w:rPr>
                <w:rFonts w:ascii="Arial" w:hAnsi="Arial" w:cs="Arial"/>
              </w:rPr>
              <w:t xml:space="preserve">filiación </w:t>
            </w:r>
            <w:r w:rsidRPr="003314C2">
              <w:rPr>
                <w:rFonts w:ascii="Arial" w:hAnsi="Arial" w:cs="Arial"/>
              </w:rPr>
              <w:t>sociocognitiva</w:t>
            </w:r>
            <w:r w:rsidRPr="003314C2">
              <w:rPr>
                <w:rFonts w:ascii="Arial" w:hAnsi="Arial" w:cs="Arial"/>
              </w:rPr>
              <w:t>: se plantea qué aspectos de las PS familiares obstaculizan el aprendizaje escolar</w:t>
            </w:r>
          </w:p>
          <w:p w14:paraId="2F8A3F51" w14:textId="7C6F1FAE" w:rsidR="003314C2"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 xml:space="preserve">c) filiación: propone la democratización del saber: dar a todos el dominio de un amplio espectro de discursos sociales de modo </w:t>
            </w:r>
            <w:r w:rsidRPr="003314C2">
              <w:rPr>
                <w:rFonts w:ascii="Arial" w:hAnsi="Arial" w:cs="Arial"/>
              </w:rPr>
              <w:t>que puedan</w:t>
            </w:r>
            <w:r w:rsidRPr="003314C2">
              <w:rPr>
                <w:rFonts w:ascii="Arial" w:hAnsi="Arial" w:cs="Arial"/>
              </w:rPr>
              <w:t xml:space="preserve"> desentrañar los usos lingüísticos cotidianos y volverse así actores de la propia vida.</w:t>
            </w:r>
          </w:p>
          <w:p w14:paraId="2678FFF6" w14:textId="65ABD8EB" w:rsidR="002265EA" w:rsidRPr="003314C2" w:rsidRDefault="003314C2" w:rsidP="003314C2">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314C2">
              <w:rPr>
                <w:rFonts w:ascii="Arial" w:hAnsi="Arial" w:cs="Arial"/>
              </w:rPr>
              <w:t>En las tres filiaciones subyace un eje común: la escuela no puede disociarse de la vida social, y además las PL escolares, científicas… deben ser pensadas en un continuum. El lenguaje en clase sirve para pensar y trabajar y también para comunicarse, argumentar, construirse un lugar y una identidad.</w:t>
            </w:r>
          </w:p>
        </w:tc>
      </w:tr>
      <w:bookmarkEnd w:id="0"/>
    </w:tbl>
    <w:p w14:paraId="3061F24F" w14:textId="77777777" w:rsidR="00DD43A6" w:rsidRDefault="00DD43A6">
      <w:pPr>
        <w:sectPr w:rsidR="00DD43A6" w:rsidSect="00C04CF3">
          <w:pgSz w:w="16838" w:h="11906" w:orient="landscape"/>
          <w:pgMar w:top="142" w:right="851" w:bottom="567" w:left="1418" w:header="709" w:footer="709" w:gutter="0"/>
          <w:cols w:space="708"/>
          <w:docGrid w:linePitch="360"/>
        </w:sectPr>
      </w:pPr>
    </w:p>
    <w:p w14:paraId="5D65AC5B" w14:textId="339D30B2" w:rsidR="00396F74" w:rsidRDefault="00396F74"/>
    <w:sectPr w:rsidR="00396F74" w:rsidSect="00C04CF3">
      <w:pgSz w:w="11906" w:h="16838"/>
      <w:pgMar w:top="1560" w:right="142" w:bottom="1417"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EA"/>
    <w:rsid w:val="00041A46"/>
    <w:rsid w:val="001750CD"/>
    <w:rsid w:val="00180DB5"/>
    <w:rsid w:val="002265EA"/>
    <w:rsid w:val="003314C2"/>
    <w:rsid w:val="00396F74"/>
    <w:rsid w:val="003A7983"/>
    <w:rsid w:val="00404182"/>
    <w:rsid w:val="0043053E"/>
    <w:rsid w:val="005405F2"/>
    <w:rsid w:val="00606AF3"/>
    <w:rsid w:val="006A1265"/>
    <w:rsid w:val="0077770A"/>
    <w:rsid w:val="007906CD"/>
    <w:rsid w:val="00824493"/>
    <w:rsid w:val="009D75F2"/>
    <w:rsid w:val="00A32056"/>
    <w:rsid w:val="00A47356"/>
    <w:rsid w:val="00AC051E"/>
    <w:rsid w:val="00C04CF3"/>
    <w:rsid w:val="00DD43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ED2F"/>
  <w15:chartTrackingRefBased/>
  <w15:docId w15:val="{015EC416-C8A2-4C86-B695-0FC8005B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7356"/>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A9D8E9"/>
      </w:tcPr>
    </w:tblStylePr>
    <w:tblStylePr w:type="firstCol">
      <w:rPr>
        <w:color w:val="auto"/>
      </w:rPr>
    </w:tblStylePr>
    <w:tblStylePr w:type="band1Horz">
      <w:tblPr/>
      <w:tcPr>
        <w:shd w:val="clear" w:color="auto" w:fill="ECBED9"/>
      </w:tcPr>
    </w:tblStylePr>
    <w:tblStylePr w:type="band2Horz">
      <w:tblPr/>
      <w:tcPr>
        <w:shd w:val="clear" w:color="auto" w:fill="DCBB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85E1-4D99-4670-920F-42032B3E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1267</Words>
  <Characters>6974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2</cp:revision>
  <dcterms:created xsi:type="dcterms:W3CDTF">2021-03-12T10:24:00Z</dcterms:created>
  <dcterms:modified xsi:type="dcterms:W3CDTF">2021-03-12T10:24:00Z</dcterms:modified>
</cp:coreProperties>
</file>