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6BCDD" w14:textId="77777777" w:rsidR="00510991" w:rsidRPr="00EA1CA1" w:rsidRDefault="00510991" w:rsidP="00510991">
      <w:pPr>
        <w:spacing w:line="360" w:lineRule="auto"/>
        <w:jc w:val="center"/>
        <w:rPr>
          <w:rFonts w:ascii="Arial" w:hAnsi="Arial" w:cs="Arial"/>
          <w:b/>
          <w:bCs/>
          <w:sz w:val="24"/>
          <w:szCs w:val="24"/>
        </w:rPr>
      </w:pPr>
      <w:r w:rsidRPr="00EA1CA1">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78C390A" wp14:editId="39751DE8">
                <wp:simplePos x="0" y="0"/>
                <wp:positionH relativeFrom="column">
                  <wp:posOffset>189463</wp:posOffset>
                </wp:positionH>
                <wp:positionV relativeFrom="paragraph">
                  <wp:posOffset>5080</wp:posOffset>
                </wp:positionV>
                <wp:extent cx="939567" cy="109895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39567" cy="1098958"/>
                        </a:xfrm>
                        <a:prstGeom prst="rect">
                          <a:avLst/>
                        </a:prstGeom>
                        <a:noFill/>
                        <a:ln w="6350">
                          <a:noFill/>
                        </a:ln>
                      </wps:spPr>
                      <wps:txbx>
                        <w:txbxContent>
                          <w:p w14:paraId="487582CA" w14:textId="77777777" w:rsidR="00510991" w:rsidRDefault="00510991" w:rsidP="00510991">
                            <w:r>
                              <w:rPr>
                                <w:noProof/>
                              </w:rPr>
                              <w:drawing>
                                <wp:inline distT="0" distB="0" distL="0" distR="0" wp14:anchorId="0434CA45" wp14:editId="78406F9C">
                                  <wp:extent cx="712153" cy="1015068"/>
                                  <wp:effectExtent l="0" t="0" r="0" b="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19937" r="16805"/>
                                          <a:stretch/>
                                        </pic:blipFill>
                                        <pic:spPr bwMode="auto">
                                          <a:xfrm>
                                            <a:off x="0" y="0"/>
                                            <a:ext cx="725410" cy="103396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8C390A" id="_x0000_t202" coordsize="21600,21600" o:spt="202" path="m,l,21600r21600,l21600,xe">
                <v:stroke joinstyle="miter"/>
                <v:path gradientshapeok="t" o:connecttype="rect"/>
              </v:shapetype>
              <v:shape id="Cuadro de texto 1" o:spid="_x0000_s1026" type="#_x0000_t202" style="position:absolute;left:0;text-align:left;margin-left:14.9pt;margin-top:.4pt;width:74pt;height:8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" filled="f" stroked="f" strokeweight=".5pt">
                <v:textbox>
                  <w:txbxContent>
                    <w:p w14:paraId="487582CA" w14:textId="77777777" w:rsidR="00510991" w:rsidRDefault="00510991" w:rsidP="00510991">
                      <w:r>
                        <w:rPr>
                          <w:noProof/>
                        </w:rPr>
                        <w:drawing>
                          <wp:inline distT="0" distB="0" distL="0" distR="0" wp14:anchorId="0434CA45" wp14:editId="78406F9C">
                            <wp:extent cx="712153" cy="1015068"/>
                            <wp:effectExtent l="0" t="0" r="0" b="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19937" r="16805"/>
                                    <a:stretch/>
                                  </pic:blipFill>
                                  <pic:spPr bwMode="auto">
                                    <a:xfrm>
                                      <a:off x="0" y="0"/>
                                      <a:ext cx="725410" cy="103396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EA1CA1">
        <w:rPr>
          <w:rFonts w:ascii="Arial" w:hAnsi="Arial" w:cs="Arial"/>
          <w:b/>
          <w:bCs/>
          <w:sz w:val="24"/>
          <w:szCs w:val="24"/>
        </w:rPr>
        <w:t>Escuela Normal de Educación Preescolar</w:t>
      </w:r>
    </w:p>
    <w:p w14:paraId="2C885A9B"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Licenciatura en Educación Preescolar</w:t>
      </w:r>
    </w:p>
    <w:p w14:paraId="0608AA81" w14:textId="77777777" w:rsidR="00510991" w:rsidRPr="00EA1CA1" w:rsidRDefault="00510991" w:rsidP="00510991">
      <w:pPr>
        <w:spacing w:line="360" w:lineRule="auto"/>
        <w:jc w:val="center"/>
        <w:rPr>
          <w:rFonts w:ascii="Arial" w:hAnsi="Arial" w:cs="Arial"/>
          <w:sz w:val="24"/>
          <w:szCs w:val="24"/>
        </w:rPr>
      </w:pPr>
      <w:r>
        <w:rPr>
          <w:rFonts w:ascii="Arial" w:hAnsi="Arial" w:cs="Arial"/>
          <w:sz w:val="24"/>
          <w:szCs w:val="24"/>
        </w:rPr>
        <w:t>Segundo</w:t>
      </w:r>
      <w:r w:rsidRPr="00EA1CA1">
        <w:rPr>
          <w:rFonts w:ascii="Arial" w:hAnsi="Arial" w:cs="Arial"/>
          <w:sz w:val="24"/>
          <w:szCs w:val="24"/>
        </w:rPr>
        <w:t xml:space="preserve"> Semestre   Sección A</w:t>
      </w:r>
    </w:p>
    <w:p w14:paraId="1581C133"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Ciclo Escolar 2020-2021</w:t>
      </w:r>
    </w:p>
    <w:p w14:paraId="2DDD8D0E" w14:textId="0384C983" w:rsidR="00510991" w:rsidRPr="00EA1CA1" w:rsidRDefault="00510991" w:rsidP="00510991">
      <w:pPr>
        <w:spacing w:line="360" w:lineRule="auto"/>
        <w:jc w:val="center"/>
        <w:rPr>
          <w:rFonts w:ascii="Arial" w:hAnsi="Arial" w:cs="Arial"/>
          <w:b/>
          <w:bCs/>
          <w:sz w:val="24"/>
          <w:szCs w:val="24"/>
        </w:rPr>
      </w:pPr>
      <w:r w:rsidRPr="00EA1CA1">
        <w:rPr>
          <w:rFonts w:ascii="Arial" w:hAnsi="Arial" w:cs="Arial"/>
          <w:b/>
          <w:bCs/>
          <w:sz w:val="24"/>
          <w:szCs w:val="24"/>
        </w:rPr>
        <w:t>“</w:t>
      </w:r>
      <w:r>
        <w:rPr>
          <w:rFonts w:ascii="Arial" w:hAnsi="Arial" w:cs="Arial"/>
          <w:b/>
          <w:bCs/>
          <w:sz w:val="24"/>
          <w:szCs w:val="24"/>
        </w:rPr>
        <w:t>Cuadro de doble entrada</w:t>
      </w:r>
      <w:r w:rsidRPr="00EA1CA1">
        <w:rPr>
          <w:rFonts w:ascii="Arial" w:hAnsi="Arial" w:cs="Arial"/>
          <w:b/>
          <w:bCs/>
          <w:sz w:val="24"/>
          <w:szCs w:val="24"/>
        </w:rPr>
        <w:t>”</w:t>
      </w:r>
    </w:p>
    <w:p w14:paraId="27792F86"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Curso:</w:t>
      </w:r>
    </w:p>
    <w:p w14:paraId="6F20EE8F" w14:textId="77777777" w:rsidR="00510991" w:rsidRDefault="00510991" w:rsidP="00510991">
      <w:pPr>
        <w:spacing w:line="360" w:lineRule="auto"/>
        <w:jc w:val="center"/>
        <w:rPr>
          <w:rFonts w:ascii="Arial" w:hAnsi="Arial" w:cs="Arial"/>
          <w:sz w:val="24"/>
          <w:szCs w:val="24"/>
        </w:rPr>
      </w:pPr>
      <w:r>
        <w:rPr>
          <w:rFonts w:ascii="Arial" w:hAnsi="Arial" w:cs="Arial"/>
          <w:sz w:val="24"/>
          <w:szCs w:val="24"/>
        </w:rPr>
        <w:t>Prácticas sociales del lenguaje</w:t>
      </w:r>
    </w:p>
    <w:p w14:paraId="5D6CDDB5" w14:textId="77777777" w:rsidR="00510991" w:rsidRDefault="00510991" w:rsidP="00510991">
      <w:pPr>
        <w:spacing w:line="360" w:lineRule="auto"/>
        <w:jc w:val="center"/>
        <w:rPr>
          <w:rFonts w:ascii="Arial" w:hAnsi="Arial" w:cs="Arial"/>
          <w:sz w:val="24"/>
          <w:szCs w:val="24"/>
        </w:rPr>
      </w:pPr>
      <w:r>
        <w:rPr>
          <w:rFonts w:ascii="Arial" w:hAnsi="Arial" w:cs="Arial"/>
          <w:sz w:val="24"/>
          <w:szCs w:val="24"/>
        </w:rPr>
        <w:t>Unidad 1:</w:t>
      </w:r>
    </w:p>
    <w:p w14:paraId="3482490A" w14:textId="77777777" w:rsidR="00510991" w:rsidRPr="00EA1CA1" w:rsidRDefault="00510991" w:rsidP="00510991">
      <w:pPr>
        <w:spacing w:line="360" w:lineRule="auto"/>
        <w:jc w:val="center"/>
        <w:rPr>
          <w:rFonts w:ascii="Arial" w:hAnsi="Arial" w:cs="Arial"/>
          <w:sz w:val="24"/>
          <w:szCs w:val="24"/>
        </w:rPr>
      </w:pPr>
      <w:r>
        <w:rPr>
          <w:rFonts w:ascii="Arial" w:hAnsi="Arial" w:cs="Arial"/>
          <w:sz w:val="24"/>
          <w:szCs w:val="24"/>
        </w:rPr>
        <w:t xml:space="preserve">Las prácticas sociales del lenguaje como enfoque para la definición de los contenidos en los planes y programas de educación básica </w:t>
      </w:r>
    </w:p>
    <w:p w14:paraId="0538C7C6" w14:textId="77777777" w:rsidR="00510991" w:rsidRPr="00EA1CA1" w:rsidRDefault="00510991" w:rsidP="00510991">
      <w:pPr>
        <w:spacing w:line="360" w:lineRule="auto"/>
        <w:jc w:val="center"/>
        <w:rPr>
          <w:rFonts w:ascii="Arial" w:hAnsi="Arial" w:cs="Arial"/>
          <w:sz w:val="24"/>
          <w:szCs w:val="24"/>
        </w:rPr>
      </w:pPr>
      <w:r>
        <w:rPr>
          <w:rFonts w:ascii="Arial" w:hAnsi="Arial" w:cs="Arial"/>
          <w:sz w:val="24"/>
          <w:szCs w:val="24"/>
        </w:rPr>
        <w:t>Unidades de competencia</w:t>
      </w:r>
      <w:r w:rsidRPr="00EA1CA1">
        <w:rPr>
          <w:rFonts w:ascii="Arial" w:hAnsi="Arial" w:cs="Arial"/>
          <w:sz w:val="24"/>
          <w:szCs w:val="24"/>
        </w:rPr>
        <w:t>:</w:t>
      </w:r>
    </w:p>
    <w:p w14:paraId="6E54A0D0" w14:textId="77777777" w:rsidR="00510991" w:rsidRDefault="00510991" w:rsidP="00510991">
      <w:pPr>
        <w:pStyle w:val="Prrafodelista"/>
        <w:numPr>
          <w:ilvl w:val="0"/>
          <w:numId w:val="1"/>
        </w:numPr>
        <w:spacing w:line="360" w:lineRule="auto"/>
        <w:jc w:val="center"/>
        <w:rPr>
          <w:rFonts w:ascii="Arial" w:eastAsia="Arial" w:hAnsi="Arial" w:cs="Arial"/>
          <w:sz w:val="24"/>
          <w:szCs w:val="24"/>
        </w:rPr>
      </w:pPr>
      <w:r>
        <w:rPr>
          <w:rFonts w:ascii="Arial" w:eastAsia="Arial" w:hAnsi="Arial" w:cs="Arial"/>
          <w:sz w:val="24"/>
          <w:szCs w:val="24"/>
        </w:rPr>
        <w:t>Utiliza recursos metodológicos y técnicos de la investigación para explicar, comprender situaciones educativas y mejorar su docencia.</w:t>
      </w:r>
    </w:p>
    <w:p w14:paraId="3FAA3A02" w14:textId="77777777" w:rsidR="00510991" w:rsidRDefault="00510991" w:rsidP="00510991">
      <w:pPr>
        <w:pStyle w:val="Prrafodelista"/>
        <w:numPr>
          <w:ilvl w:val="0"/>
          <w:numId w:val="1"/>
        </w:numPr>
        <w:spacing w:line="360" w:lineRule="auto"/>
        <w:jc w:val="center"/>
        <w:rPr>
          <w:rFonts w:ascii="Arial" w:eastAsia="Arial" w:hAnsi="Arial" w:cs="Arial"/>
          <w:sz w:val="24"/>
          <w:szCs w:val="24"/>
        </w:rPr>
      </w:pPr>
      <w:r>
        <w:rPr>
          <w:rFonts w:ascii="Arial" w:eastAsia="Arial" w:hAnsi="Arial" w:cs="Arial"/>
          <w:sz w:val="24"/>
          <w:szCs w:val="24"/>
        </w:rPr>
        <w:t>Establece relaciones entre los principios, conceptos disciplinares y contenidos de los programas de lengua en educación básica (L1 y L2) en función del logro de aprendizaje de sus alumnos, asegurando la coherencia y continuidad entre los distintos grados y niveles educativos.</w:t>
      </w:r>
    </w:p>
    <w:p w14:paraId="00802EAE" w14:textId="77777777" w:rsidR="00510991" w:rsidRPr="00EA1CA1" w:rsidRDefault="00510991" w:rsidP="00510991">
      <w:pPr>
        <w:pStyle w:val="Prrafodelista"/>
        <w:numPr>
          <w:ilvl w:val="0"/>
          <w:numId w:val="1"/>
        </w:numPr>
        <w:spacing w:line="360" w:lineRule="auto"/>
        <w:jc w:val="center"/>
        <w:rPr>
          <w:rFonts w:ascii="Arial" w:eastAsia="Arial" w:hAnsi="Arial" w:cs="Arial"/>
          <w:sz w:val="24"/>
          <w:szCs w:val="24"/>
        </w:rPr>
      </w:pPr>
      <w:r>
        <w:rPr>
          <w:rFonts w:ascii="Arial" w:eastAsia="Arial" w:hAnsi="Arial" w:cs="Arial"/>
          <w:sz w:val="24"/>
          <w:szCs w:val="24"/>
        </w:rPr>
        <w:t>Utiliza metodologías pertinentes y actualizadas para promover la adquisición y el aprendizaje de la lengua de los alumnos de acuerdo con lo que propone el currículum, considerando los contextos y desarrollo integral.</w:t>
      </w:r>
    </w:p>
    <w:p w14:paraId="508B756B"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Alumna:</w:t>
      </w:r>
    </w:p>
    <w:p w14:paraId="11246A29"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Daniela Lizeth Trujillo Morales #2</w:t>
      </w:r>
      <w:r>
        <w:rPr>
          <w:rFonts w:ascii="Arial" w:hAnsi="Arial" w:cs="Arial"/>
          <w:sz w:val="24"/>
          <w:szCs w:val="24"/>
        </w:rPr>
        <w:t>0</w:t>
      </w:r>
    </w:p>
    <w:p w14:paraId="3D094F22"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Maestra:</w:t>
      </w:r>
    </w:p>
    <w:p w14:paraId="292D9396" w14:textId="77777777" w:rsidR="00510991" w:rsidRPr="00EA1CA1" w:rsidRDefault="00510991" w:rsidP="00510991">
      <w:pPr>
        <w:spacing w:line="360" w:lineRule="auto"/>
        <w:jc w:val="center"/>
        <w:rPr>
          <w:rFonts w:ascii="Arial" w:hAnsi="Arial" w:cs="Arial"/>
          <w:sz w:val="24"/>
          <w:szCs w:val="24"/>
        </w:rPr>
      </w:pPr>
      <w:r w:rsidRPr="00EA1CA1">
        <w:rPr>
          <w:rFonts w:ascii="Arial" w:hAnsi="Arial" w:cs="Arial"/>
          <w:sz w:val="24"/>
          <w:szCs w:val="24"/>
        </w:rPr>
        <w:t xml:space="preserve"> Yara Alejandra Hernández Figueroa</w:t>
      </w:r>
    </w:p>
    <w:p w14:paraId="548398DD" w14:textId="3CD7EC8D" w:rsidR="00B75F6F" w:rsidRDefault="00510991" w:rsidP="00510991">
      <w:pPr>
        <w:spacing w:line="360" w:lineRule="auto"/>
        <w:jc w:val="center"/>
        <w:rPr>
          <w:rFonts w:ascii="Arial" w:hAnsi="Arial" w:cs="Arial"/>
          <w:sz w:val="24"/>
          <w:szCs w:val="24"/>
        </w:rPr>
      </w:pPr>
      <w:r w:rsidRPr="00EA1CA1">
        <w:rPr>
          <w:rFonts w:ascii="Arial" w:hAnsi="Arial" w:cs="Arial"/>
          <w:sz w:val="24"/>
          <w:szCs w:val="24"/>
        </w:rPr>
        <w:t>1</w:t>
      </w:r>
      <w:r w:rsidR="00B75F6F">
        <w:rPr>
          <w:rFonts w:ascii="Arial" w:hAnsi="Arial" w:cs="Arial"/>
          <w:sz w:val="24"/>
          <w:szCs w:val="24"/>
        </w:rPr>
        <w:t>2</w:t>
      </w:r>
      <w:r w:rsidRPr="00EA1CA1">
        <w:rPr>
          <w:rFonts w:ascii="Arial" w:hAnsi="Arial" w:cs="Arial"/>
          <w:sz w:val="24"/>
          <w:szCs w:val="24"/>
        </w:rPr>
        <w:t xml:space="preserve"> de </w:t>
      </w:r>
      <w:r>
        <w:rPr>
          <w:rFonts w:ascii="Arial" w:hAnsi="Arial" w:cs="Arial"/>
          <w:sz w:val="24"/>
          <w:szCs w:val="24"/>
        </w:rPr>
        <w:t>marzo</w:t>
      </w:r>
      <w:r w:rsidRPr="00EA1CA1">
        <w:rPr>
          <w:rFonts w:ascii="Arial" w:hAnsi="Arial" w:cs="Arial"/>
          <w:sz w:val="24"/>
          <w:szCs w:val="24"/>
        </w:rPr>
        <w:t xml:space="preserve"> de 202</w:t>
      </w:r>
      <w:r>
        <w:rPr>
          <w:rFonts w:ascii="Arial" w:hAnsi="Arial" w:cs="Arial"/>
          <w:sz w:val="24"/>
          <w:szCs w:val="24"/>
        </w:rPr>
        <w:t>1</w:t>
      </w:r>
      <w:r w:rsidRPr="00EA1CA1">
        <w:rPr>
          <w:rFonts w:ascii="Arial" w:hAnsi="Arial" w:cs="Arial"/>
          <w:sz w:val="24"/>
          <w:szCs w:val="24"/>
        </w:rPr>
        <w:t>. Saltillo, Coahuila.</w:t>
      </w:r>
    </w:p>
    <w:p w14:paraId="1510A030" w14:textId="07C2512E" w:rsidR="00CC39B4" w:rsidRPr="00344481" w:rsidRDefault="00365FCF" w:rsidP="007115EE">
      <w:pPr>
        <w:spacing w:line="360" w:lineRule="auto"/>
        <w:jc w:val="center"/>
        <w:rPr>
          <w:rFonts w:ascii="Arial" w:hAnsi="Arial" w:cs="Arial"/>
          <w:b/>
          <w:bCs/>
          <w:sz w:val="24"/>
          <w:szCs w:val="24"/>
        </w:rPr>
      </w:pPr>
      <w:r w:rsidRPr="00344481">
        <w:rPr>
          <w:rFonts w:ascii="Arial" w:hAnsi="Arial" w:cs="Arial"/>
          <w:b/>
          <w:bCs/>
          <w:sz w:val="24"/>
          <w:szCs w:val="24"/>
        </w:rPr>
        <w:lastRenderedPageBreak/>
        <w:t>Conceptos y características de las Prácticas Sociales del Lenguaje</w:t>
      </w:r>
    </w:p>
    <w:tbl>
      <w:tblPr>
        <w:tblStyle w:val="Tablaconcuadrcula"/>
        <w:tblW w:w="0" w:type="auto"/>
        <w:tblLook w:val="04A0" w:firstRow="1" w:lastRow="0" w:firstColumn="1" w:lastColumn="0" w:noHBand="0" w:noVBand="1"/>
      </w:tblPr>
      <w:tblGrid>
        <w:gridCol w:w="1271"/>
        <w:gridCol w:w="2693"/>
        <w:gridCol w:w="4864"/>
      </w:tblGrid>
      <w:tr w:rsidR="0078505A" w14:paraId="3920C34F" w14:textId="77777777" w:rsidTr="00684325">
        <w:tc>
          <w:tcPr>
            <w:tcW w:w="1271" w:type="dxa"/>
            <w:shd w:val="clear" w:color="auto" w:fill="FF9999"/>
          </w:tcPr>
          <w:p w14:paraId="53BEEC3B" w14:textId="2B346438" w:rsidR="0078505A" w:rsidRPr="00D40478" w:rsidRDefault="0078505A" w:rsidP="007115EE">
            <w:pPr>
              <w:spacing w:line="360" w:lineRule="auto"/>
              <w:jc w:val="center"/>
              <w:rPr>
                <w:rFonts w:ascii="Arial" w:hAnsi="Arial" w:cs="Arial"/>
                <w:b/>
                <w:bCs/>
                <w:i/>
                <w:iCs/>
                <w:sz w:val="24"/>
                <w:szCs w:val="24"/>
              </w:rPr>
            </w:pPr>
            <w:r w:rsidRPr="00D40478">
              <w:rPr>
                <w:rFonts w:ascii="Arial" w:hAnsi="Arial" w:cs="Arial"/>
                <w:b/>
                <w:bCs/>
                <w:i/>
                <w:iCs/>
                <w:sz w:val="24"/>
                <w:szCs w:val="24"/>
              </w:rPr>
              <w:t>Autor</w:t>
            </w:r>
          </w:p>
        </w:tc>
        <w:tc>
          <w:tcPr>
            <w:tcW w:w="2693" w:type="dxa"/>
            <w:shd w:val="clear" w:color="auto" w:fill="BFBFBF" w:themeFill="background1" w:themeFillShade="BF"/>
          </w:tcPr>
          <w:p w14:paraId="5E7977E9" w14:textId="1EC90FA1" w:rsidR="0078505A" w:rsidRPr="00344481" w:rsidRDefault="0078505A" w:rsidP="007115EE">
            <w:pPr>
              <w:spacing w:line="360" w:lineRule="auto"/>
              <w:jc w:val="center"/>
              <w:rPr>
                <w:rFonts w:ascii="Arial" w:hAnsi="Arial" w:cs="Arial"/>
                <w:b/>
                <w:bCs/>
                <w:i/>
                <w:iCs/>
                <w:sz w:val="24"/>
                <w:szCs w:val="24"/>
              </w:rPr>
            </w:pPr>
            <w:r w:rsidRPr="00344481">
              <w:rPr>
                <w:rFonts w:ascii="Arial" w:hAnsi="Arial" w:cs="Arial"/>
                <w:b/>
                <w:bCs/>
                <w:i/>
                <w:iCs/>
                <w:sz w:val="24"/>
                <w:szCs w:val="24"/>
              </w:rPr>
              <w:t>Concepto</w:t>
            </w:r>
          </w:p>
        </w:tc>
        <w:tc>
          <w:tcPr>
            <w:tcW w:w="4864" w:type="dxa"/>
            <w:shd w:val="clear" w:color="auto" w:fill="9CC2E5" w:themeFill="accent5" w:themeFillTint="99"/>
          </w:tcPr>
          <w:p w14:paraId="74FA15BC" w14:textId="6CEBC984" w:rsidR="0078505A" w:rsidRPr="00D40478" w:rsidRDefault="0078505A" w:rsidP="007115EE">
            <w:pPr>
              <w:spacing w:line="360" w:lineRule="auto"/>
              <w:jc w:val="center"/>
              <w:rPr>
                <w:rFonts w:ascii="Arial" w:hAnsi="Arial" w:cs="Arial"/>
                <w:b/>
                <w:bCs/>
                <w:i/>
                <w:iCs/>
                <w:sz w:val="24"/>
                <w:szCs w:val="24"/>
              </w:rPr>
            </w:pPr>
            <w:r w:rsidRPr="00D40478">
              <w:rPr>
                <w:rFonts w:ascii="Arial" w:hAnsi="Arial" w:cs="Arial"/>
                <w:b/>
                <w:bCs/>
                <w:i/>
                <w:iCs/>
                <w:sz w:val="24"/>
                <w:szCs w:val="24"/>
              </w:rPr>
              <w:t>Características</w:t>
            </w:r>
          </w:p>
        </w:tc>
      </w:tr>
      <w:tr w:rsidR="00100137" w14:paraId="71F01E1E" w14:textId="77777777" w:rsidTr="00344481">
        <w:tc>
          <w:tcPr>
            <w:tcW w:w="1271" w:type="dxa"/>
            <w:shd w:val="clear" w:color="auto" w:fill="FBE4D5" w:themeFill="accent2" w:themeFillTint="33"/>
          </w:tcPr>
          <w:p w14:paraId="601005AD" w14:textId="2A3B517E" w:rsidR="00100137" w:rsidRPr="00100137" w:rsidRDefault="00100137" w:rsidP="007115EE">
            <w:pPr>
              <w:spacing w:line="360" w:lineRule="auto"/>
              <w:jc w:val="center"/>
              <w:rPr>
                <w:rFonts w:ascii="Arial" w:hAnsi="Arial" w:cs="Arial"/>
                <w:sz w:val="24"/>
                <w:szCs w:val="24"/>
              </w:rPr>
            </w:pPr>
            <w:r w:rsidRPr="00100137">
              <w:rPr>
                <w:rFonts w:ascii="Arial" w:hAnsi="Arial" w:cs="Arial"/>
                <w:sz w:val="24"/>
                <w:szCs w:val="24"/>
              </w:rPr>
              <w:t>Zamudio</w:t>
            </w:r>
          </w:p>
        </w:tc>
        <w:tc>
          <w:tcPr>
            <w:tcW w:w="2693" w:type="dxa"/>
            <w:shd w:val="clear" w:color="auto" w:fill="F2F2F2" w:themeFill="background1" w:themeFillShade="F2"/>
          </w:tcPr>
          <w:p w14:paraId="6A0C2941" w14:textId="77777777" w:rsidR="00100137" w:rsidRPr="0075606F" w:rsidRDefault="0075606F" w:rsidP="007115EE">
            <w:pPr>
              <w:spacing w:line="360" w:lineRule="auto"/>
              <w:jc w:val="center"/>
              <w:rPr>
                <w:rFonts w:ascii="Arial" w:hAnsi="Arial" w:cs="Arial"/>
                <w:i/>
                <w:iCs/>
                <w:sz w:val="24"/>
                <w:szCs w:val="24"/>
              </w:rPr>
            </w:pPr>
            <w:r w:rsidRPr="0075606F">
              <w:rPr>
                <w:rFonts w:ascii="Arial" w:hAnsi="Arial" w:cs="Arial"/>
                <w:i/>
                <w:iCs/>
                <w:sz w:val="24"/>
                <w:szCs w:val="24"/>
              </w:rPr>
              <w:t>Prácticas sociales del lenguaje:</w:t>
            </w:r>
          </w:p>
          <w:p w14:paraId="61B6B1AF" w14:textId="2AAB4CF8" w:rsidR="0075606F" w:rsidRPr="002F6025" w:rsidRDefault="002F6025" w:rsidP="007115EE">
            <w:pPr>
              <w:spacing w:line="360" w:lineRule="auto"/>
              <w:rPr>
                <w:rFonts w:ascii="Arial" w:hAnsi="Arial" w:cs="Arial"/>
                <w:sz w:val="24"/>
                <w:szCs w:val="24"/>
              </w:rPr>
            </w:pPr>
            <w:r w:rsidRPr="002F6025">
              <w:rPr>
                <w:rFonts w:ascii="Arial" w:hAnsi="Arial" w:cs="Arial"/>
                <w:sz w:val="24"/>
                <w:szCs w:val="24"/>
              </w:rPr>
              <w:t>S</w:t>
            </w:r>
            <w:r>
              <w:rPr>
                <w:rFonts w:ascii="Arial" w:hAnsi="Arial" w:cs="Arial"/>
                <w:sz w:val="24"/>
                <w:szCs w:val="24"/>
              </w:rPr>
              <w:t>on pautas o modos de interacción que, además de la producción</w:t>
            </w:r>
            <w:r w:rsidR="00025766">
              <w:rPr>
                <w:rFonts w:ascii="Arial" w:hAnsi="Arial" w:cs="Arial"/>
                <w:sz w:val="24"/>
                <w:szCs w:val="24"/>
              </w:rPr>
              <w:t xml:space="preserve"> o interpretación de textos orales y escritos, incluyen </w:t>
            </w:r>
            <w:r w:rsidR="00507087">
              <w:rPr>
                <w:rFonts w:ascii="Arial" w:hAnsi="Arial" w:cs="Arial"/>
                <w:sz w:val="24"/>
                <w:szCs w:val="24"/>
              </w:rPr>
              <w:t>una serie de actividades vinculadas con estas.</w:t>
            </w:r>
          </w:p>
        </w:tc>
        <w:tc>
          <w:tcPr>
            <w:tcW w:w="4864" w:type="dxa"/>
            <w:shd w:val="clear" w:color="auto" w:fill="BDD6EE" w:themeFill="accent5" w:themeFillTint="66"/>
          </w:tcPr>
          <w:p w14:paraId="57C8F65A" w14:textId="77777777" w:rsidR="00100137" w:rsidRDefault="00B559B2" w:rsidP="007115EE">
            <w:pPr>
              <w:pStyle w:val="Prrafodelista"/>
              <w:numPr>
                <w:ilvl w:val="0"/>
                <w:numId w:val="3"/>
              </w:numPr>
              <w:spacing w:line="360" w:lineRule="auto"/>
              <w:ind w:left="173" w:hanging="173"/>
              <w:rPr>
                <w:rFonts w:ascii="Arial" w:hAnsi="Arial" w:cs="Arial"/>
                <w:sz w:val="24"/>
                <w:szCs w:val="24"/>
              </w:rPr>
            </w:pPr>
            <w:r>
              <w:rPr>
                <w:rFonts w:ascii="Arial" w:hAnsi="Arial" w:cs="Arial"/>
                <w:sz w:val="24"/>
                <w:szCs w:val="24"/>
              </w:rPr>
              <w:t xml:space="preserve">Cada práctica está orientada </w:t>
            </w:r>
            <w:r w:rsidR="007B6E3A">
              <w:rPr>
                <w:rFonts w:ascii="Arial" w:hAnsi="Arial" w:cs="Arial"/>
                <w:sz w:val="24"/>
                <w:szCs w:val="24"/>
              </w:rPr>
              <w:t>por una finalidad comunicativa y tiene una historia ligada a una situación cultural particular.</w:t>
            </w:r>
          </w:p>
          <w:p w14:paraId="61FEB555" w14:textId="48D06E72" w:rsidR="000D456C" w:rsidRDefault="00375989" w:rsidP="007115EE">
            <w:pPr>
              <w:pStyle w:val="Prrafodelista"/>
              <w:numPr>
                <w:ilvl w:val="0"/>
                <w:numId w:val="3"/>
              </w:numPr>
              <w:spacing w:line="360" w:lineRule="auto"/>
              <w:ind w:left="173" w:hanging="173"/>
              <w:rPr>
                <w:rFonts w:ascii="Arial" w:hAnsi="Arial" w:cs="Arial"/>
                <w:sz w:val="24"/>
                <w:szCs w:val="24"/>
              </w:rPr>
            </w:pPr>
            <w:r>
              <w:rPr>
                <w:rFonts w:ascii="Arial" w:hAnsi="Arial" w:cs="Arial"/>
                <w:sz w:val="24"/>
                <w:szCs w:val="24"/>
              </w:rPr>
              <w:t xml:space="preserve">Las prácticas de lenguaje oral que involucran el </w:t>
            </w:r>
            <w:r w:rsidR="00266B52">
              <w:rPr>
                <w:rFonts w:ascii="Arial" w:hAnsi="Arial" w:cs="Arial"/>
                <w:sz w:val="24"/>
                <w:szCs w:val="24"/>
              </w:rPr>
              <w:t>diálogo</w:t>
            </w:r>
            <w:r>
              <w:rPr>
                <w:rFonts w:ascii="Arial" w:hAnsi="Arial" w:cs="Arial"/>
                <w:sz w:val="24"/>
                <w:szCs w:val="24"/>
              </w:rPr>
              <w:t xml:space="preserve"> se establecen de acuerdo con las regulaciones sociales y comunicativas de las culturas en donde tienen lugar. </w:t>
            </w:r>
          </w:p>
          <w:p w14:paraId="7F3CFEE9" w14:textId="77777777" w:rsidR="003902E7" w:rsidRDefault="00166BB2" w:rsidP="007115EE">
            <w:pPr>
              <w:pStyle w:val="Prrafodelista"/>
              <w:numPr>
                <w:ilvl w:val="0"/>
                <w:numId w:val="3"/>
              </w:numPr>
              <w:spacing w:line="360" w:lineRule="auto"/>
              <w:ind w:left="173" w:hanging="173"/>
              <w:rPr>
                <w:rFonts w:ascii="Arial" w:hAnsi="Arial" w:cs="Arial"/>
                <w:sz w:val="24"/>
                <w:szCs w:val="24"/>
              </w:rPr>
            </w:pPr>
            <w:r>
              <w:rPr>
                <w:rFonts w:ascii="Arial" w:hAnsi="Arial" w:cs="Arial"/>
                <w:sz w:val="24"/>
                <w:szCs w:val="24"/>
              </w:rPr>
              <w:t>Todas las pr</w:t>
            </w:r>
            <w:r w:rsidR="00A65877">
              <w:rPr>
                <w:rFonts w:ascii="Arial" w:hAnsi="Arial" w:cs="Arial"/>
                <w:sz w:val="24"/>
                <w:szCs w:val="24"/>
              </w:rPr>
              <w:t xml:space="preserve">ácticas involucran usos del lenguaje y modos de interacción distintos que requieren de un esfuerzo y una preparación disímiles. </w:t>
            </w:r>
          </w:p>
          <w:p w14:paraId="77CA49DD" w14:textId="77777777" w:rsidR="005B202D" w:rsidRDefault="003902E7" w:rsidP="007115EE">
            <w:pPr>
              <w:pStyle w:val="Prrafodelista"/>
              <w:numPr>
                <w:ilvl w:val="0"/>
                <w:numId w:val="3"/>
              </w:numPr>
              <w:spacing w:line="360" w:lineRule="auto"/>
              <w:ind w:left="173" w:hanging="173"/>
              <w:rPr>
                <w:rFonts w:ascii="Arial" w:hAnsi="Arial" w:cs="Arial"/>
                <w:sz w:val="24"/>
                <w:szCs w:val="24"/>
              </w:rPr>
            </w:pPr>
            <w:r>
              <w:rPr>
                <w:rFonts w:ascii="Arial" w:hAnsi="Arial" w:cs="Arial"/>
                <w:sz w:val="24"/>
                <w:szCs w:val="24"/>
              </w:rPr>
              <w:t xml:space="preserve">Algunas de estas prácticas subsistes, otras han desaparecido o se han transformado, dando lugar a nuevas </w:t>
            </w:r>
            <w:r w:rsidR="005B202D">
              <w:rPr>
                <w:rFonts w:ascii="Arial" w:hAnsi="Arial" w:cs="Arial"/>
                <w:sz w:val="24"/>
                <w:szCs w:val="24"/>
              </w:rPr>
              <w:t xml:space="preserve">prácticas, acordes con las situaciones de comunicación propiciadas por el desarrollo tecnológico. </w:t>
            </w:r>
          </w:p>
          <w:p w14:paraId="2D888985" w14:textId="77777777" w:rsidR="00F04E3B" w:rsidRDefault="005B202D" w:rsidP="007115EE">
            <w:pPr>
              <w:pStyle w:val="Prrafodelista"/>
              <w:numPr>
                <w:ilvl w:val="0"/>
                <w:numId w:val="3"/>
              </w:numPr>
              <w:spacing w:line="360" w:lineRule="auto"/>
              <w:ind w:left="173" w:hanging="173"/>
              <w:rPr>
                <w:rFonts w:ascii="Arial" w:hAnsi="Arial" w:cs="Arial"/>
                <w:sz w:val="24"/>
                <w:szCs w:val="24"/>
              </w:rPr>
            </w:pPr>
            <w:r>
              <w:rPr>
                <w:rFonts w:ascii="Arial" w:hAnsi="Arial" w:cs="Arial"/>
                <w:sz w:val="24"/>
                <w:szCs w:val="24"/>
              </w:rPr>
              <w:t xml:space="preserve">El uso de los medios electrónicos está modificando las prácticas del lenguaje escrito. </w:t>
            </w:r>
          </w:p>
          <w:p w14:paraId="38CB7FBC" w14:textId="54FBE171" w:rsidR="00266B52" w:rsidRPr="00B559B2" w:rsidRDefault="007A4840" w:rsidP="007115EE">
            <w:pPr>
              <w:pStyle w:val="Prrafodelista"/>
              <w:numPr>
                <w:ilvl w:val="0"/>
                <w:numId w:val="3"/>
              </w:numPr>
              <w:spacing w:line="360" w:lineRule="auto"/>
              <w:ind w:left="173" w:hanging="173"/>
              <w:rPr>
                <w:rFonts w:ascii="Arial" w:hAnsi="Arial" w:cs="Arial"/>
                <w:sz w:val="24"/>
                <w:szCs w:val="24"/>
              </w:rPr>
            </w:pPr>
            <w:r>
              <w:rPr>
                <w:rFonts w:ascii="Arial" w:hAnsi="Arial" w:cs="Arial"/>
                <w:sz w:val="24"/>
                <w:szCs w:val="24"/>
              </w:rPr>
              <w:t xml:space="preserve">Las prácticas sociales del lenguaje constituyen el eje central en la definición de los contenidos del programa pues permiten preservar las funciones y el valor que el lenguaje oral </w:t>
            </w:r>
            <w:r w:rsidR="003A67FC">
              <w:rPr>
                <w:rFonts w:ascii="Arial" w:hAnsi="Arial" w:cs="Arial"/>
                <w:sz w:val="24"/>
                <w:szCs w:val="24"/>
              </w:rPr>
              <w:t xml:space="preserve">y escrito tiene fuera de la escuela. </w:t>
            </w:r>
            <w:r w:rsidR="00266B52">
              <w:rPr>
                <w:rFonts w:ascii="Arial" w:hAnsi="Arial" w:cs="Arial"/>
                <w:sz w:val="24"/>
                <w:szCs w:val="24"/>
              </w:rPr>
              <w:t xml:space="preserve"> </w:t>
            </w:r>
          </w:p>
        </w:tc>
      </w:tr>
      <w:tr w:rsidR="0078505A" w14:paraId="64A47A37" w14:textId="77777777" w:rsidTr="00344481">
        <w:tc>
          <w:tcPr>
            <w:tcW w:w="1271" w:type="dxa"/>
            <w:shd w:val="clear" w:color="auto" w:fill="FFCCCC"/>
          </w:tcPr>
          <w:p w14:paraId="623EA35D" w14:textId="77777777" w:rsidR="0078505A" w:rsidRDefault="00760A58" w:rsidP="007115EE">
            <w:pPr>
              <w:spacing w:line="360" w:lineRule="auto"/>
              <w:jc w:val="center"/>
              <w:rPr>
                <w:rFonts w:ascii="Arial" w:hAnsi="Arial" w:cs="Arial"/>
                <w:sz w:val="24"/>
                <w:szCs w:val="24"/>
              </w:rPr>
            </w:pPr>
            <w:r>
              <w:rPr>
                <w:rFonts w:ascii="Arial" w:hAnsi="Arial" w:cs="Arial"/>
                <w:sz w:val="24"/>
                <w:szCs w:val="24"/>
              </w:rPr>
              <w:lastRenderedPageBreak/>
              <w:t>SEP</w:t>
            </w:r>
          </w:p>
          <w:p w14:paraId="6DCD39B0" w14:textId="77777777" w:rsidR="00684325" w:rsidRDefault="00684325" w:rsidP="007115EE">
            <w:pPr>
              <w:spacing w:line="360" w:lineRule="auto"/>
              <w:rPr>
                <w:rFonts w:ascii="Arial" w:hAnsi="Arial" w:cs="Arial"/>
                <w:sz w:val="24"/>
                <w:szCs w:val="24"/>
              </w:rPr>
            </w:pPr>
          </w:p>
          <w:p w14:paraId="108C1B31" w14:textId="77777777" w:rsidR="00684325" w:rsidRDefault="00684325" w:rsidP="007115EE">
            <w:pPr>
              <w:spacing w:line="360" w:lineRule="auto"/>
              <w:rPr>
                <w:rFonts w:ascii="Arial" w:hAnsi="Arial" w:cs="Arial"/>
                <w:sz w:val="24"/>
                <w:szCs w:val="24"/>
              </w:rPr>
            </w:pPr>
          </w:p>
          <w:p w14:paraId="7DBDE9CA" w14:textId="77777777" w:rsidR="00684325" w:rsidRDefault="00684325" w:rsidP="007115EE">
            <w:pPr>
              <w:spacing w:line="360" w:lineRule="auto"/>
              <w:rPr>
                <w:rFonts w:ascii="Arial" w:hAnsi="Arial" w:cs="Arial"/>
                <w:sz w:val="24"/>
                <w:szCs w:val="24"/>
              </w:rPr>
            </w:pPr>
          </w:p>
          <w:p w14:paraId="38F18AD6" w14:textId="69FBD8ED" w:rsidR="00684325" w:rsidRPr="00684325" w:rsidRDefault="00684325" w:rsidP="007115EE">
            <w:pPr>
              <w:spacing w:line="360" w:lineRule="auto"/>
              <w:rPr>
                <w:rFonts w:ascii="Arial" w:hAnsi="Arial" w:cs="Arial"/>
                <w:sz w:val="24"/>
                <w:szCs w:val="24"/>
              </w:rPr>
            </w:pPr>
          </w:p>
        </w:tc>
        <w:tc>
          <w:tcPr>
            <w:tcW w:w="2693" w:type="dxa"/>
            <w:shd w:val="clear" w:color="auto" w:fill="D9D9D9" w:themeFill="background1" w:themeFillShade="D9"/>
          </w:tcPr>
          <w:p w14:paraId="247DDDD4" w14:textId="0BB3D700" w:rsidR="00D40478" w:rsidRDefault="00760A58" w:rsidP="007115EE">
            <w:pPr>
              <w:spacing w:line="360" w:lineRule="auto"/>
              <w:jc w:val="center"/>
              <w:rPr>
                <w:rFonts w:ascii="Arial" w:hAnsi="Arial" w:cs="Arial"/>
                <w:sz w:val="24"/>
                <w:szCs w:val="24"/>
              </w:rPr>
            </w:pPr>
            <w:r w:rsidRPr="00D40478">
              <w:rPr>
                <w:rFonts w:ascii="Arial" w:hAnsi="Arial" w:cs="Arial"/>
                <w:i/>
                <w:iCs/>
                <w:sz w:val="24"/>
                <w:szCs w:val="24"/>
              </w:rPr>
              <w:t>Prácticas sociales del lenguaje</w:t>
            </w:r>
            <w:r w:rsidR="000235A3" w:rsidRPr="00D40478">
              <w:rPr>
                <w:rFonts w:ascii="Arial" w:hAnsi="Arial" w:cs="Arial"/>
                <w:i/>
                <w:iCs/>
                <w:sz w:val="24"/>
                <w:szCs w:val="24"/>
              </w:rPr>
              <w:t>:</w:t>
            </w:r>
          </w:p>
          <w:p w14:paraId="13BAA8ED" w14:textId="5D2F8219" w:rsidR="000235A3" w:rsidRPr="00D40478" w:rsidRDefault="00DD1993" w:rsidP="007115EE">
            <w:pPr>
              <w:spacing w:line="360" w:lineRule="auto"/>
              <w:rPr>
                <w:rFonts w:ascii="Arial" w:hAnsi="Arial" w:cs="Arial"/>
                <w:sz w:val="24"/>
                <w:szCs w:val="24"/>
              </w:rPr>
            </w:pPr>
            <w:r>
              <w:rPr>
                <w:rFonts w:ascii="Arial" w:hAnsi="Arial" w:cs="Arial"/>
                <w:sz w:val="24"/>
                <w:szCs w:val="24"/>
              </w:rPr>
              <w:t xml:space="preserve">Pautas o modos de interacción que enmarcan la producción e interpretación de </w:t>
            </w:r>
            <w:r w:rsidR="00475CA6">
              <w:rPr>
                <w:rFonts w:ascii="Arial" w:hAnsi="Arial" w:cs="Arial"/>
                <w:sz w:val="24"/>
                <w:szCs w:val="24"/>
              </w:rPr>
              <w:t>los textos orales y escritos; comprenden los diferentes modos de leer, interpretar, estudiar y compartir los textos, de aproximarse a su e</w:t>
            </w:r>
            <w:r w:rsidR="00B41D23">
              <w:rPr>
                <w:rFonts w:ascii="Arial" w:hAnsi="Arial" w:cs="Arial"/>
                <w:sz w:val="24"/>
                <w:szCs w:val="24"/>
              </w:rPr>
              <w:t xml:space="preserve">scritura y de participar en los intercambios orales y analizarlos. </w:t>
            </w:r>
            <w:r>
              <w:rPr>
                <w:rFonts w:ascii="Arial" w:hAnsi="Arial" w:cs="Arial"/>
                <w:sz w:val="24"/>
                <w:szCs w:val="24"/>
              </w:rPr>
              <w:t xml:space="preserve"> </w:t>
            </w:r>
          </w:p>
          <w:p w14:paraId="43AABFC4" w14:textId="77777777" w:rsidR="0078505A" w:rsidRDefault="0078505A" w:rsidP="007115EE">
            <w:pPr>
              <w:spacing w:line="360" w:lineRule="auto"/>
              <w:rPr>
                <w:rFonts w:ascii="Arial" w:hAnsi="Arial" w:cs="Arial"/>
                <w:sz w:val="24"/>
                <w:szCs w:val="24"/>
              </w:rPr>
            </w:pPr>
          </w:p>
          <w:p w14:paraId="70751214" w14:textId="77777777" w:rsidR="00684325" w:rsidRPr="00684325" w:rsidRDefault="00684325" w:rsidP="007115EE">
            <w:pPr>
              <w:spacing w:line="360" w:lineRule="auto"/>
              <w:rPr>
                <w:rFonts w:ascii="Arial" w:hAnsi="Arial" w:cs="Arial"/>
                <w:sz w:val="24"/>
                <w:szCs w:val="24"/>
              </w:rPr>
            </w:pPr>
          </w:p>
          <w:p w14:paraId="746B7B77" w14:textId="77777777" w:rsidR="00684325" w:rsidRPr="00684325" w:rsidRDefault="00684325" w:rsidP="007115EE">
            <w:pPr>
              <w:spacing w:line="360" w:lineRule="auto"/>
              <w:rPr>
                <w:rFonts w:ascii="Arial" w:hAnsi="Arial" w:cs="Arial"/>
                <w:sz w:val="24"/>
                <w:szCs w:val="24"/>
              </w:rPr>
            </w:pPr>
          </w:p>
          <w:p w14:paraId="0C47745C" w14:textId="77777777" w:rsidR="00684325" w:rsidRPr="00684325" w:rsidRDefault="00684325" w:rsidP="007115EE">
            <w:pPr>
              <w:spacing w:line="360" w:lineRule="auto"/>
              <w:rPr>
                <w:rFonts w:ascii="Arial" w:hAnsi="Arial" w:cs="Arial"/>
                <w:sz w:val="24"/>
                <w:szCs w:val="24"/>
              </w:rPr>
            </w:pPr>
          </w:p>
          <w:p w14:paraId="52001438" w14:textId="77777777" w:rsidR="00684325" w:rsidRPr="00684325" w:rsidRDefault="00684325" w:rsidP="007115EE">
            <w:pPr>
              <w:spacing w:line="360" w:lineRule="auto"/>
              <w:rPr>
                <w:rFonts w:ascii="Arial" w:hAnsi="Arial" w:cs="Arial"/>
                <w:sz w:val="24"/>
                <w:szCs w:val="24"/>
              </w:rPr>
            </w:pPr>
          </w:p>
          <w:p w14:paraId="76826EDB" w14:textId="77777777" w:rsidR="00684325" w:rsidRPr="00684325" w:rsidRDefault="00684325" w:rsidP="007115EE">
            <w:pPr>
              <w:spacing w:line="360" w:lineRule="auto"/>
              <w:rPr>
                <w:rFonts w:ascii="Arial" w:hAnsi="Arial" w:cs="Arial"/>
                <w:sz w:val="24"/>
                <w:szCs w:val="24"/>
              </w:rPr>
            </w:pPr>
          </w:p>
          <w:p w14:paraId="2E349B0A" w14:textId="77777777" w:rsidR="00684325" w:rsidRDefault="00684325" w:rsidP="007115EE">
            <w:pPr>
              <w:spacing w:line="360" w:lineRule="auto"/>
              <w:rPr>
                <w:rFonts w:ascii="Arial" w:hAnsi="Arial" w:cs="Arial"/>
                <w:sz w:val="24"/>
                <w:szCs w:val="24"/>
              </w:rPr>
            </w:pPr>
          </w:p>
          <w:p w14:paraId="4FCFC397" w14:textId="77777777" w:rsidR="00684325" w:rsidRPr="00684325" w:rsidRDefault="00684325" w:rsidP="007115EE">
            <w:pPr>
              <w:spacing w:line="360" w:lineRule="auto"/>
              <w:rPr>
                <w:rFonts w:ascii="Arial" w:hAnsi="Arial" w:cs="Arial"/>
                <w:sz w:val="24"/>
                <w:szCs w:val="24"/>
              </w:rPr>
            </w:pPr>
          </w:p>
          <w:p w14:paraId="46493F4F" w14:textId="77777777" w:rsidR="00684325" w:rsidRPr="00684325" w:rsidRDefault="00684325" w:rsidP="007115EE">
            <w:pPr>
              <w:spacing w:line="360" w:lineRule="auto"/>
              <w:rPr>
                <w:rFonts w:ascii="Arial" w:hAnsi="Arial" w:cs="Arial"/>
                <w:sz w:val="24"/>
                <w:szCs w:val="24"/>
              </w:rPr>
            </w:pPr>
          </w:p>
          <w:p w14:paraId="613EE6CE" w14:textId="77777777" w:rsidR="00684325" w:rsidRDefault="00684325" w:rsidP="007115EE">
            <w:pPr>
              <w:spacing w:line="360" w:lineRule="auto"/>
              <w:rPr>
                <w:rFonts w:ascii="Arial" w:hAnsi="Arial" w:cs="Arial"/>
                <w:sz w:val="24"/>
                <w:szCs w:val="24"/>
              </w:rPr>
            </w:pPr>
          </w:p>
          <w:p w14:paraId="5B78044C" w14:textId="77777777" w:rsidR="00684325" w:rsidRDefault="00684325" w:rsidP="007115EE">
            <w:pPr>
              <w:spacing w:line="360" w:lineRule="auto"/>
              <w:rPr>
                <w:rFonts w:ascii="Arial" w:hAnsi="Arial" w:cs="Arial"/>
                <w:sz w:val="24"/>
                <w:szCs w:val="24"/>
              </w:rPr>
            </w:pPr>
          </w:p>
          <w:p w14:paraId="7670E031" w14:textId="77777777" w:rsidR="00684325" w:rsidRDefault="00684325" w:rsidP="007115EE">
            <w:pPr>
              <w:spacing w:line="360" w:lineRule="auto"/>
              <w:rPr>
                <w:rFonts w:ascii="Arial" w:hAnsi="Arial" w:cs="Arial"/>
                <w:sz w:val="24"/>
                <w:szCs w:val="24"/>
              </w:rPr>
            </w:pPr>
          </w:p>
          <w:p w14:paraId="2568051E" w14:textId="2649C0A9" w:rsidR="00684325" w:rsidRPr="00684325" w:rsidRDefault="00684325" w:rsidP="007115EE">
            <w:pPr>
              <w:spacing w:line="360" w:lineRule="auto"/>
              <w:ind w:firstLine="708"/>
              <w:rPr>
                <w:rFonts w:ascii="Arial" w:hAnsi="Arial" w:cs="Arial"/>
                <w:sz w:val="24"/>
                <w:szCs w:val="24"/>
              </w:rPr>
            </w:pPr>
          </w:p>
        </w:tc>
        <w:tc>
          <w:tcPr>
            <w:tcW w:w="4864" w:type="dxa"/>
            <w:shd w:val="clear" w:color="auto" w:fill="DEEAF6" w:themeFill="accent5" w:themeFillTint="33"/>
          </w:tcPr>
          <w:p w14:paraId="6C1858A1" w14:textId="49DAD056" w:rsidR="00386FDB" w:rsidRDefault="00632E79"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 xml:space="preserve">Permiten que los individuos aprendan a hablar e interactuar con los otros, a interpretar </w:t>
            </w:r>
            <w:r w:rsidR="003716A5">
              <w:rPr>
                <w:rFonts w:ascii="Arial" w:hAnsi="Arial" w:cs="Arial"/>
                <w:sz w:val="24"/>
                <w:szCs w:val="24"/>
              </w:rPr>
              <w:t>y producir textos</w:t>
            </w:r>
            <w:r w:rsidR="00894D82">
              <w:rPr>
                <w:rFonts w:ascii="Arial" w:hAnsi="Arial" w:cs="Arial"/>
                <w:sz w:val="24"/>
                <w:szCs w:val="24"/>
              </w:rPr>
              <w:t xml:space="preserve">, a reflexionar sobre ellos, a identificar </w:t>
            </w:r>
            <w:r w:rsidR="00107E9A">
              <w:rPr>
                <w:rFonts w:ascii="Arial" w:hAnsi="Arial" w:cs="Arial"/>
                <w:sz w:val="24"/>
                <w:szCs w:val="24"/>
              </w:rPr>
              <w:t>problemas y solucionarlos, a transformarlos y crear nuevos géneros, formatos gráficos y soportes; en pocas palabras, a interactuar con los textos y con o</w:t>
            </w:r>
            <w:r w:rsidR="00FD30C6">
              <w:rPr>
                <w:rFonts w:ascii="Arial" w:hAnsi="Arial" w:cs="Arial"/>
                <w:sz w:val="24"/>
                <w:szCs w:val="24"/>
              </w:rPr>
              <w:t>tros individuos a propósito.</w:t>
            </w:r>
          </w:p>
          <w:p w14:paraId="06888515" w14:textId="4FDC7C30" w:rsidR="00FD30C6" w:rsidRDefault="00FD30C6"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 xml:space="preserve">Constituyen el eje central en la definición de los contenidos del programa pues permiten preservar las funciones y el valor que el lenguaje oral y escrito tiene </w:t>
            </w:r>
            <w:r w:rsidR="00C96890">
              <w:rPr>
                <w:rFonts w:ascii="Arial" w:hAnsi="Arial" w:cs="Arial"/>
                <w:sz w:val="24"/>
                <w:szCs w:val="24"/>
              </w:rPr>
              <w:t>fuera de la escuela.</w:t>
            </w:r>
          </w:p>
          <w:p w14:paraId="6EDD8CAA" w14:textId="031F8AB1" w:rsidR="00ED0FDF" w:rsidRDefault="002D3221"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Cada práctica está orientada por una finalidad comunicativa y tiene una historia ligada a una situación cultural particular.</w:t>
            </w:r>
          </w:p>
          <w:p w14:paraId="5BF7CBAC" w14:textId="77777777" w:rsidR="00006126" w:rsidRDefault="004A3D13"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 xml:space="preserve">Las prácticas del lenguaje oral que involucran el diálogo son muy variadas. </w:t>
            </w:r>
            <w:r w:rsidR="007A5021">
              <w:rPr>
                <w:rFonts w:ascii="Arial" w:hAnsi="Arial" w:cs="Arial"/>
                <w:sz w:val="24"/>
                <w:szCs w:val="24"/>
              </w:rPr>
              <w:t>Se establecen de acuerdo con las regulaciones sociales y comunicativas de las culturas donde tien</w:t>
            </w:r>
            <w:r w:rsidR="00065162">
              <w:rPr>
                <w:rFonts w:ascii="Arial" w:hAnsi="Arial" w:cs="Arial"/>
                <w:sz w:val="24"/>
                <w:szCs w:val="24"/>
              </w:rPr>
              <w:t>en lugar.</w:t>
            </w:r>
          </w:p>
          <w:p w14:paraId="6F24BAC4" w14:textId="1DF62EDE" w:rsidR="004A3D13" w:rsidRDefault="00006126"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 xml:space="preserve">Los modos de interactuar de los lectores contemporáneos con los textos son muy variados. </w:t>
            </w:r>
            <w:r w:rsidR="00065162">
              <w:rPr>
                <w:rFonts w:ascii="Arial" w:hAnsi="Arial" w:cs="Arial"/>
                <w:sz w:val="24"/>
                <w:szCs w:val="24"/>
              </w:rPr>
              <w:t xml:space="preserve"> </w:t>
            </w:r>
          </w:p>
          <w:p w14:paraId="45CED30F" w14:textId="7FFCD5C8" w:rsidR="00555DB4" w:rsidRDefault="00A32BF9"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Algunas de las prácticas subsisten, otras han desaparecido o se han transformado</w:t>
            </w:r>
            <w:r w:rsidR="00006126">
              <w:rPr>
                <w:rFonts w:ascii="Arial" w:hAnsi="Arial" w:cs="Arial"/>
                <w:sz w:val="24"/>
                <w:szCs w:val="24"/>
              </w:rPr>
              <w:t>, dando lugar a nuevas prácticas, acordes con la</w:t>
            </w:r>
            <w:r w:rsidR="00415800">
              <w:rPr>
                <w:rFonts w:ascii="Arial" w:hAnsi="Arial" w:cs="Arial"/>
                <w:sz w:val="24"/>
                <w:szCs w:val="24"/>
              </w:rPr>
              <w:t xml:space="preserve">s situaciones de comunicación propiciadas por el desarrollo tecnológico. </w:t>
            </w:r>
          </w:p>
          <w:p w14:paraId="21A253DE" w14:textId="2A6DE3D9" w:rsidR="0015279E" w:rsidRDefault="0015279E"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lastRenderedPageBreak/>
              <w:t>Las prácticas sociales del lenguaje han cambiado la organización de los textos y esto ha repercutido en las modalidades de lectura.</w:t>
            </w:r>
          </w:p>
          <w:p w14:paraId="22990D6B" w14:textId="40B80A9D" w:rsidR="0078505A" w:rsidRPr="00344481" w:rsidRDefault="00381159" w:rsidP="007115EE">
            <w:pPr>
              <w:pStyle w:val="Prrafodelista"/>
              <w:numPr>
                <w:ilvl w:val="0"/>
                <w:numId w:val="2"/>
              </w:numPr>
              <w:spacing w:line="360" w:lineRule="auto"/>
              <w:ind w:left="176" w:hanging="176"/>
              <w:rPr>
                <w:rFonts w:ascii="Arial" w:hAnsi="Arial" w:cs="Arial"/>
                <w:sz w:val="24"/>
                <w:szCs w:val="24"/>
              </w:rPr>
            </w:pPr>
            <w:r>
              <w:rPr>
                <w:rFonts w:ascii="Arial" w:hAnsi="Arial" w:cs="Arial"/>
                <w:sz w:val="24"/>
                <w:szCs w:val="24"/>
              </w:rPr>
              <w:t xml:space="preserve">Actualmente, el uso de los medios electrónicos está modificando las prácticas </w:t>
            </w:r>
            <w:r w:rsidR="00FD332A">
              <w:rPr>
                <w:rFonts w:ascii="Arial" w:hAnsi="Arial" w:cs="Arial"/>
                <w:sz w:val="24"/>
                <w:szCs w:val="24"/>
              </w:rPr>
              <w:t xml:space="preserve">del lenguaje escrito. </w:t>
            </w:r>
          </w:p>
        </w:tc>
      </w:tr>
      <w:tr w:rsidR="00100137" w14:paraId="54459A57" w14:textId="77777777" w:rsidTr="00344481">
        <w:tc>
          <w:tcPr>
            <w:tcW w:w="1271" w:type="dxa"/>
            <w:shd w:val="clear" w:color="auto" w:fill="FBE4D5" w:themeFill="accent2" w:themeFillTint="33"/>
          </w:tcPr>
          <w:p w14:paraId="14F1809A" w14:textId="2804A46B" w:rsidR="00100137" w:rsidRDefault="00100137" w:rsidP="007115EE">
            <w:pPr>
              <w:spacing w:line="360" w:lineRule="auto"/>
              <w:rPr>
                <w:rFonts w:ascii="Arial" w:hAnsi="Arial" w:cs="Arial"/>
                <w:sz w:val="24"/>
                <w:szCs w:val="24"/>
              </w:rPr>
            </w:pPr>
            <w:proofErr w:type="spellStart"/>
            <w:r>
              <w:rPr>
                <w:rFonts w:ascii="Arial" w:hAnsi="Arial" w:cs="Arial"/>
                <w:sz w:val="24"/>
                <w:szCs w:val="24"/>
              </w:rPr>
              <w:lastRenderedPageBreak/>
              <w:t>Bucheton</w:t>
            </w:r>
            <w:proofErr w:type="spellEnd"/>
            <w:r w:rsidR="00022C3A">
              <w:rPr>
                <w:rFonts w:ascii="Arial" w:hAnsi="Arial" w:cs="Arial"/>
                <w:sz w:val="24"/>
                <w:szCs w:val="24"/>
              </w:rPr>
              <w:t xml:space="preserve"> y </w:t>
            </w:r>
            <w:proofErr w:type="spellStart"/>
            <w:r w:rsidR="00022C3A">
              <w:rPr>
                <w:rFonts w:ascii="Arial" w:hAnsi="Arial" w:cs="Arial"/>
                <w:sz w:val="24"/>
                <w:szCs w:val="24"/>
              </w:rPr>
              <w:t>Bautier</w:t>
            </w:r>
            <w:proofErr w:type="spellEnd"/>
          </w:p>
        </w:tc>
        <w:tc>
          <w:tcPr>
            <w:tcW w:w="2693" w:type="dxa"/>
            <w:shd w:val="clear" w:color="auto" w:fill="F2F2F2" w:themeFill="background1" w:themeFillShade="F2"/>
          </w:tcPr>
          <w:p w14:paraId="4429D0CF" w14:textId="77777777" w:rsidR="00100137" w:rsidRDefault="002A079E" w:rsidP="007115EE">
            <w:pPr>
              <w:spacing w:line="360" w:lineRule="auto"/>
              <w:rPr>
                <w:rFonts w:ascii="Arial" w:hAnsi="Arial" w:cs="Arial"/>
                <w:sz w:val="24"/>
                <w:szCs w:val="24"/>
              </w:rPr>
            </w:pPr>
            <w:r>
              <w:rPr>
                <w:rFonts w:ascii="Arial" w:hAnsi="Arial" w:cs="Arial"/>
                <w:sz w:val="24"/>
                <w:szCs w:val="24"/>
              </w:rPr>
              <w:t xml:space="preserve">Prácticas del lenguaje o prácticas </w:t>
            </w:r>
            <w:r w:rsidR="00D2543A">
              <w:rPr>
                <w:rFonts w:ascii="Arial" w:hAnsi="Arial" w:cs="Arial"/>
                <w:sz w:val="24"/>
                <w:szCs w:val="24"/>
              </w:rPr>
              <w:t>sociolingüísticas</w:t>
            </w:r>
            <w:r>
              <w:rPr>
                <w:rFonts w:ascii="Arial" w:hAnsi="Arial" w:cs="Arial"/>
                <w:sz w:val="24"/>
                <w:szCs w:val="24"/>
              </w:rPr>
              <w:t xml:space="preserve">: </w:t>
            </w:r>
          </w:p>
          <w:p w14:paraId="0FDF47A6" w14:textId="04926907" w:rsidR="0091486E" w:rsidRDefault="00F677E7" w:rsidP="007115EE">
            <w:pPr>
              <w:spacing w:line="360" w:lineRule="auto"/>
              <w:rPr>
                <w:rFonts w:ascii="Arial" w:hAnsi="Arial" w:cs="Arial"/>
                <w:sz w:val="24"/>
                <w:szCs w:val="24"/>
              </w:rPr>
            </w:pPr>
            <w:r>
              <w:rPr>
                <w:rFonts w:ascii="Arial" w:hAnsi="Arial" w:cs="Arial"/>
                <w:sz w:val="24"/>
                <w:szCs w:val="24"/>
              </w:rPr>
              <w:t xml:space="preserve">Facilitan la entrada de los alumnos en las prácticas del lenguaje de la escuela. Este planteamiento permite observar la relación del alumno con el lenguaje, con el saber, con la cultura de la escuela. </w:t>
            </w:r>
          </w:p>
        </w:tc>
        <w:tc>
          <w:tcPr>
            <w:tcW w:w="4864" w:type="dxa"/>
            <w:shd w:val="clear" w:color="auto" w:fill="BDD6EE" w:themeFill="accent5" w:themeFillTint="66"/>
          </w:tcPr>
          <w:p w14:paraId="4770342C" w14:textId="77777777" w:rsidR="008B0520" w:rsidRDefault="00721AAD"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t xml:space="preserve">Puede poner un poco de </w:t>
            </w:r>
            <w:r w:rsidR="00A9129E">
              <w:rPr>
                <w:rFonts w:ascii="Arial" w:hAnsi="Arial" w:cs="Arial"/>
                <w:sz w:val="24"/>
                <w:szCs w:val="24"/>
              </w:rPr>
              <w:t xml:space="preserve">inteligibilidad a la gran diversidad, heterogeneidad de los fenómenos del lenguaje, sean escolares o no escolares. </w:t>
            </w:r>
          </w:p>
          <w:p w14:paraId="638C3E42" w14:textId="77777777" w:rsidR="00070ED9" w:rsidRDefault="008B0520"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t xml:space="preserve">Su esclarecimiento posibilita objetivar y analizar el interés y los límites de las prácticas innovadoras. </w:t>
            </w:r>
          </w:p>
          <w:p w14:paraId="009E7299" w14:textId="77777777" w:rsidR="004617F1" w:rsidRDefault="00070ED9"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t xml:space="preserve">La noción de prácticas del lenguaje puede facilitar el otorgar una mayor coherencia a las prácticas y contenidos de la enseñanza. </w:t>
            </w:r>
          </w:p>
          <w:p w14:paraId="5D41B36D" w14:textId="5BAF1725" w:rsidR="00C86D54" w:rsidRPr="00FD1D71" w:rsidRDefault="00FD1D71"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t>La s</w:t>
            </w:r>
            <w:r w:rsidR="009501B6" w:rsidRPr="00FD1D71">
              <w:rPr>
                <w:rFonts w:ascii="Arial" w:hAnsi="Arial" w:cs="Arial"/>
                <w:sz w:val="24"/>
                <w:szCs w:val="24"/>
              </w:rPr>
              <w:t>ociolingüística</w:t>
            </w:r>
            <w:r>
              <w:rPr>
                <w:rFonts w:ascii="Arial" w:hAnsi="Arial" w:cs="Arial"/>
                <w:sz w:val="24"/>
                <w:szCs w:val="24"/>
              </w:rPr>
              <w:t xml:space="preserve"> </w:t>
            </w:r>
            <w:r w:rsidR="009501B6" w:rsidRPr="00FD1D71">
              <w:rPr>
                <w:rFonts w:ascii="Arial" w:hAnsi="Arial" w:cs="Arial"/>
                <w:sz w:val="24"/>
                <w:szCs w:val="24"/>
              </w:rPr>
              <w:t xml:space="preserve">trata de comprender </w:t>
            </w:r>
            <w:r w:rsidR="007258A7" w:rsidRPr="00FD1D71">
              <w:rPr>
                <w:rFonts w:ascii="Arial" w:hAnsi="Arial" w:cs="Arial"/>
                <w:sz w:val="24"/>
                <w:szCs w:val="24"/>
              </w:rPr>
              <w:t>cómo las prácticas del lenguaje</w:t>
            </w:r>
            <w:r w:rsidR="00C86D54" w:rsidRPr="00FD1D71">
              <w:rPr>
                <w:rFonts w:ascii="Arial" w:hAnsi="Arial" w:cs="Arial"/>
                <w:sz w:val="24"/>
                <w:szCs w:val="24"/>
              </w:rPr>
              <w:t xml:space="preserve"> del medio social y familiar van a facilitar o no la entrada de los alumnos en las prácticas del lenguaje y las formas de pensamiento específicas de la escuela.</w:t>
            </w:r>
            <w:r w:rsidR="00DE5739" w:rsidRPr="00FD1D71">
              <w:rPr>
                <w:rFonts w:ascii="Arial" w:hAnsi="Arial" w:cs="Arial"/>
                <w:sz w:val="24"/>
                <w:szCs w:val="24"/>
              </w:rPr>
              <w:t xml:space="preserve"> </w:t>
            </w:r>
          </w:p>
          <w:p w14:paraId="214BBE5B" w14:textId="77777777" w:rsidR="00C41E89" w:rsidRDefault="00583B77"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t xml:space="preserve">Las practicas sociales de la escritura de la familia </w:t>
            </w:r>
            <w:r w:rsidR="005C5314">
              <w:rPr>
                <w:rFonts w:ascii="Arial" w:hAnsi="Arial" w:cs="Arial"/>
                <w:sz w:val="24"/>
                <w:szCs w:val="24"/>
              </w:rPr>
              <w:t xml:space="preserve">(leer-escribir para aprender, leer-escribir para hacer, leer-escribir para comunicar, no </w:t>
            </w:r>
            <w:r w:rsidR="004D3609">
              <w:rPr>
                <w:rFonts w:ascii="Arial" w:hAnsi="Arial" w:cs="Arial"/>
                <w:sz w:val="24"/>
                <w:szCs w:val="24"/>
              </w:rPr>
              <w:t xml:space="preserve">leer-escribir para estas diferentes actividades) influye en la manera </w:t>
            </w:r>
            <w:r w:rsidR="00823693">
              <w:rPr>
                <w:rFonts w:ascii="Arial" w:hAnsi="Arial" w:cs="Arial"/>
                <w:sz w:val="24"/>
                <w:szCs w:val="24"/>
              </w:rPr>
              <w:t>en que comprende o no las actividades de lenguaje escolares.</w:t>
            </w:r>
          </w:p>
          <w:p w14:paraId="75104B4B" w14:textId="77777777" w:rsidR="00DC39B9" w:rsidRDefault="00DC39B9"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lastRenderedPageBreak/>
              <w:t xml:space="preserve">Las prácticas del lenguaje privilegiadas serán aquellas que desarrollan </w:t>
            </w:r>
            <w:r w:rsidR="0041209E">
              <w:rPr>
                <w:rFonts w:ascii="Arial" w:hAnsi="Arial" w:cs="Arial"/>
                <w:sz w:val="24"/>
                <w:szCs w:val="24"/>
              </w:rPr>
              <w:t xml:space="preserve">el diálogo, los escritos que permiten elaborar un pensamiento, actuar con el lenguaje. </w:t>
            </w:r>
          </w:p>
          <w:p w14:paraId="03CC6B86" w14:textId="37E91543" w:rsidR="008C636B" w:rsidRPr="00EE4B8A" w:rsidRDefault="00F11376" w:rsidP="007115EE">
            <w:pPr>
              <w:pStyle w:val="Prrafodelista"/>
              <w:numPr>
                <w:ilvl w:val="0"/>
                <w:numId w:val="4"/>
              </w:numPr>
              <w:spacing w:line="360" w:lineRule="auto"/>
              <w:ind w:left="173" w:hanging="173"/>
              <w:rPr>
                <w:rFonts w:ascii="Arial" w:hAnsi="Arial" w:cs="Arial"/>
                <w:sz w:val="24"/>
                <w:szCs w:val="24"/>
              </w:rPr>
            </w:pPr>
            <w:r>
              <w:rPr>
                <w:rFonts w:ascii="Arial" w:hAnsi="Arial" w:cs="Arial"/>
                <w:sz w:val="24"/>
                <w:szCs w:val="24"/>
              </w:rPr>
              <w:t>La clase</w:t>
            </w:r>
            <w:r w:rsidR="00FA6555">
              <w:rPr>
                <w:rFonts w:ascii="Arial" w:hAnsi="Arial" w:cs="Arial"/>
                <w:sz w:val="24"/>
                <w:szCs w:val="24"/>
              </w:rPr>
              <w:t xml:space="preserve"> es siempre un lugar de prácticas sociales. </w:t>
            </w:r>
          </w:p>
        </w:tc>
      </w:tr>
    </w:tbl>
    <w:p w14:paraId="022DAE34" w14:textId="77777777" w:rsidR="00365FCF" w:rsidRDefault="00365FCF" w:rsidP="007115EE">
      <w:pPr>
        <w:spacing w:line="360" w:lineRule="auto"/>
        <w:rPr>
          <w:rFonts w:ascii="Arial" w:hAnsi="Arial" w:cs="Arial"/>
          <w:sz w:val="24"/>
          <w:szCs w:val="24"/>
        </w:rPr>
      </w:pPr>
    </w:p>
    <w:p w14:paraId="586D52B3" w14:textId="719C28FE" w:rsidR="00365FCF" w:rsidRPr="005D1C8E" w:rsidRDefault="0078505A" w:rsidP="007115EE">
      <w:pPr>
        <w:spacing w:line="360" w:lineRule="auto"/>
        <w:rPr>
          <w:rFonts w:ascii="Arial" w:hAnsi="Arial" w:cs="Arial"/>
          <w:b/>
          <w:bCs/>
          <w:sz w:val="24"/>
          <w:szCs w:val="24"/>
        </w:rPr>
      </w:pPr>
      <w:r w:rsidRPr="005D1C8E">
        <w:rPr>
          <w:rFonts w:ascii="Arial" w:hAnsi="Arial" w:cs="Arial"/>
          <w:b/>
          <w:bCs/>
          <w:sz w:val="24"/>
          <w:szCs w:val="24"/>
        </w:rPr>
        <w:t xml:space="preserve">Referencias </w:t>
      </w:r>
    </w:p>
    <w:p w14:paraId="0EDD95A2" w14:textId="4C8B00A4" w:rsidR="00EA5945" w:rsidRPr="00A92F20" w:rsidRDefault="005F3A6C" w:rsidP="007115EE">
      <w:pPr>
        <w:spacing w:line="360" w:lineRule="auto"/>
        <w:rPr>
          <w:rFonts w:ascii="Arial" w:hAnsi="Arial" w:cs="Arial"/>
          <w:sz w:val="24"/>
          <w:szCs w:val="24"/>
        </w:rPr>
      </w:pPr>
      <w:r>
        <w:rPr>
          <w:rFonts w:ascii="Arial" w:hAnsi="Arial" w:cs="Arial"/>
          <w:sz w:val="24"/>
          <w:szCs w:val="24"/>
        </w:rPr>
        <w:t xml:space="preserve">Zamudio </w:t>
      </w:r>
      <w:r w:rsidR="009E735E">
        <w:rPr>
          <w:rFonts w:ascii="Arial" w:hAnsi="Arial" w:cs="Arial"/>
          <w:sz w:val="24"/>
          <w:szCs w:val="24"/>
        </w:rPr>
        <w:t>Mesa Celia María (2015).</w:t>
      </w:r>
      <w:r w:rsidR="00C859D6">
        <w:rPr>
          <w:rFonts w:ascii="Arial" w:hAnsi="Arial" w:cs="Arial"/>
          <w:sz w:val="24"/>
          <w:szCs w:val="24"/>
        </w:rPr>
        <w:t xml:space="preserve"> </w:t>
      </w:r>
      <w:r w:rsidR="00EA5945" w:rsidRPr="00AC428E">
        <w:rPr>
          <w:rFonts w:ascii="Arial" w:hAnsi="Arial" w:cs="Arial"/>
          <w:i/>
          <w:iCs/>
          <w:sz w:val="24"/>
          <w:szCs w:val="24"/>
        </w:rPr>
        <w:t xml:space="preserve">Español como segunda </w:t>
      </w:r>
      <w:r w:rsidR="001D608C" w:rsidRPr="00AC428E">
        <w:rPr>
          <w:rFonts w:ascii="Arial" w:hAnsi="Arial" w:cs="Arial"/>
          <w:i/>
          <w:iCs/>
          <w:sz w:val="24"/>
          <w:szCs w:val="24"/>
        </w:rPr>
        <w:t>lengua.</w:t>
      </w:r>
      <w:r w:rsidR="001D608C">
        <w:rPr>
          <w:rFonts w:ascii="Arial" w:hAnsi="Arial" w:cs="Arial"/>
          <w:sz w:val="24"/>
          <w:szCs w:val="24"/>
        </w:rPr>
        <w:t xml:space="preserve"> </w:t>
      </w:r>
      <w:r w:rsidR="009E735E">
        <w:rPr>
          <w:rFonts w:ascii="Arial" w:hAnsi="Arial" w:cs="Arial"/>
          <w:sz w:val="24"/>
          <w:szCs w:val="24"/>
        </w:rPr>
        <w:t xml:space="preserve">Extraído de </w:t>
      </w:r>
      <w:hyperlink r:id="rId6" w:history="1">
        <w:r w:rsidR="00B86CDA" w:rsidRPr="00C32764">
          <w:rPr>
            <w:rStyle w:val="Hipervnculo"/>
            <w:rFonts w:ascii="Arial" w:hAnsi="Arial" w:cs="Arial"/>
            <w:sz w:val="24"/>
            <w:szCs w:val="24"/>
          </w:rPr>
          <w:t>http://201.117.133.137/sistema/Data/tareas/enep-00042/_Actividad/15888/16333.pdf</w:t>
        </w:r>
      </w:hyperlink>
      <w:r w:rsidR="009E735E">
        <w:rPr>
          <w:rFonts w:ascii="Arial" w:hAnsi="Arial" w:cs="Arial"/>
          <w:sz w:val="24"/>
          <w:szCs w:val="24"/>
        </w:rPr>
        <w:t>.</w:t>
      </w:r>
      <w:r w:rsidR="00B86CDA">
        <w:rPr>
          <w:rFonts w:ascii="Arial" w:hAnsi="Arial" w:cs="Arial"/>
          <w:sz w:val="24"/>
          <w:szCs w:val="24"/>
        </w:rPr>
        <w:t xml:space="preserve"> </w:t>
      </w:r>
      <w:r w:rsidR="009E735E">
        <w:rPr>
          <w:rFonts w:ascii="Arial" w:hAnsi="Arial" w:cs="Arial"/>
          <w:sz w:val="24"/>
          <w:szCs w:val="24"/>
        </w:rPr>
        <w:t>Recuperado el 11 de marzo de 2021.</w:t>
      </w:r>
    </w:p>
    <w:p w14:paraId="3A6141DF" w14:textId="1927BDBD" w:rsidR="0093050F" w:rsidRDefault="00E35951" w:rsidP="007115EE">
      <w:pPr>
        <w:spacing w:line="360" w:lineRule="auto"/>
        <w:rPr>
          <w:rFonts w:ascii="Arial" w:hAnsi="Arial" w:cs="Arial"/>
          <w:sz w:val="24"/>
          <w:szCs w:val="24"/>
        </w:rPr>
      </w:pPr>
      <w:r w:rsidRPr="00E35951">
        <w:rPr>
          <w:rFonts w:ascii="Arial" w:hAnsi="Arial" w:cs="Arial"/>
          <w:sz w:val="24"/>
          <w:szCs w:val="24"/>
        </w:rPr>
        <w:t xml:space="preserve">Secretaría de </w:t>
      </w:r>
      <w:r>
        <w:rPr>
          <w:rFonts w:ascii="Arial" w:hAnsi="Arial" w:cs="Arial"/>
          <w:sz w:val="24"/>
          <w:szCs w:val="24"/>
        </w:rPr>
        <w:t xml:space="preserve">Educación Pública (2006). </w:t>
      </w:r>
      <w:r w:rsidR="00FF793B" w:rsidRPr="00AC428E">
        <w:rPr>
          <w:rFonts w:ascii="Arial" w:hAnsi="Arial" w:cs="Arial"/>
          <w:i/>
          <w:iCs/>
          <w:sz w:val="24"/>
          <w:szCs w:val="24"/>
        </w:rPr>
        <w:t>Programa de español 2006.</w:t>
      </w:r>
      <w:r w:rsidR="00FF793B">
        <w:rPr>
          <w:rFonts w:ascii="Arial" w:hAnsi="Arial" w:cs="Arial"/>
          <w:sz w:val="24"/>
          <w:szCs w:val="24"/>
        </w:rPr>
        <w:t xml:space="preserve"> </w:t>
      </w:r>
      <w:r w:rsidR="0005767B">
        <w:rPr>
          <w:rFonts w:ascii="Arial" w:hAnsi="Arial" w:cs="Arial"/>
          <w:sz w:val="24"/>
          <w:szCs w:val="24"/>
        </w:rPr>
        <w:t xml:space="preserve">Extraído de </w:t>
      </w:r>
      <w:hyperlink r:id="rId7" w:history="1">
        <w:r w:rsidR="000C6632" w:rsidRPr="00C32764">
          <w:rPr>
            <w:rStyle w:val="Hipervnculo"/>
            <w:rFonts w:ascii="Arial" w:hAnsi="Arial" w:cs="Arial"/>
            <w:sz w:val="24"/>
            <w:szCs w:val="24"/>
          </w:rPr>
          <w:t>http://201.117.133.137/sistema/Data/tareas/enep-00042/_Actividad/15885/16330.pdf</w:t>
        </w:r>
      </w:hyperlink>
      <w:r w:rsidR="000C6632">
        <w:rPr>
          <w:rFonts w:ascii="Arial" w:hAnsi="Arial" w:cs="Arial"/>
          <w:sz w:val="24"/>
          <w:szCs w:val="24"/>
        </w:rPr>
        <w:t xml:space="preserve">. </w:t>
      </w:r>
      <w:r w:rsidR="0005767B">
        <w:rPr>
          <w:rFonts w:ascii="Arial" w:hAnsi="Arial" w:cs="Arial"/>
          <w:sz w:val="24"/>
          <w:szCs w:val="24"/>
        </w:rPr>
        <w:t xml:space="preserve">Recuperado el 11 de marzo de 2021. </w:t>
      </w:r>
    </w:p>
    <w:p w14:paraId="24A6B80E" w14:textId="5D7BADC0" w:rsidR="002A1244" w:rsidRPr="00E35951" w:rsidRDefault="0083489C" w:rsidP="007115EE">
      <w:pPr>
        <w:spacing w:line="360" w:lineRule="auto"/>
        <w:rPr>
          <w:rFonts w:ascii="Arial" w:hAnsi="Arial" w:cs="Arial"/>
          <w:sz w:val="24"/>
          <w:szCs w:val="24"/>
        </w:rPr>
      </w:pPr>
      <w:proofErr w:type="spellStart"/>
      <w:r>
        <w:rPr>
          <w:rFonts w:ascii="Arial" w:hAnsi="Arial" w:cs="Arial"/>
          <w:sz w:val="24"/>
          <w:szCs w:val="24"/>
        </w:rPr>
        <w:t>Bautier</w:t>
      </w:r>
      <w:proofErr w:type="spellEnd"/>
      <w:r>
        <w:rPr>
          <w:rFonts w:ascii="Arial" w:hAnsi="Arial" w:cs="Arial"/>
          <w:sz w:val="24"/>
          <w:szCs w:val="24"/>
        </w:rPr>
        <w:t xml:space="preserve"> E. y </w:t>
      </w:r>
      <w:proofErr w:type="spellStart"/>
      <w:r>
        <w:rPr>
          <w:rFonts w:ascii="Arial" w:hAnsi="Arial" w:cs="Arial"/>
          <w:sz w:val="24"/>
          <w:szCs w:val="24"/>
        </w:rPr>
        <w:t>Bucheton</w:t>
      </w:r>
      <w:proofErr w:type="spellEnd"/>
      <w:r>
        <w:rPr>
          <w:rFonts w:ascii="Arial" w:hAnsi="Arial" w:cs="Arial"/>
          <w:sz w:val="24"/>
          <w:szCs w:val="24"/>
        </w:rPr>
        <w:t xml:space="preserve"> D. (1997). </w:t>
      </w:r>
      <w:r w:rsidR="0041368E" w:rsidRPr="00850410">
        <w:rPr>
          <w:rFonts w:ascii="Arial" w:hAnsi="Arial" w:cs="Arial"/>
          <w:i/>
          <w:iCs/>
          <w:sz w:val="24"/>
          <w:szCs w:val="24"/>
        </w:rPr>
        <w:t>¿Las prácticas sociales del lenguaje en la clase de francés? ¿Qué desafíos? ¿Cuáles procesos?</w:t>
      </w:r>
      <w:r w:rsidR="0041368E">
        <w:rPr>
          <w:rFonts w:ascii="Arial" w:hAnsi="Arial" w:cs="Arial"/>
          <w:sz w:val="24"/>
          <w:szCs w:val="24"/>
        </w:rPr>
        <w:t xml:space="preserve"> </w:t>
      </w:r>
      <w:r w:rsidR="00850410">
        <w:rPr>
          <w:rFonts w:ascii="Arial" w:hAnsi="Arial" w:cs="Arial"/>
          <w:sz w:val="24"/>
          <w:szCs w:val="24"/>
        </w:rPr>
        <w:t xml:space="preserve">Extraído de </w:t>
      </w:r>
      <w:hyperlink r:id="rId8" w:history="1">
        <w:r w:rsidR="00850410" w:rsidRPr="00C32764">
          <w:rPr>
            <w:rStyle w:val="Hipervnculo"/>
            <w:rFonts w:ascii="Arial" w:hAnsi="Arial" w:cs="Arial"/>
            <w:sz w:val="24"/>
            <w:szCs w:val="24"/>
          </w:rPr>
          <w:t>https://1library.co/document/ynl67m0q-doc-laspracticassocialesdellenguaje-bautier.html</w:t>
        </w:r>
      </w:hyperlink>
      <w:r w:rsidR="00850410">
        <w:rPr>
          <w:rFonts w:ascii="Arial" w:hAnsi="Arial" w:cs="Arial"/>
          <w:sz w:val="24"/>
          <w:szCs w:val="24"/>
        </w:rPr>
        <w:t xml:space="preserve">. Recuperado el 11 de marzo de 2021. </w:t>
      </w:r>
    </w:p>
    <w:sectPr w:rsidR="002A1244" w:rsidRPr="00E35951" w:rsidSect="0010013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564C0"/>
    <w:multiLevelType w:val="hybridMultilevel"/>
    <w:tmpl w:val="B85C4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34292F"/>
    <w:multiLevelType w:val="hybridMultilevel"/>
    <w:tmpl w:val="37C62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8942DB"/>
    <w:multiLevelType w:val="hybridMultilevel"/>
    <w:tmpl w:val="29C857F8"/>
    <w:lvl w:ilvl="0" w:tplc="46D4859A">
      <w:start w:val="1"/>
      <w:numFmt w:val="bullet"/>
      <w:lvlText w:val=""/>
      <w:lvlJc w:val="left"/>
      <w:pPr>
        <w:ind w:left="720" w:hanging="360"/>
      </w:pPr>
      <w:rPr>
        <w:rFonts w:ascii="Symbol" w:hAnsi="Symbol" w:hint="default"/>
      </w:rPr>
    </w:lvl>
    <w:lvl w:ilvl="1" w:tplc="DD209928">
      <w:start w:val="1"/>
      <w:numFmt w:val="bullet"/>
      <w:lvlText w:val="o"/>
      <w:lvlJc w:val="left"/>
      <w:pPr>
        <w:ind w:left="1440" w:hanging="360"/>
      </w:pPr>
      <w:rPr>
        <w:rFonts w:ascii="Courier New" w:hAnsi="Courier New" w:hint="default"/>
      </w:rPr>
    </w:lvl>
    <w:lvl w:ilvl="2" w:tplc="33826592">
      <w:start w:val="1"/>
      <w:numFmt w:val="bullet"/>
      <w:lvlText w:val=""/>
      <w:lvlJc w:val="left"/>
      <w:pPr>
        <w:ind w:left="2160" w:hanging="360"/>
      </w:pPr>
      <w:rPr>
        <w:rFonts w:ascii="Wingdings" w:hAnsi="Wingdings" w:hint="default"/>
      </w:rPr>
    </w:lvl>
    <w:lvl w:ilvl="3" w:tplc="E752F4C8">
      <w:start w:val="1"/>
      <w:numFmt w:val="bullet"/>
      <w:lvlText w:val=""/>
      <w:lvlJc w:val="left"/>
      <w:pPr>
        <w:ind w:left="2880" w:hanging="360"/>
      </w:pPr>
      <w:rPr>
        <w:rFonts w:ascii="Symbol" w:hAnsi="Symbol" w:hint="default"/>
      </w:rPr>
    </w:lvl>
    <w:lvl w:ilvl="4" w:tplc="3788B176">
      <w:start w:val="1"/>
      <w:numFmt w:val="bullet"/>
      <w:lvlText w:val="o"/>
      <w:lvlJc w:val="left"/>
      <w:pPr>
        <w:ind w:left="3600" w:hanging="360"/>
      </w:pPr>
      <w:rPr>
        <w:rFonts w:ascii="Courier New" w:hAnsi="Courier New" w:hint="default"/>
      </w:rPr>
    </w:lvl>
    <w:lvl w:ilvl="5" w:tplc="95F0BF18">
      <w:start w:val="1"/>
      <w:numFmt w:val="bullet"/>
      <w:lvlText w:val=""/>
      <w:lvlJc w:val="left"/>
      <w:pPr>
        <w:ind w:left="4320" w:hanging="360"/>
      </w:pPr>
      <w:rPr>
        <w:rFonts w:ascii="Wingdings" w:hAnsi="Wingdings" w:hint="default"/>
      </w:rPr>
    </w:lvl>
    <w:lvl w:ilvl="6" w:tplc="9A7865D8">
      <w:start w:val="1"/>
      <w:numFmt w:val="bullet"/>
      <w:lvlText w:val=""/>
      <w:lvlJc w:val="left"/>
      <w:pPr>
        <w:ind w:left="5040" w:hanging="360"/>
      </w:pPr>
      <w:rPr>
        <w:rFonts w:ascii="Symbol" w:hAnsi="Symbol" w:hint="default"/>
      </w:rPr>
    </w:lvl>
    <w:lvl w:ilvl="7" w:tplc="A8B83AD2">
      <w:start w:val="1"/>
      <w:numFmt w:val="bullet"/>
      <w:lvlText w:val="o"/>
      <w:lvlJc w:val="left"/>
      <w:pPr>
        <w:ind w:left="5760" w:hanging="360"/>
      </w:pPr>
      <w:rPr>
        <w:rFonts w:ascii="Courier New" w:hAnsi="Courier New" w:hint="default"/>
      </w:rPr>
    </w:lvl>
    <w:lvl w:ilvl="8" w:tplc="D3889DEA">
      <w:start w:val="1"/>
      <w:numFmt w:val="bullet"/>
      <w:lvlText w:val=""/>
      <w:lvlJc w:val="left"/>
      <w:pPr>
        <w:ind w:left="6480" w:hanging="360"/>
      </w:pPr>
      <w:rPr>
        <w:rFonts w:ascii="Wingdings" w:hAnsi="Wingdings" w:hint="default"/>
      </w:rPr>
    </w:lvl>
  </w:abstractNum>
  <w:abstractNum w:abstractNumId="3" w15:restartNumberingAfterBreak="0">
    <w:nsid w:val="68001DF5"/>
    <w:multiLevelType w:val="hybridMultilevel"/>
    <w:tmpl w:val="DD0CC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891ECC"/>
    <w:multiLevelType w:val="hybridMultilevel"/>
    <w:tmpl w:val="627A6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91"/>
    <w:rsid w:val="00006126"/>
    <w:rsid w:val="00022C3A"/>
    <w:rsid w:val="000235A3"/>
    <w:rsid w:val="00025766"/>
    <w:rsid w:val="00036030"/>
    <w:rsid w:val="0003629F"/>
    <w:rsid w:val="0005767B"/>
    <w:rsid w:val="00065162"/>
    <w:rsid w:val="00070ED9"/>
    <w:rsid w:val="000C6632"/>
    <w:rsid w:val="000D456C"/>
    <w:rsid w:val="00100137"/>
    <w:rsid w:val="00107E9A"/>
    <w:rsid w:val="0015279E"/>
    <w:rsid w:val="00166BB2"/>
    <w:rsid w:val="001C7FAB"/>
    <w:rsid w:val="001D608C"/>
    <w:rsid w:val="002557B6"/>
    <w:rsid w:val="00266B52"/>
    <w:rsid w:val="002A079E"/>
    <w:rsid w:val="002A1244"/>
    <w:rsid w:val="002D3221"/>
    <w:rsid w:val="002F6025"/>
    <w:rsid w:val="00344481"/>
    <w:rsid w:val="00365FCF"/>
    <w:rsid w:val="003716A5"/>
    <w:rsid w:val="00375989"/>
    <w:rsid w:val="00381159"/>
    <w:rsid w:val="00386FDB"/>
    <w:rsid w:val="003902E7"/>
    <w:rsid w:val="003A67FC"/>
    <w:rsid w:val="0041209E"/>
    <w:rsid w:val="0041368E"/>
    <w:rsid w:val="00415800"/>
    <w:rsid w:val="004617F1"/>
    <w:rsid w:val="00475CA6"/>
    <w:rsid w:val="004A3D13"/>
    <w:rsid w:val="004D3609"/>
    <w:rsid w:val="00507087"/>
    <w:rsid w:val="00510991"/>
    <w:rsid w:val="00555DB4"/>
    <w:rsid w:val="00583B77"/>
    <w:rsid w:val="005B202D"/>
    <w:rsid w:val="005C5314"/>
    <w:rsid w:val="005D1C8E"/>
    <w:rsid w:val="005F3A6C"/>
    <w:rsid w:val="006202BA"/>
    <w:rsid w:val="00632E79"/>
    <w:rsid w:val="00684325"/>
    <w:rsid w:val="006C71E0"/>
    <w:rsid w:val="007115EE"/>
    <w:rsid w:val="00721AAD"/>
    <w:rsid w:val="007258A7"/>
    <w:rsid w:val="0075606F"/>
    <w:rsid w:val="00760A58"/>
    <w:rsid w:val="0078505A"/>
    <w:rsid w:val="007A4840"/>
    <w:rsid w:val="007A5021"/>
    <w:rsid w:val="007B6E3A"/>
    <w:rsid w:val="00823693"/>
    <w:rsid w:val="0083489C"/>
    <w:rsid w:val="00850410"/>
    <w:rsid w:val="00894D82"/>
    <w:rsid w:val="008B0520"/>
    <w:rsid w:val="008C636B"/>
    <w:rsid w:val="0091486E"/>
    <w:rsid w:val="0093050F"/>
    <w:rsid w:val="009501B6"/>
    <w:rsid w:val="009E735E"/>
    <w:rsid w:val="00A32BF9"/>
    <w:rsid w:val="00A65877"/>
    <w:rsid w:val="00A9129E"/>
    <w:rsid w:val="00AC428E"/>
    <w:rsid w:val="00B41D23"/>
    <w:rsid w:val="00B559B2"/>
    <w:rsid w:val="00B75F6F"/>
    <w:rsid w:val="00B86CDA"/>
    <w:rsid w:val="00B903C2"/>
    <w:rsid w:val="00C41E89"/>
    <w:rsid w:val="00C53ACA"/>
    <w:rsid w:val="00C859D6"/>
    <w:rsid w:val="00C86D54"/>
    <w:rsid w:val="00C96890"/>
    <w:rsid w:val="00CC39B4"/>
    <w:rsid w:val="00D2543A"/>
    <w:rsid w:val="00D40478"/>
    <w:rsid w:val="00D91B87"/>
    <w:rsid w:val="00DC39B9"/>
    <w:rsid w:val="00DD1993"/>
    <w:rsid w:val="00DE5739"/>
    <w:rsid w:val="00E35951"/>
    <w:rsid w:val="00EA5945"/>
    <w:rsid w:val="00ED0FDF"/>
    <w:rsid w:val="00EE4B8A"/>
    <w:rsid w:val="00F04E3B"/>
    <w:rsid w:val="00F11376"/>
    <w:rsid w:val="00F677E7"/>
    <w:rsid w:val="00F73DDE"/>
    <w:rsid w:val="00FA6555"/>
    <w:rsid w:val="00FD1D71"/>
    <w:rsid w:val="00FD30C6"/>
    <w:rsid w:val="00FD332A"/>
    <w:rsid w:val="00FF79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DC86"/>
  <w15:chartTrackingRefBased/>
  <w15:docId w15:val="{D87C202D-15CB-48B7-AF59-4899B3DD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0991"/>
    <w:pPr>
      <w:ind w:left="720"/>
      <w:contextualSpacing/>
    </w:pPr>
  </w:style>
  <w:style w:type="table" w:styleId="Tablaconcuadrcula">
    <w:name w:val="Table Grid"/>
    <w:basedOn w:val="Tablanormal"/>
    <w:uiPriority w:val="39"/>
    <w:rsid w:val="0078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767B"/>
    <w:rPr>
      <w:color w:val="0563C1" w:themeColor="hyperlink"/>
      <w:u w:val="single"/>
    </w:rPr>
  </w:style>
  <w:style w:type="character" w:styleId="Mencinsinresolver">
    <w:name w:val="Unresolved Mention"/>
    <w:basedOn w:val="Fuentedeprrafopredeter"/>
    <w:uiPriority w:val="99"/>
    <w:semiHidden/>
    <w:unhideWhenUsed/>
    <w:rsid w:val="0005767B"/>
    <w:rPr>
      <w:color w:val="605E5C"/>
      <w:shd w:val="clear" w:color="auto" w:fill="E1DFDD"/>
    </w:rPr>
  </w:style>
  <w:style w:type="character" w:styleId="Hipervnculovisitado">
    <w:name w:val="FollowedHyperlink"/>
    <w:basedOn w:val="Fuentedeprrafopredeter"/>
    <w:uiPriority w:val="99"/>
    <w:semiHidden/>
    <w:unhideWhenUsed/>
    <w:rsid w:val="00914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35350562">
          <w:marLeft w:val="0"/>
          <w:marRight w:val="0"/>
          <w:marTop w:val="0"/>
          <w:marBottom w:val="0"/>
          <w:divBdr>
            <w:top w:val="none" w:sz="0" w:space="0" w:color="auto"/>
            <w:left w:val="none" w:sz="0" w:space="0" w:color="auto"/>
            <w:bottom w:val="none" w:sz="0" w:space="0" w:color="auto"/>
            <w:right w:val="none" w:sz="0" w:space="0" w:color="auto"/>
          </w:divBdr>
        </w:div>
        <w:div w:id="10762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library.co/document/ynl67m0q-doc-laspracticassocialesdellenguaje-bautier.html" TargetMode="External"/><Relationship Id="rId3" Type="http://schemas.openxmlformats.org/officeDocument/2006/relationships/settings" Target="settings.xml"/><Relationship Id="rId7" Type="http://schemas.openxmlformats.org/officeDocument/2006/relationships/hyperlink" Target="http://201.117.133.137/sistema/Data/tareas/enep-00042/_Actividad/15885/163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Data/tareas/enep-00042/_Actividad/15888/16333.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99</cp:revision>
  <dcterms:created xsi:type="dcterms:W3CDTF">2021-03-11T21:20:00Z</dcterms:created>
  <dcterms:modified xsi:type="dcterms:W3CDTF">2021-03-12T08:27:00Z</dcterms:modified>
</cp:coreProperties>
</file>