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1862" w14:textId="397D5DEC" w:rsidR="009A79EB" w:rsidRPr="00534829" w:rsidRDefault="009A79EB" w:rsidP="001E04C9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534829">
        <w:rPr>
          <w:rFonts w:ascii="Arial" w:hAnsi="Arial" w:cs="Arial"/>
          <w:b/>
          <w:bCs/>
          <w:sz w:val="36"/>
          <w:szCs w:val="36"/>
        </w:rPr>
        <w:t xml:space="preserve">Escuela Normal </w:t>
      </w:r>
      <w:r w:rsidR="006C636B" w:rsidRPr="00534829">
        <w:rPr>
          <w:rFonts w:ascii="Arial" w:hAnsi="Arial" w:cs="Arial"/>
          <w:b/>
          <w:bCs/>
          <w:sz w:val="36"/>
          <w:szCs w:val="36"/>
        </w:rPr>
        <w:t>de Educación Preescolar</w:t>
      </w:r>
    </w:p>
    <w:p w14:paraId="58FC4258" w14:textId="0670487F" w:rsidR="006C636B" w:rsidRPr="00534829" w:rsidRDefault="006C636B" w:rsidP="001E04C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34829">
        <w:rPr>
          <w:rFonts w:ascii="Arial" w:hAnsi="Arial" w:cs="Arial"/>
          <w:sz w:val="28"/>
          <w:szCs w:val="28"/>
        </w:rPr>
        <w:t>Licenciatura en Educación Preescolar</w:t>
      </w:r>
    </w:p>
    <w:p w14:paraId="70A48578" w14:textId="2C329622" w:rsidR="006C636B" w:rsidRPr="00534829" w:rsidRDefault="006C636B" w:rsidP="001E04C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34829">
        <w:rPr>
          <w:rFonts w:ascii="Arial" w:hAnsi="Arial" w:cs="Arial"/>
          <w:sz w:val="28"/>
          <w:szCs w:val="28"/>
        </w:rPr>
        <w:t>Ciclo escolar2020-2021</w:t>
      </w:r>
    </w:p>
    <w:p w14:paraId="2BB6585D" w14:textId="77777777" w:rsidR="001E04C9" w:rsidRPr="00534829" w:rsidRDefault="001E04C9" w:rsidP="001E04C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034046" w14:textId="0D68C29A" w:rsidR="006C636B" w:rsidRPr="00534829" w:rsidRDefault="006C636B" w:rsidP="001E04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482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ED684C" wp14:editId="34EAD28C">
            <wp:extent cx="1857634" cy="1381318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E471F" w14:textId="77777777" w:rsidR="001E04C9" w:rsidRPr="00534829" w:rsidRDefault="001E04C9" w:rsidP="001E04C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36CE60" w14:textId="77777777" w:rsidR="006223B8" w:rsidRDefault="009B143E" w:rsidP="001E04C9">
      <w:pPr>
        <w:jc w:val="center"/>
        <w:rPr>
          <w:rFonts w:ascii="Arial" w:hAnsi="Arial" w:cs="Arial"/>
          <w:sz w:val="28"/>
          <w:szCs w:val="28"/>
        </w:rPr>
      </w:pPr>
      <w:r w:rsidRPr="006223B8">
        <w:rPr>
          <w:rFonts w:ascii="Arial" w:hAnsi="Arial" w:cs="Arial"/>
          <w:sz w:val="28"/>
          <w:szCs w:val="28"/>
        </w:rPr>
        <w:t>Curso</w:t>
      </w:r>
      <w:r w:rsidR="00340B7B" w:rsidRPr="006223B8">
        <w:rPr>
          <w:rFonts w:ascii="Arial" w:hAnsi="Arial" w:cs="Arial"/>
          <w:sz w:val="28"/>
          <w:szCs w:val="28"/>
        </w:rPr>
        <w:t xml:space="preserve">: </w:t>
      </w:r>
    </w:p>
    <w:p w14:paraId="5E1E7325" w14:textId="77777777" w:rsidR="006223B8" w:rsidRDefault="00340B7B" w:rsidP="001E04C9">
      <w:pPr>
        <w:jc w:val="center"/>
        <w:rPr>
          <w:rFonts w:ascii="Arial" w:hAnsi="Arial" w:cs="Arial"/>
          <w:sz w:val="28"/>
          <w:szCs w:val="28"/>
        </w:rPr>
      </w:pPr>
      <w:r w:rsidRPr="006223B8">
        <w:rPr>
          <w:rFonts w:ascii="Arial" w:hAnsi="Arial" w:cs="Arial"/>
          <w:sz w:val="28"/>
          <w:szCs w:val="28"/>
        </w:rPr>
        <w:t>Artes Visuales</w:t>
      </w:r>
    </w:p>
    <w:p w14:paraId="18DB4320" w14:textId="42980C58" w:rsidR="009B143E" w:rsidRPr="006223B8" w:rsidRDefault="00340B7B" w:rsidP="001E04C9">
      <w:pPr>
        <w:jc w:val="center"/>
        <w:rPr>
          <w:rFonts w:ascii="Arial" w:hAnsi="Arial" w:cs="Arial"/>
          <w:sz w:val="28"/>
          <w:szCs w:val="28"/>
        </w:rPr>
      </w:pPr>
      <w:r w:rsidRPr="006223B8">
        <w:rPr>
          <w:rFonts w:ascii="Arial" w:hAnsi="Arial" w:cs="Arial"/>
          <w:sz w:val="28"/>
          <w:szCs w:val="28"/>
        </w:rPr>
        <w:t xml:space="preserve"> </w:t>
      </w:r>
    </w:p>
    <w:p w14:paraId="57517560" w14:textId="77777777" w:rsidR="006223B8" w:rsidRDefault="00340B7B" w:rsidP="001E04C9">
      <w:pPr>
        <w:jc w:val="center"/>
        <w:rPr>
          <w:rFonts w:ascii="Arial" w:hAnsi="Arial" w:cs="Arial"/>
          <w:sz w:val="28"/>
          <w:szCs w:val="28"/>
        </w:rPr>
      </w:pPr>
      <w:r w:rsidRPr="006223B8">
        <w:rPr>
          <w:rFonts w:ascii="Arial" w:hAnsi="Arial" w:cs="Arial"/>
          <w:sz w:val="28"/>
          <w:szCs w:val="28"/>
        </w:rPr>
        <w:t>Maestra</w:t>
      </w:r>
      <w:r w:rsidR="007B53E0" w:rsidRPr="006223B8">
        <w:rPr>
          <w:rFonts w:ascii="Arial" w:hAnsi="Arial" w:cs="Arial"/>
          <w:sz w:val="28"/>
          <w:szCs w:val="28"/>
        </w:rPr>
        <w:t xml:space="preserve">: </w:t>
      </w:r>
    </w:p>
    <w:p w14:paraId="60E38E62" w14:textId="54FBB4BC" w:rsidR="009B143E" w:rsidRPr="006223B8" w:rsidRDefault="007B53E0" w:rsidP="001E04C9">
      <w:pPr>
        <w:jc w:val="center"/>
        <w:rPr>
          <w:rFonts w:ascii="Arial" w:hAnsi="Arial" w:cs="Arial"/>
          <w:sz w:val="28"/>
          <w:szCs w:val="28"/>
        </w:rPr>
      </w:pPr>
      <w:r w:rsidRPr="006223B8">
        <w:rPr>
          <w:rFonts w:ascii="Arial" w:hAnsi="Arial" w:cs="Arial"/>
          <w:sz w:val="28"/>
          <w:szCs w:val="28"/>
        </w:rPr>
        <w:t xml:space="preserve">Silvia Erika </w:t>
      </w:r>
      <w:proofErr w:type="spellStart"/>
      <w:r w:rsidRPr="006223B8">
        <w:rPr>
          <w:rFonts w:ascii="Arial" w:hAnsi="Arial" w:cs="Arial"/>
          <w:sz w:val="28"/>
          <w:szCs w:val="28"/>
        </w:rPr>
        <w:t>Sagahon</w:t>
      </w:r>
      <w:proofErr w:type="spellEnd"/>
      <w:r w:rsidRPr="006223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23B8">
        <w:rPr>
          <w:rFonts w:ascii="Arial" w:hAnsi="Arial" w:cs="Arial"/>
          <w:sz w:val="28"/>
          <w:szCs w:val="28"/>
        </w:rPr>
        <w:t>Solis</w:t>
      </w:r>
      <w:proofErr w:type="spellEnd"/>
      <w:r w:rsidRPr="006223B8">
        <w:rPr>
          <w:rFonts w:ascii="Arial" w:hAnsi="Arial" w:cs="Arial"/>
          <w:sz w:val="28"/>
          <w:szCs w:val="28"/>
        </w:rPr>
        <w:t xml:space="preserve"> </w:t>
      </w:r>
    </w:p>
    <w:p w14:paraId="323E165D" w14:textId="20118891" w:rsidR="001E04C9" w:rsidRDefault="001E04C9" w:rsidP="001E04C9">
      <w:pPr>
        <w:jc w:val="center"/>
        <w:rPr>
          <w:rFonts w:ascii="Arial" w:hAnsi="Arial" w:cs="Arial"/>
          <w:sz w:val="24"/>
          <w:szCs w:val="24"/>
        </w:rPr>
      </w:pPr>
    </w:p>
    <w:p w14:paraId="5BB0D660" w14:textId="77777777" w:rsidR="006223B8" w:rsidRPr="00534829" w:rsidRDefault="006223B8" w:rsidP="001E04C9">
      <w:pPr>
        <w:jc w:val="center"/>
        <w:rPr>
          <w:rFonts w:ascii="Arial" w:hAnsi="Arial" w:cs="Arial"/>
          <w:sz w:val="24"/>
          <w:szCs w:val="24"/>
        </w:rPr>
      </w:pPr>
    </w:p>
    <w:p w14:paraId="1D7A1BEA" w14:textId="50C202DA" w:rsidR="001E04C9" w:rsidRPr="006223B8" w:rsidRDefault="001E04C9" w:rsidP="001E04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23B8">
        <w:rPr>
          <w:rFonts w:ascii="Arial" w:hAnsi="Arial" w:cs="Arial"/>
          <w:b/>
          <w:bCs/>
          <w:sz w:val="28"/>
          <w:szCs w:val="28"/>
        </w:rPr>
        <w:t>UNIDAD 1</w:t>
      </w:r>
    </w:p>
    <w:p w14:paraId="275EE889" w14:textId="7F0B9214" w:rsidR="001E04C9" w:rsidRPr="00534829" w:rsidRDefault="001E04C9" w:rsidP="006223B8">
      <w:pPr>
        <w:rPr>
          <w:rFonts w:ascii="Arial" w:hAnsi="Arial" w:cs="Arial"/>
          <w:sz w:val="24"/>
          <w:szCs w:val="24"/>
        </w:rPr>
      </w:pPr>
    </w:p>
    <w:p w14:paraId="5E73A22D" w14:textId="67D6CEF8" w:rsidR="001E04C9" w:rsidRPr="006223B8" w:rsidRDefault="006223B8" w:rsidP="006223B8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Actv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“</w:t>
      </w:r>
      <w:r w:rsidR="001E04C9" w:rsidRPr="006223B8">
        <w:rPr>
          <w:rFonts w:ascii="Arial" w:hAnsi="Arial" w:cs="Arial"/>
          <w:b/>
          <w:bCs/>
          <w:sz w:val="28"/>
          <w:szCs w:val="28"/>
        </w:rPr>
        <w:t xml:space="preserve">¿Qué Son las artes visuales? </w:t>
      </w:r>
      <w:r>
        <w:rPr>
          <w:rFonts w:ascii="Arial" w:hAnsi="Arial" w:cs="Arial"/>
          <w:b/>
          <w:bCs/>
          <w:sz w:val="28"/>
          <w:szCs w:val="28"/>
        </w:rPr>
        <w:t>“</w:t>
      </w:r>
    </w:p>
    <w:p w14:paraId="50CD72D6" w14:textId="77777777" w:rsidR="006223B8" w:rsidRDefault="006223B8" w:rsidP="00534829">
      <w:pPr>
        <w:rPr>
          <w:rFonts w:ascii="Arial" w:hAnsi="Arial" w:cs="Arial"/>
          <w:sz w:val="24"/>
          <w:szCs w:val="24"/>
        </w:rPr>
      </w:pPr>
    </w:p>
    <w:p w14:paraId="5469E8CC" w14:textId="77777777" w:rsidR="006223B8" w:rsidRDefault="006223B8" w:rsidP="00534829">
      <w:pPr>
        <w:rPr>
          <w:rFonts w:ascii="Arial" w:hAnsi="Arial" w:cs="Arial"/>
          <w:sz w:val="24"/>
          <w:szCs w:val="24"/>
        </w:rPr>
      </w:pPr>
    </w:p>
    <w:p w14:paraId="4000E348" w14:textId="74BB66F6" w:rsidR="001E04C9" w:rsidRPr="00534829" w:rsidRDefault="00534829" w:rsidP="00534829">
      <w:pPr>
        <w:rPr>
          <w:rFonts w:ascii="Arial" w:hAnsi="Arial" w:cs="Arial"/>
          <w:sz w:val="24"/>
          <w:szCs w:val="24"/>
        </w:rPr>
      </w:pPr>
      <w:r w:rsidRPr="00534829">
        <w:rPr>
          <w:rFonts w:ascii="Arial" w:hAnsi="Arial" w:cs="Arial"/>
          <w:sz w:val="24"/>
          <w:szCs w:val="24"/>
        </w:rPr>
        <w:t>Alumna: Paola Arisbeth Gutiérrez Cisneros</w:t>
      </w:r>
    </w:p>
    <w:p w14:paraId="71F69B12" w14:textId="6354DB31" w:rsidR="00534829" w:rsidRDefault="00534829" w:rsidP="00534829">
      <w:pPr>
        <w:rPr>
          <w:rFonts w:ascii="Arial" w:hAnsi="Arial" w:cs="Arial"/>
          <w:sz w:val="24"/>
          <w:szCs w:val="24"/>
        </w:rPr>
      </w:pPr>
      <w:r w:rsidRPr="00534829">
        <w:rPr>
          <w:rFonts w:ascii="Arial" w:hAnsi="Arial" w:cs="Arial"/>
          <w:sz w:val="24"/>
          <w:szCs w:val="24"/>
        </w:rPr>
        <w:t>Núm. Lista: 6</w:t>
      </w:r>
    </w:p>
    <w:p w14:paraId="1B6C6964" w14:textId="7E14B6A4" w:rsidR="001E5F4A" w:rsidRDefault="001E5F4A" w:rsidP="00534829">
      <w:pPr>
        <w:rPr>
          <w:rFonts w:ascii="Arial" w:hAnsi="Arial" w:cs="Arial"/>
          <w:sz w:val="24"/>
          <w:szCs w:val="24"/>
        </w:rPr>
      </w:pPr>
    </w:p>
    <w:p w14:paraId="7A1F65C3" w14:textId="218FE027" w:rsidR="001E5F4A" w:rsidRDefault="001E5F4A" w:rsidP="00534829">
      <w:pPr>
        <w:rPr>
          <w:rFonts w:ascii="Arial" w:hAnsi="Arial" w:cs="Arial"/>
          <w:sz w:val="24"/>
          <w:szCs w:val="24"/>
        </w:rPr>
      </w:pPr>
    </w:p>
    <w:p w14:paraId="27970AD1" w14:textId="7176C5A2" w:rsidR="001E5F4A" w:rsidRDefault="001E5F4A" w:rsidP="00534829">
      <w:pPr>
        <w:rPr>
          <w:rFonts w:ascii="Arial" w:hAnsi="Arial" w:cs="Arial"/>
          <w:sz w:val="24"/>
          <w:szCs w:val="24"/>
        </w:rPr>
      </w:pPr>
    </w:p>
    <w:p w14:paraId="12D374F2" w14:textId="6C0BA3D4" w:rsidR="001E5F4A" w:rsidRDefault="006223B8" w:rsidP="006223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Coahuila a</w:t>
      </w:r>
    </w:p>
    <w:p w14:paraId="2FD80CE9" w14:textId="27F9D2F9" w:rsidR="001E5F4A" w:rsidRDefault="006223B8" w:rsidP="006223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14/03/2021</w:t>
      </w:r>
    </w:p>
    <w:p w14:paraId="13775B9E" w14:textId="1988F63C" w:rsidR="001E5F4A" w:rsidRPr="007779EE" w:rsidRDefault="00B935F1" w:rsidP="00534829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0FFAF0" wp14:editId="2D6A1F0B">
            <wp:simplePos x="0" y="0"/>
            <wp:positionH relativeFrom="margin">
              <wp:posOffset>-2340851</wp:posOffset>
            </wp:positionH>
            <wp:positionV relativeFrom="paragraph">
              <wp:posOffset>-2744207</wp:posOffset>
            </wp:positionV>
            <wp:extent cx="10357945" cy="3342005"/>
            <wp:effectExtent l="0" t="0" r="5715" b="0"/>
            <wp:wrapNone/>
            <wp:docPr id="5" name="Imagen 5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3" b="10014"/>
                    <a:stretch/>
                  </pic:blipFill>
                  <pic:spPr bwMode="auto">
                    <a:xfrm>
                      <a:off x="0" y="0"/>
                      <a:ext cx="1035794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9FCD1" w14:textId="77777777" w:rsidR="007779EE" w:rsidRPr="007779EE" w:rsidRDefault="007779EE" w:rsidP="00534829">
      <w:pPr>
        <w:rPr>
          <w:rFonts w:ascii="Arial" w:hAnsi="Arial" w:cs="Arial"/>
          <w:sz w:val="28"/>
          <w:szCs w:val="28"/>
        </w:rPr>
      </w:pPr>
    </w:p>
    <w:p w14:paraId="6BA03311" w14:textId="0DD4B153" w:rsidR="001E5F4A" w:rsidRPr="00BB0033" w:rsidRDefault="001E5F4A" w:rsidP="00534829">
      <w:pPr>
        <w:rPr>
          <w:rFonts w:ascii="Arial" w:hAnsi="Arial" w:cs="Arial"/>
          <w:b/>
          <w:bCs/>
          <w:sz w:val="28"/>
          <w:szCs w:val="28"/>
        </w:rPr>
      </w:pPr>
      <w:r w:rsidRPr="00BB0033">
        <w:rPr>
          <w:rFonts w:ascii="Arial" w:hAnsi="Arial" w:cs="Arial"/>
          <w:b/>
          <w:bCs/>
          <w:sz w:val="28"/>
          <w:szCs w:val="28"/>
        </w:rPr>
        <w:t>¿Qué</w:t>
      </w:r>
      <w:r w:rsidR="00143302" w:rsidRPr="00BB0033">
        <w:rPr>
          <w:rFonts w:ascii="Arial" w:hAnsi="Arial" w:cs="Arial"/>
          <w:b/>
          <w:bCs/>
          <w:sz w:val="28"/>
          <w:szCs w:val="28"/>
        </w:rPr>
        <w:t xml:space="preserve"> son</w:t>
      </w:r>
      <w:r w:rsidRPr="00BB0033">
        <w:rPr>
          <w:rFonts w:ascii="Arial" w:hAnsi="Arial" w:cs="Arial"/>
          <w:b/>
          <w:bCs/>
          <w:sz w:val="28"/>
          <w:szCs w:val="28"/>
        </w:rPr>
        <w:t xml:space="preserve"> las artes visuales?</w:t>
      </w:r>
    </w:p>
    <w:p w14:paraId="7A8A8E7B" w14:textId="0DB419FA" w:rsidR="00143302" w:rsidRPr="00BB0033" w:rsidRDefault="007779EE" w:rsidP="008B55F1">
      <w:pPr>
        <w:jc w:val="both"/>
        <w:rPr>
          <w:rFonts w:ascii="Arial" w:hAnsi="Arial" w:cs="Arial"/>
        </w:rPr>
      </w:pPr>
      <w:r w:rsidRPr="008B55F1">
        <w:rPr>
          <w:rFonts w:ascii="Arial" w:hAnsi="Arial" w:cs="Arial"/>
          <w:sz w:val="24"/>
          <w:szCs w:val="24"/>
        </w:rPr>
        <w:t>Las artes visuales son una representación artística y expresiva, cuya apreciación visual está basada en el artista que crea y rehace mundos fantásticos o naturales mediante materiales usados con diferentes y variadas técnicas que permite al artista manifestar todas sus emociones, sentimientos y apreciación del mundo que lo rodea.</w:t>
      </w:r>
    </w:p>
    <w:p w14:paraId="370D926F" w14:textId="19C67DDE" w:rsidR="007779EE" w:rsidRPr="00C67499" w:rsidRDefault="00BB0033" w:rsidP="00C67499">
      <w:pPr>
        <w:jc w:val="both"/>
        <w:rPr>
          <w:rFonts w:ascii="Arial" w:hAnsi="Arial" w:cs="Arial"/>
        </w:rPr>
      </w:pPr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Todas las artes visuales están enfocadas a la visión de la naturaleza y se pueden clasificar en los siguientes grupos: Pintura, Arquitectura, Fotografía, Escultura, también está en este grupo el video, la producción audiovisual y la instalación</w:t>
      </w:r>
      <w:r w:rsidRPr="00BB0033">
        <w:rPr>
          <w:rFonts w:ascii="Arial" w:hAnsi="Arial" w:cs="Arial"/>
          <w:color w:val="333333"/>
          <w:sz w:val="24"/>
          <w:szCs w:val="24"/>
          <w:shd w:val="clear" w:color="auto" w:fill="FFFFFF"/>
        </w:rPr>
        <w:t>. </w:t>
      </w:r>
    </w:p>
    <w:p w14:paraId="5FC49DF6" w14:textId="4FA8D424" w:rsidR="00143302" w:rsidRDefault="00C67499" w:rsidP="00C67499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4F4C544" wp14:editId="423A3FA7">
            <wp:extent cx="3016155" cy="1770846"/>
            <wp:effectExtent l="0" t="0" r="0" b="1270"/>
            <wp:docPr id="6" name="Imagen 6" descr="Artes visuales - brunomendozadela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es visuales - brunomendozadelaros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21"/>
                    <a:stretch/>
                  </pic:blipFill>
                  <pic:spPr bwMode="auto">
                    <a:xfrm>
                      <a:off x="0" y="0"/>
                      <a:ext cx="3025060" cy="177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F4731" w14:textId="77777777" w:rsidR="000B1798" w:rsidRPr="007779EE" w:rsidRDefault="000B1798" w:rsidP="00C67499">
      <w:pPr>
        <w:jc w:val="center"/>
        <w:rPr>
          <w:rFonts w:ascii="Arial" w:hAnsi="Arial" w:cs="Arial"/>
          <w:sz w:val="28"/>
          <w:szCs w:val="28"/>
        </w:rPr>
      </w:pPr>
    </w:p>
    <w:p w14:paraId="5976E459" w14:textId="3C42FB51" w:rsidR="00143302" w:rsidRPr="00C67499" w:rsidRDefault="00143302" w:rsidP="00534829">
      <w:pPr>
        <w:rPr>
          <w:rFonts w:ascii="Arial" w:hAnsi="Arial" w:cs="Arial"/>
          <w:b/>
          <w:bCs/>
          <w:sz w:val="28"/>
          <w:szCs w:val="28"/>
        </w:rPr>
      </w:pPr>
      <w:r w:rsidRPr="00C67499">
        <w:rPr>
          <w:rFonts w:ascii="Arial" w:hAnsi="Arial" w:cs="Arial"/>
          <w:b/>
          <w:bCs/>
          <w:sz w:val="28"/>
          <w:szCs w:val="28"/>
        </w:rPr>
        <w:t>¿Cómo se da el desarrollo de la creatividad?</w:t>
      </w:r>
    </w:p>
    <w:p w14:paraId="0E1F6D4D" w14:textId="60B53BE0" w:rsidR="00107896" w:rsidRPr="00A30697" w:rsidRDefault="00BD14D7" w:rsidP="00A30697">
      <w:pPr>
        <w:jc w:val="both"/>
        <w:rPr>
          <w:rFonts w:ascii="Arial" w:hAnsi="Arial" w:cs="Arial"/>
          <w:sz w:val="24"/>
          <w:szCs w:val="24"/>
        </w:rPr>
      </w:pPr>
      <w:r w:rsidRPr="00A30697">
        <w:rPr>
          <w:rFonts w:ascii="Arial" w:hAnsi="Arial" w:cs="Arial"/>
          <w:sz w:val="24"/>
          <w:szCs w:val="24"/>
        </w:rPr>
        <w:t xml:space="preserve">La creatividad es una habilidad que surge cuando acumulamos ciertos conocimiento o investigaciones, a partir de ellas somos capaces de idealizar otras formas de elaborar o crear nuevas cosas. </w:t>
      </w:r>
    </w:p>
    <w:p w14:paraId="23C6E5D4" w14:textId="0828BA9F" w:rsidR="00BD14D7" w:rsidRPr="00A30697" w:rsidRDefault="00BD14D7" w:rsidP="00A30697">
      <w:pPr>
        <w:jc w:val="both"/>
        <w:rPr>
          <w:rFonts w:ascii="Arial" w:hAnsi="Arial" w:cs="Arial"/>
          <w:sz w:val="24"/>
          <w:szCs w:val="24"/>
        </w:rPr>
      </w:pPr>
      <w:r w:rsidRPr="00A30697">
        <w:rPr>
          <w:rFonts w:ascii="Arial" w:hAnsi="Arial" w:cs="Arial"/>
          <w:sz w:val="24"/>
          <w:szCs w:val="24"/>
        </w:rPr>
        <w:t xml:space="preserve">El desarrollo de esta, dentro del marco escolar encontramos una serie de activadores propuestos por López y Recio, consisten en 3 factores fundamentales para la formación del niño: Lo cognitivo, lo afectivo y lo social. </w:t>
      </w:r>
    </w:p>
    <w:p w14:paraId="1D8C1F3C" w14:textId="2BF94280" w:rsidR="00A30697" w:rsidRDefault="00A30697" w:rsidP="00534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principal que utilizamos es utilizar nuestra mente, pues nuestras ideas son las que nos permiten elaborar la mayor parte de las cosas. </w:t>
      </w:r>
    </w:p>
    <w:p w14:paraId="39368897" w14:textId="3ADBA515" w:rsidR="000B1798" w:rsidRDefault="000B1798" w:rsidP="00534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desarrollo de esta misma puede llevarse a cabo a partir de diversos materiales y estrategias a emplear, pues como ya se menciono anteriormente, se puede clasificar en diversos grupos. </w:t>
      </w:r>
    </w:p>
    <w:p w14:paraId="689863B3" w14:textId="7C4B8F39" w:rsidR="00107896" w:rsidRDefault="00A30697" w:rsidP="00A306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“Somos creativos por naturaleza, pero a veces nos asustamos frente a nuestras propias ideas”</w:t>
      </w:r>
    </w:p>
    <w:p w14:paraId="13CEF2A2" w14:textId="1D91CD41" w:rsidR="00ED0D42" w:rsidRDefault="00ED0D42" w:rsidP="00534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4259E" wp14:editId="6A996406">
                <wp:simplePos x="0" y="0"/>
                <wp:positionH relativeFrom="margin">
                  <wp:posOffset>504190</wp:posOffset>
                </wp:positionH>
                <wp:positionV relativeFrom="paragraph">
                  <wp:posOffset>-883811</wp:posOffset>
                </wp:positionV>
                <wp:extent cx="5438140" cy="1213485"/>
                <wp:effectExtent l="0" t="0" r="0" b="57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140" cy="121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B3CC2" w14:textId="77D2A7B6" w:rsidR="00ED0D42" w:rsidRPr="00ED0D42" w:rsidRDefault="00ED0D42">
                            <w:pPr>
                              <w:rPr>
                                <w:rFonts w:ascii="Brush Script MT" w:hAnsi="Brush Script MT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ED0D42">
                              <w:rPr>
                                <w:rFonts w:ascii="Brush Script MT" w:hAnsi="Brush Script MT"/>
                                <w:color w:val="FFFFFF" w:themeColor="background1"/>
                                <w:sz w:val="100"/>
                                <w:szCs w:val="100"/>
                              </w:rPr>
                              <w:t xml:space="preserve">Cuadro doble entrada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4259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9.7pt;margin-top:-69.6pt;width:428.2pt;height:9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" filled="f" stroked="f" strokeweight=".5pt">
                <v:textbox>
                  <w:txbxContent>
                    <w:p w14:paraId="133B3CC2" w14:textId="77D2A7B6" w:rsidR="00ED0D42" w:rsidRPr="00ED0D42" w:rsidRDefault="00ED0D42">
                      <w:pPr>
                        <w:rPr>
                          <w:rFonts w:ascii="Brush Script MT" w:hAnsi="Brush Script MT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ED0D42">
                        <w:rPr>
                          <w:rFonts w:ascii="Brush Script MT" w:hAnsi="Brush Script MT"/>
                          <w:color w:val="FFFFFF" w:themeColor="background1"/>
                          <w:sz w:val="100"/>
                          <w:szCs w:val="100"/>
                        </w:rPr>
                        <w:t xml:space="preserve">Cuadro doble entrada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ED13A" wp14:editId="1601504F">
                <wp:simplePos x="0" y="0"/>
                <wp:positionH relativeFrom="margin">
                  <wp:posOffset>464886</wp:posOffset>
                </wp:positionH>
                <wp:positionV relativeFrom="paragraph">
                  <wp:posOffset>-899794</wp:posOffset>
                </wp:positionV>
                <wp:extent cx="5438709" cy="89863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09" cy="898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3B7F7" w14:textId="77777777" w:rsidR="00ED0D42" w:rsidRPr="00ED0D42" w:rsidRDefault="00ED0D42" w:rsidP="00ED0D42">
                            <w:pPr>
                              <w:rPr>
                                <w:rFonts w:ascii="Brush Script MT" w:hAnsi="Brush Script MT"/>
                                <w:sz w:val="100"/>
                                <w:szCs w:val="100"/>
                              </w:rPr>
                            </w:pPr>
                            <w:r w:rsidRPr="00ED0D42">
                              <w:rPr>
                                <w:rFonts w:ascii="Brush Script MT" w:hAnsi="Brush Script MT"/>
                                <w:sz w:val="100"/>
                                <w:szCs w:val="100"/>
                              </w:rPr>
                              <w:t xml:space="preserve">Cuadro doble entrada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D13A" id="Cuadro de texto 9" o:spid="_x0000_s1027" type="#_x0000_t202" style="position:absolute;margin-left:36.6pt;margin-top:-70.85pt;width:428.25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" filled="f" stroked="f" strokeweight=".5pt">
                <v:textbox>
                  <w:txbxContent>
                    <w:p w14:paraId="4A73B7F7" w14:textId="77777777" w:rsidR="00ED0D42" w:rsidRPr="00ED0D42" w:rsidRDefault="00ED0D42" w:rsidP="00ED0D42">
                      <w:pPr>
                        <w:rPr>
                          <w:rFonts w:ascii="Brush Script MT" w:hAnsi="Brush Script MT"/>
                          <w:sz w:val="100"/>
                          <w:szCs w:val="100"/>
                        </w:rPr>
                      </w:pPr>
                      <w:r w:rsidRPr="00ED0D42">
                        <w:rPr>
                          <w:rFonts w:ascii="Brush Script MT" w:hAnsi="Brush Script MT"/>
                          <w:sz w:val="100"/>
                          <w:szCs w:val="100"/>
                        </w:rPr>
                        <w:t xml:space="preserve">Cuadro doble entrada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5A83DA" wp14:editId="7D7BF88C">
            <wp:simplePos x="0" y="0"/>
            <wp:positionH relativeFrom="margin">
              <wp:posOffset>-2325151</wp:posOffset>
            </wp:positionH>
            <wp:positionV relativeFrom="paragraph">
              <wp:posOffset>-2349762</wp:posOffset>
            </wp:positionV>
            <wp:extent cx="10357485" cy="2853559"/>
            <wp:effectExtent l="0" t="0" r="5715" b="4445"/>
            <wp:wrapNone/>
            <wp:docPr id="7" name="Imagen 7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3" b="10014"/>
                    <a:stretch/>
                  </pic:blipFill>
                  <pic:spPr bwMode="auto">
                    <a:xfrm>
                      <a:off x="0" y="0"/>
                      <a:ext cx="10357485" cy="285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673"/>
        <w:tblW w:w="11194" w:type="dxa"/>
        <w:tblLook w:val="04A0" w:firstRow="1" w:lastRow="0" w:firstColumn="1" w:lastColumn="0" w:noHBand="0" w:noVBand="1"/>
      </w:tblPr>
      <w:tblGrid>
        <w:gridCol w:w="2263"/>
        <w:gridCol w:w="8931"/>
      </w:tblGrid>
      <w:tr w:rsidR="00ED0D42" w14:paraId="58A66C4C" w14:textId="77777777" w:rsidTr="007B53E0">
        <w:trPr>
          <w:trHeight w:val="841"/>
        </w:trPr>
        <w:tc>
          <w:tcPr>
            <w:tcW w:w="2263" w:type="dxa"/>
          </w:tcPr>
          <w:p w14:paraId="56D5E2C0" w14:textId="77777777" w:rsidR="00340B7B" w:rsidRPr="00340B7B" w:rsidRDefault="00340B7B" w:rsidP="00340B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CC7978" w14:textId="236AE4BD" w:rsidR="00ED0D42" w:rsidRPr="00340B7B" w:rsidRDefault="00ED0D42" w:rsidP="00340B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0B7B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8931" w:type="dxa"/>
          </w:tcPr>
          <w:p w14:paraId="4AB5AF2B" w14:textId="77777777" w:rsidR="00340B7B" w:rsidRPr="00340B7B" w:rsidRDefault="00340B7B" w:rsidP="00ED0D42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595CD00D" w14:textId="026A7FCE" w:rsidR="00ED0D42" w:rsidRPr="00ED0D42" w:rsidRDefault="00ED0D42" w:rsidP="00ED0D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0B7B">
              <w:rPr>
                <w:rFonts w:ascii="Arial" w:hAnsi="Arial" w:cs="Arial"/>
                <w:color w:val="000000"/>
                <w:sz w:val="28"/>
                <w:szCs w:val="28"/>
              </w:rPr>
              <w:t>TEORÍAS para el desarrollo y APRENDIZAJE DE LA CAPACIDAD CREADORA</w:t>
            </w:r>
          </w:p>
        </w:tc>
      </w:tr>
      <w:tr w:rsidR="00340B7B" w14:paraId="39547BC0" w14:textId="77777777" w:rsidTr="006223B8">
        <w:trPr>
          <w:trHeight w:val="394"/>
        </w:trPr>
        <w:tc>
          <w:tcPr>
            <w:tcW w:w="2263" w:type="dxa"/>
            <w:shd w:val="clear" w:color="auto" w:fill="6699FF"/>
          </w:tcPr>
          <w:p w14:paraId="5E873AC7" w14:textId="77777777" w:rsidR="00340B7B" w:rsidRDefault="00340B7B" w:rsidP="00ED0D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D039B5" w14:textId="77777777" w:rsidR="00340B7B" w:rsidRDefault="00340B7B" w:rsidP="00ED0D4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40B7B">
              <w:rPr>
                <w:rFonts w:ascii="Arial" w:hAnsi="Arial" w:cs="Arial"/>
                <w:b/>
                <w:sz w:val="28"/>
                <w:szCs w:val="28"/>
              </w:rPr>
              <w:t>Viktor</w:t>
            </w:r>
            <w:proofErr w:type="spellEnd"/>
            <w:r w:rsidRPr="00340B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340B7B">
              <w:rPr>
                <w:rFonts w:ascii="Arial" w:hAnsi="Arial" w:cs="Arial"/>
                <w:b/>
                <w:sz w:val="28"/>
                <w:szCs w:val="28"/>
              </w:rPr>
              <w:t>Lowenfeld</w:t>
            </w:r>
            <w:proofErr w:type="spellEnd"/>
          </w:p>
          <w:p w14:paraId="039576D4" w14:textId="04E6DD9B" w:rsidR="00340B7B" w:rsidRPr="00340B7B" w:rsidRDefault="00340B7B" w:rsidP="00ED0D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14:paraId="680E8618" w14:textId="77777777" w:rsidR="00D37877" w:rsidRPr="00D37877" w:rsidRDefault="007B53E0" w:rsidP="00D3787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14:paraId="6D61B274" w14:textId="315013A6" w:rsidR="00340B7B" w:rsidRPr="007B53E0" w:rsidRDefault="007B53E0" w:rsidP="007B53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Lowenfed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lantea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la teoría del desarrollo de la capacidad creativa en los niños</w:t>
            </w:r>
          </w:p>
          <w:p w14:paraId="152C8444" w14:textId="76218E43" w:rsidR="007B53E0" w:rsidRPr="007B53E0" w:rsidRDefault="007B53E0" w:rsidP="007B53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B53E0">
              <w:rPr>
                <w:rFonts w:ascii="Arial" w:hAnsi="Arial" w:cs="Arial"/>
                <w:sz w:val="24"/>
                <w:szCs w:val="24"/>
              </w:rPr>
              <w:t xml:space="preserve">La teoría se basa en las etapas del dibujo infantil, de acuerdo </w:t>
            </w:r>
            <w:r w:rsidR="006223B8">
              <w:rPr>
                <w:rFonts w:ascii="Arial" w:hAnsi="Arial" w:cs="Arial"/>
                <w:sz w:val="24"/>
                <w:szCs w:val="24"/>
              </w:rPr>
              <w:t>con</w:t>
            </w:r>
            <w:r w:rsidRPr="007B53E0">
              <w:rPr>
                <w:rFonts w:ascii="Arial" w:hAnsi="Arial" w:cs="Arial"/>
                <w:sz w:val="24"/>
                <w:szCs w:val="24"/>
              </w:rPr>
              <w:t xml:space="preserve"> lo que plantea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Lowenfed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, se divide en 6 etapas (Garabato, preesquemática, esquemática, comenzó del </w:t>
            </w:r>
            <w:r w:rsidR="006223B8" w:rsidRPr="007B53E0">
              <w:rPr>
                <w:rFonts w:ascii="Arial" w:hAnsi="Arial" w:cs="Arial"/>
                <w:sz w:val="24"/>
                <w:szCs w:val="24"/>
              </w:rPr>
              <w:t>realismo</w:t>
            </w:r>
            <w:r w:rsidRPr="007B5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pseudonaturalismo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 y decisión)</w:t>
            </w:r>
            <w:r>
              <w:rPr>
                <w:rFonts w:ascii="Arial" w:hAnsi="Arial" w:cs="Arial"/>
                <w:sz w:val="24"/>
                <w:szCs w:val="24"/>
              </w:rPr>
              <w:t>, l</w:t>
            </w:r>
            <w:r w:rsidRPr="007B53E0">
              <w:rPr>
                <w:rFonts w:ascii="Arial" w:hAnsi="Arial" w:cs="Arial"/>
                <w:sz w:val="24"/>
                <w:szCs w:val="24"/>
              </w:rPr>
              <w:t xml:space="preserve">as etapas en las que buscamos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B53E0">
              <w:rPr>
                <w:rFonts w:ascii="Arial" w:hAnsi="Arial" w:cs="Arial"/>
                <w:sz w:val="24"/>
                <w:szCs w:val="24"/>
              </w:rPr>
              <w:t xml:space="preserve">entrarnos son las primeras 2, ya que son las que rondan en el rango de edad de los alumnos de preescolar. </w:t>
            </w:r>
          </w:p>
          <w:p w14:paraId="1EAE9CDE" w14:textId="35B166EE" w:rsidR="007B53E0" w:rsidRPr="00D37877" w:rsidRDefault="007B53E0" w:rsidP="007B53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 La terminología que utilizó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Lowenfeld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en su esquema es la que sigue vigente en los ámbitos profesionales, aunque en los últimos años se han matizado y se han puesto en cuestión algunas de las características básicas que el atribuyó a esta secuencia evolutiva. </w:t>
            </w:r>
          </w:p>
          <w:p w14:paraId="71C67945" w14:textId="77777777" w:rsidR="00D37877" w:rsidRPr="007B53E0" w:rsidRDefault="00D37877" w:rsidP="007B53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4D6C0CB2" w14:textId="77777777" w:rsidR="00D37877" w:rsidRDefault="007B53E0" w:rsidP="007B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85A897" w14:textId="333D3020" w:rsidR="007B53E0" w:rsidRPr="007B53E0" w:rsidRDefault="007B53E0" w:rsidP="007B53E0">
            <w:pPr>
              <w:rPr>
                <w:rFonts w:ascii="Arial" w:hAnsi="Arial" w:cs="Arial"/>
                <w:sz w:val="24"/>
                <w:szCs w:val="24"/>
              </w:rPr>
            </w:pPr>
            <w:r w:rsidRPr="007B53E0">
              <w:rPr>
                <w:rFonts w:ascii="Arial" w:hAnsi="Arial" w:cs="Arial"/>
                <w:sz w:val="24"/>
                <w:szCs w:val="24"/>
              </w:rPr>
              <w:t>ETAPAS</w:t>
            </w:r>
          </w:p>
          <w:p w14:paraId="53502923" w14:textId="77777777" w:rsidR="007B53E0" w:rsidRPr="007B53E0" w:rsidRDefault="007B53E0" w:rsidP="007B53E0">
            <w:pPr>
              <w:rPr>
                <w:rFonts w:ascii="Arial" w:hAnsi="Arial" w:cs="Arial"/>
                <w:sz w:val="24"/>
                <w:szCs w:val="24"/>
              </w:rPr>
            </w:pPr>
            <w:r w:rsidRPr="007B53E0">
              <w:rPr>
                <w:rFonts w:ascii="Arial" w:hAnsi="Arial" w:cs="Arial"/>
                <w:sz w:val="24"/>
                <w:szCs w:val="24"/>
              </w:rPr>
              <w:t xml:space="preserve">1. El garabato (2-4 años) </w:t>
            </w:r>
          </w:p>
          <w:p w14:paraId="4B3C7C53" w14:textId="45B9CF81" w:rsidR="007B53E0" w:rsidRPr="007B53E0" w:rsidRDefault="007B53E0" w:rsidP="007B53E0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o hay una auténtica motivación para representar objetos o personas sino simplemente una motivación hacia el movimiento.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Lowenfeld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profundiza en esta etapa hablando de hasta tres tipos diferentes de garabatos: </w:t>
            </w:r>
          </w:p>
          <w:p w14:paraId="509F4579" w14:textId="77777777" w:rsidR="007B53E0" w:rsidRPr="007B53E0" w:rsidRDefault="007B53E0" w:rsidP="007B53E0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B53E0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2. Preesquemática (4-6 años)</w:t>
            </w:r>
          </w:p>
          <w:p w14:paraId="490754FE" w14:textId="1C2154AA" w:rsidR="007B53E0" w:rsidRPr="007B53E0" w:rsidRDefault="007B53E0" w:rsidP="007B53E0">
            <w:pPr>
              <w:rPr>
                <w:rFonts w:ascii="Arial" w:hAnsi="Arial" w:cs="Arial"/>
                <w:sz w:val="24"/>
                <w:szCs w:val="24"/>
              </w:rPr>
            </w:pPr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El niño comienza a elaborar esquemas en sus dibujos. En este momento por primera vez intenta reflejar algo.</w:t>
            </w:r>
          </w:p>
        </w:tc>
      </w:tr>
      <w:tr w:rsidR="00340B7B" w14:paraId="270BDC67" w14:textId="77777777" w:rsidTr="006223B8">
        <w:trPr>
          <w:trHeight w:val="430"/>
        </w:trPr>
        <w:tc>
          <w:tcPr>
            <w:tcW w:w="2263" w:type="dxa"/>
            <w:shd w:val="clear" w:color="auto" w:fill="CC99FF"/>
          </w:tcPr>
          <w:p w14:paraId="38704491" w14:textId="77777777" w:rsidR="00340B7B" w:rsidRDefault="00340B7B" w:rsidP="00ED0D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6FAAC1" w14:textId="77777777" w:rsidR="00340B7B" w:rsidRDefault="00340B7B" w:rsidP="00ED0D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40B7B">
              <w:rPr>
                <w:rFonts w:ascii="Arial" w:hAnsi="Arial" w:cs="Arial"/>
                <w:b/>
                <w:sz w:val="28"/>
                <w:szCs w:val="28"/>
              </w:rPr>
              <w:t xml:space="preserve">Rudolph </w:t>
            </w:r>
            <w:proofErr w:type="spellStart"/>
            <w:r w:rsidRPr="00340B7B">
              <w:rPr>
                <w:rFonts w:ascii="Arial" w:hAnsi="Arial" w:cs="Arial"/>
                <w:b/>
                <w:sz w:val="28"/>
                <w:szCs w:val="28"/>
              </w:rPr>
              <w:t>Arnheim</w:t>
            </w:r>
            <w:proofErr w:type="spellEnd"/>
          </w:p>
          <w:p w14:paraId="791C48AB" w14:textId="460330B0" w:rsidR="00340B7B" w:rsidRPr="00340B7B" w:rsidRDefault="00340B7B" w:rsidP="00ED0D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14:paraId="48991165" w14:textId="77777777" w:rsidR="00D37877" w:rsidRDefault="00D37877" w:rsidP="00ED0D42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14:paraId="023BB57E" w14:textId="103B28CE" w:rsidR="00340B7B" w:rsidRPr="00D37877" w:rsidRDefault="00D37877" w:rsidP="00ED0D42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Para </w:t>
            </w:r>
            <w:proofErr w:type="spellStart"/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Arnheim</w:t>
            </w:r>
            <w:proofErr w:type="spellEnd"/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el hombre moderno está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estréchame unido al </w:t>
            </w:r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mundo del lenguaje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pues es una herramienta que se utiliza</w:t>
            </w:r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para relacionarse con el mundo</w:t>
            </w:r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7437D1DD" w14:textId="452FF709" w:rsidR="00D37877" w:rsidRDefault="00D37877" w:rsidP="00ED0D42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En uno de sus libros </w:t>
            </w:r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plantea que existen otras formas de aprehender el mundo basadas en los sentidos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en la vista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  <w:r w:rsidRPr="00D3787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. El lenguaje nos sirve para nombrar lo que ya ha sido escuchado, visto o pensado, pero abusar de él nos puede paralizar en la resolución de problemas mediante la creación intuitiva.</w:t>
            </w:r>
          </w:p>
          <w:p w14:paraId="37382EF3" w14:textId="06A37511" w:rsidR="00D37877" w:rsidRDefault="00D37877" w:rsidP="00ED0D42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Según el, existen 3 actitudes de observación:</w:t>
            </w:r>
          </w:p>
          <w:p w14:paraId="47CEC526" w14:textId="12A7DBCD" w:rsidR="00D37877" w:rsidRDefault="00D37877" w:rsidP="00D378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Aislar el objeto para percibirlo en su forma más pura, es decir, la forma en que se nos enseña a dibujar, (garabatos) a nivel mayor de abstracción mayor capacidad de representación universal </w:t>
            </w:r>
          </w:p>
          <w:p w14:paraId="20A7E003" w14:textId="3916CDA2" w:rsidR="00D37877" w:rsidRDefault="00D37877" w:rsidP="00D378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No aislar el objeto de su contexto, es decir analizar una imagen percibiendo cada uno de los aspectos que tiene (sombras, luces, colores,</w:t>
            </w:r>
            <w:r w:rsidR="006223B8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etc</w:t>
            </w:r>
            <w:r w:rsidR="006223B8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14:paraId="57088669" w14:textId="17A16672" w:rsidR="00D37877" w:rsidRPr="00D37877" w:rsidRDefault="00D37877" w:rsidP="00D378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Analizar el objeto de forma creativa, cambiando su sentido buscando nuevos usos y posibilidades a interpretar. </w:t>
            </w:r>
          </w:p>
          <w:p w14:paraId="61020F25" w14:textId="6DEEEE5F" w:rsidR="00D37877" w:rsidRPr="00D37877" w:rsidRDefault="00D37877" w:rsidP="00ED0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B7B" w14:paraId="1E931EC7" w14:textId="77777777" w:rsidTr="006223B8">
        <w:trPr>
          <w:trHeight w:val="430"/>
        </w:trPr>
        <w:tc>
          <w:tcPr>
            <w:tcW w:w="2263" w:type="dxa"/>
            <w:shd w:val="clear" w:color="auto" w:fill="FF99CC"/>
          </w:tcPr>
          <w:p w14:paraId="20E525B3" w14:textId="77777777" w:rsidR="00340B7B" w:rsidRDefault="00340B7B" w:rsidP="00ED0D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5DAAB3" w14:textId="5C24DD19" w:rsidR="00340B7B" w:rsidRDefault="00340B7B" w:rsidP="00ED0D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40B7B">
              <w:rPr>
                <w:rFonts w:ascii="Arial" w:hAnsi="Arial" w:cs="Arial"/>
                <w:b/>
                <w:sz w:val="28"/>
                <w:szCs w:val="28"/>
              </w:rPr>
              <w:t>Howard Gar</w:t>
            </w:r>
            <w:r w:rsidR="00D37877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340B7B">
              <w:rPr>
                <w:rFonts w:ascii="Arial" w:hAnsi="Arial" w:cs="Arial"/>
                <w:b/>
                <w:sz w:val="28"/>
                <w:szCs w:val="28"/>
              </w:rPr>
              <w:t xml:space="preserve">ner </w:t>
            </w:r>
          </w:p>
          <w:p w14:paraId="0D132CB8" w14:textId="11E41747" w:rsidR="00340B7B" w:rsidRPr="00340B7B" w:rsidRDefault="00340B7B" w:rsidP="00ED0D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14:paraId="59D4E86E" w14:textId="4A696449" w:rsidR="00340B7B" w:rsidRPr="000B1798" w:rsidRDefault="00D37877" w:rsidP="00E86C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565555"/>
                <w:sz w:val="24"/>
                <w:szCs w:val="24"/>
                <w:shd w:val="clear" w:color="auto" w:fill="FFFFFF"/>
              </w:rPr>
            </w:pPr>
            <w:r w:rsidRPr="000B1798">
              <w:rPr>
                <w:rFonts w:ascii="Arial" w:hAnsi="Arial" w:cs="Arial"/>
                <w:color w:val="565555"/>
                <w:sz w:val="24"/>
                <w:szCs w:val="24"/>
                <w:shd w:val="clear" w:color="auto" w:fill="FFFFFF"/>
              </w:rPr>
              <w:t>Para él este proceso se ubica dentro de las operaciones cognoscitivas de nivel superior y le llama originalidad. </w:t>
            </w:r>
          </w:p>
          <w:p w14:paraId="4137BF91" w14:textId="5E0E9E44" w:rsidR="00D37877" w:rsidRPr="000B1798" w:rsidRDefault="00E86C74" w:rsidP="00E86C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1798">
              <w:rPr>
                <w:rFonts w:ascii="Arial" w:hAnsi="Arial" w:cs="Arial"/>
                <w:color w:val="565555"/>
                <w:sz w:val="24"/>
                <w:szCs w:val="24"/>
                <w:shd w:val="clear" w:color="auto" w:fill="FFFFFF"/>
              </w:rPr>
              <w:t>Gardner considera la creatividad como un </w:t>
            </w:r>
            <w:r w:rsidRPr="000B1798">
              <w:rPr>
                <w:rFonts w:ascii="Arial" w:hAnsi="Arial" w:cs="Arial"/>
                <w:sz w:val="24"/>
                <w:szCs w:val="24"/>
              </w:rPr>
              <w:t>fenómeno multidisciplinario</w:t>
            </w:r>
            <w:r w:rsidRPr="000B1798">
              <w:rPr>
                <w:rFonts w:ascii="Arial" w:hAnsi="Arial" w:cs="Arial"/>
                <w:color w:val="565555"/>
                <w:sz w:val="24"/>
                <w:szCs w:val="24"/>
                <w:shd w:val="clear" w:color="auto" w:fill="FFFFFF"/>
              </w:rPr>
              <w:t>, que no se presta al abordaje desde una disciplina como se ha hecho hasta ahora</w:t>
            </w:r>
            <w:r w:rsidRPr="000B1798">
              <w:rPr>
                <w:rFonts w:ascii="Arial" w:hAnsi="Arial" w:cs="Arial"/>
                <w:color w:val="565555"/>
                <w:sz w:val="24"/>
                <w:szCs w:val="24"/>
                <w:shd w:val="clear" w:color="auto" w:fill="FFFFFF"/>
              </w:rPr>
              <w:t xml:space="preserve">, para esto, el se baso en que </w:t>
            </w:r>
            <w:r w:rsidRPr="000B1798">
              <w:rPr>
                <w:rFonts w:ascii="Arial" w:hAnsi="Arial" w:cs="Arial"/>
                <w:color w:val="565555"/>
                <w:sz w:val="24"/>
                <w:szCs w:val="24"/>
                <w:shd w:val="clear" w:color="auto" w:fill="FFFFFF"/>
              </w:rPr>
              <w:t>la creatividad es un fenómeno polisémico y multifuncional aunque Gardner reconoce que a causa de su propia formación parece inevitable que en su estudio de la creatividad, ponga el mayor énfasis en los factores personales y haga uso de las perspectivas biológica, epistemológica y sociológica para hacer un abordaje de conjunto</w:t>
            </w:r>
            <w:r w:rsidR="000B1798" w:rsidRPr="000B1798">
              <w:rPr>
                <w:rFonts w:ascii="Arial" w:hAnsi="Arial" w:cs="Arial"/>
                <w:color w:val="565555"/>
                <w:sz w:val="24"/>
                <w:szCs w:val="24"/>
                <w:shd w:val="clear" w:color="auto" w:fill="FFFFFF"/>
              </w:rPr>
              <w:t>.</w:t>
            </w:r>
          </w:p>
          <w:p w14:paraId="7173B75D" w14:textId="77777777" w:rsidR="00E86C74" w:rsidRPr="000B1798" w:rsidRDefault="00E86C74" w:rsidP="00E86C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BD091" w14:textId="77777777" w:rsidR="00E86C74" w:rsidRPr="000B1798" w:rsidRDefault="00E86C74" w:rsidP="00E86C74">
            <w:pPr>
              <w:rPr>
                <w:rFonts w:ascii="Arial" w:hAnsi="Arial" w:cs="Arial"/>
                <w:sz w:val="24"/>
                <w:szCs w:val="24"/>
              </w:rPr>
            </w:pPr>
            <w:r w:rsidRPr="000B1798">
              <w:rPr>
                <w:rFonts w:ascii="Arial" w:hAnsi="Arial" w:cs="Arial"/>
                <w:sz w:val="24"/>
                <w:szCs w:val="24"/>
              </w:rPr>
              <w:t>ELEMENTOS</w:t>
            </w:r>
          </w:p>
          <w:p w14:paraId="7D079F03" w14:textId="3509B087" w:rsidR="00E86C74" w:rsidRPr="000B1798" w:rsidRDefault="00E86C74" w:rsidP="00E86C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1798">
              <w:rPr>
                <w:rFonts w:ascii="Arial" w:hAnsi="Arial" w:cs="Arial"/>
                <w:sz w:val="24"/>
                <w:szCs w:val="24"/>
              </w:rPr>
              <w:t xml:space="preserve">Individuo. Los individuos creativos hacen uso de los mismos procesos </w:t>
            </w:r>
            <w:r w:rsidR="000B1798" w:rsidRPr="000B1798">
              <w:rPr>
                <w:rFonts w:ascii="Arial" w:hAnsi="Arial" w:cs="Arial"/>
                <w:sz w:val="24"/>
                <w:szCs w:val="24"/>
              </w:rPr>
              <w:t>cognitivos,</w:t>
            </w:r>
            <w:r w:rsidRPr="000B1798">
              <w:rPr>
                <w:rFonts w:ascii="Arial" w:hAnsi="Arial" w:cs="Arial"/>
                <w:sz w:val="24"/>
                <w:szCs w:val="24"/>
              </w:rPr>
              <w:t xml:space="preserve"> pero la forman de forma eficiente y flexible</w:t>
            </w:r>
          </w:p>
          <w:p w14:paraId="2C3D7D02" w14:textId="09835415" w:rsidR="00E86C74" w:rsidRPr="000B1798" w:rsidRDefault="00E86C74" w:rsidP="00E86C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1798">
              <w:rPr>
                <w:rFonts w:ascii="Arial" w:hAnsi="Arial" w:cs="Arial"/>
                <w:sz w:val="24"/>
                <w:szCs w:val="24"/>
              </w:rPr>
              <w:t>Trabajo. Se lleva la vida de otra forma</w:t>
            </w:r>
            <w:r w:rsidR="000B1798" w:rsidRPr="000B1798">
              <w:rPr>
                <w:rFonts w:ascii="Arial" w:hAnsi="Arial" w:cs="Arial"/>
                <w:sz w:val="24"/>
                <w:szCs w:val="24"/>
              </w:rPr>
              <w:t xml:space="preserve">, pues los sujetos creativos al momento de elaborar algo, lo hacen con dedicación y pasión. </w:t>
            </w:r>
          </w:p>
          <w:p w14:paraId="0E3D4DE6" w14:textId="77777777" w:rsidR="000B1798" w:rsidRPr="000B1798" w:rsidRDefault="000B1798" w:rsidP="00E86C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2A42959B" w14:textId="77777777" w:rsidR="000B1798" w:rsidRPr="000B1798" w:rsidRDefault="000B1798" w:rsidP="000B17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DF029" w14:textId="71DA8BF7" w:rsidR="000B1798" w:rsidRPr="000B1798" w:rsidRDefault="000B1798" w:rsidP="000B1798">
            <w:pPr>
              <w:rPr>
                <w:rFonts w:ascii="Arial" w:hAnsi="Arial" w:cs="Arial"/>
                <w:sz w:val="24"/>
                <w:szCs w:val="24"/>
              </w:rPr>
            </w:pPr>
            <w:r w:rsidRPr="000B17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Gardner afirma que las soluciones creativas a los problemas se dan con mayor frecuencia si los individuos se dedican a una actividad por puro placer que cuando lo hacen por recompensas o por exigencias exteriores. El saber que uno será juzgado como creativo, limita las posibilidades creativa</w:t>
            </w:r>
            <w:r w:rsidRPr="000B17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</w:t>
            </w:r>
          </w:p>
        </w:tc>
      </w:tr>
    </w:tbl>
    <w:p w14:paraId="27C8A1D5" w14:textId="1FE5126C" w:rsidR="00107896" w:rsidRDefault="00107896" w:rsidP="00534829">
      <w:pPr>
        <w:rPr>
          <w:rFonts w:ascii="Arial" w:hAnsi="Arial" w:cs="Arial"/>
          <w:sz w:val="24"/>
          <w:szCs w:val="24"/>
        </w:rPr>
      </w:pPr>
    </w:p>
    <w:p w14:paraId="32006E23" w14:textId="558DF155" w:rsidR="006223B8" w:rsidRDefault="006223B8" w:rsidP="00534829">
      <w:pPr>
        <w:rPr>
          <w:rFonts w:ascii="Arial" w:hAnsi="Arial" w:cs="Arial"/>
          <w:sz w:val="24"/>
          <w:szCs w:val="24"/>
        </w:rPr>
      </w:pPr>
    </w:p>
    <w:p w14:paraId="417021B2" w14:textId="05C97F03" w:rsidR="006223B8" w:rsidRDefault="006223B8" w:rsidP="00534829">
      <w:pPr>
        <w:rPr>
          <w:rFonts w:ascii="Arial" w:hAnsi="Arial" w:cs="Arial"/>
          <w:sz w:val="24"/>
          <w:szCs w:val="24"/>
        </w:rPr>
      </w:pPr>
    </w:p>
    <w:p w14:paraId="1E1A454C" w14:textId="77777777" w:rsidR="006223B8" w:rsidRDefault="006223B8" w:rsidP="00534829">
      <w:pPr>
        <w:rPr>
          <w:rFonts w:ascii="Arial" w:hAnsi="Arial" w:cs="Arial"/>
          <w:sz w:val="24"/>
          <w:szCs w:val="24"/>
        </w:rPr>
      </w:pPr>
    </w:p>
    <w:p w14:paraId="149F0DB5" w14:textId="05D401A2" w:rsidR="00107896" w:rsidRDefault="00107896" w:rsidP="00534829">
      <w:pPr>
        <w:rPr>
          <w:rFonts w:ascii="Arial" w:hAnsi="Arial" w:cs="Arial"/>
          <w:sz w:val="24"/>
          <w:szCs w:val="24"/>
        </w:rPr>
      </w:pPr>
    </w:p>
    <w:p w14:paraId="33A9D5FA" w14:textId="57E53DCC" w:rsidR="00107896" w:rsidRDefault="00107896" w:rsidP="00534829">
      <w:pPr>
        <w:rPr>
          <w:rFonts w:ascii="Arial" w:hAnsi="Arial" w:cs="Arial"/>
          <w:sz w:val="24"/>
          <w:szCs w:val="24"/>
        </w:rPr>
      </w:pPr>
    </w:p>
    <w:p w14:paraId="10802AE5" w14:textId="1FFA4685" w:rsidR="00107896" w:rsidRDefault="00107896" w:rsidP="00534829">
      <w:pPr>
        <w:rPr>
          <w:rFonts w:ascii="Arial" w:hAnsi="Arial" w:cs="Arial"/>
          <w:sz w:val="24"/>
          <w:szCs w:val="24"/>
        </w:rPr>
      </w:pPr>
    </w:p>
    <w:p w14:paraId="5F70200D" w14:textId="4FC6063B" w:rsidR="00107896" w:rsidRDefault="00107896" w:rsidP="00534829">
      <w:pPr>
        <w:rPr>
          <w:rFonts w:ascii="Arial" w:hAnsi="Arial" w:cs="Arial"/>
          <w:sz w:val="24"/>
          <w:szCs w:val="24"/>
        </w:rPr>
      </w:pPr>
    </w:p>
    <w:p w14:paraId="7AE9E171" w14:textId="797AAE59" w:rsidR="000B1798" w:rsidRDefault="000B1798" w:rsidP="00534829">
      <w:pPr>
        <w:rPr>
          <w:rFonts w:ascii="Arial" w:hAnsi="Arial" w:cs="Arial"/>
          <w:sz w:val="24"/>
          <w:szCs w:val="24"/>
        </w:rPr>
      </w:pPr>
    </w:p>
    <w:p w14:paraId="727F87BC" w14:textId="21873DCC" w:rsidR="000B1798" w:rsidRDefault="000B1798" w:rsidP="00534829">
      <w:pPr>
        <w:rPr>
          <w:rFonts w:ascii="Arial" w:hAnsi="Arial" w:cs="Arial"/>
          <w:sz w:val="24"/>
          <w:szCs w:val="24"/>
        </w:rPr>
      </w:pPr>
    </w:p>
    <w:p w14:paraId="5C5A7062" w14:textId="14963F10" w:rsidR="000B1798" w:rsidRDefault="000B1798" w:rsidP="00534829">
      <w:pPr>
        <w:rPr>
          <w:rFonts w:ascii="Arial" w:hAnsi="Arial" w:cs="Arial"/>
          <w:sz w:val="24"/>
          <w:szCs w:val="24"/>
        </w:rPr>
      </w:pPr>
    </w:p>
    <w:p w14:paraId="62FE0C05" w14:textId="47201965" w:rsidR="000B1798" w:rsidRDefault="000B1798" w:rsidP="00534829">
      <w:pPr>
        <w:rPr>
          <w:rFonts w:ascii="Arial" w:hAnsi="Arial" w:cs="Arial"/>
          <w:sz w:val="24"/>
          <w:szCs w:val="24"/>
        </w:rPr>
      </w:pPr>
    </w:p>
    <w:p w14:paraId="357B2204" w14:textId="4FD4C3A0" w:rsidR="000B1798" w:rsidRDefault="000B1798" w:rsidP="00534829">
      <w:pPr>
        <w:rPr>
          <w:rFonts w:ascii="Arial" w:hAnsi="Arial" w:cs="Arial"/>
          <w:sz w:val="24"/>
          <w:szCs w:val="24"/>
        </w:rPr>
      </w:pPr>
    </w:p>
    <w:p w14:paraId="3061B89A" w14:textId="2FF3BFDE" w:rsidR="000B1798" w:rsidRDefault="000B1798" w:rsidP="00534829">
      <w:pPr>
        <w:rPr>
          <w:rFonts w:ascii="Arial" w:hAnsi="Arial" w:cs="Arial"/>
          <w:sz w:val="24"/>
          <w:szCs w:val="24"/>
        </w:rPr>
      </w:pPr>
    </w:p>
    <w:p w14:paraId="35146BE9" w14:textId="77777777" w:rsidR="000B1798" w:rsidRDefault="000B1798" w:rsidP="00534829">
      <w:pPr>
        <w:rPr>
          <w:rFonts w:ascii="Arial" w:hAnsi="Arial" w:cs="Arial"/>
          <w:sz w:val="24"/>
          <w:szCs w:val="24"/>
        </w:rPr>
      </w:pPr>
    </w:p>
    <w:p w14:paraId="399E9489" w14:textId="13B51EB8" w:rsidR="00107896" w:rsidRDefault="00107896" w:rsidP="00534829">
      <w:pPr>
        <w:rPr>
          <w:rFonts w:ascii="Arial" w:hAnsi="Arial" w:cs="Arial"/>
          <w:sz w:val="24"/>
          <w:szCs w:val="24"/>
        </w:rPr>
      </w:pPr>
    </w:p>
    <w:p w14:paraId="11FC2E50" w14:textId="125A72B6" w:rsidR="00107896" w:rsidRPr="006223B8" w:rsidRDefault="006223B8" w:rsidP="006223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bCs/>
          <w:sz w:val="40"/>
          <w:szCs w:val="40"/>
        </w:rPr>
      </w:pPr>
      <w:r w:rsidRPr="006223B8">
        <w:rPr>
          <w:b/>
          <w:bCs/>
          <w:noProof/>
          <w:sz w:val="36"/>
          <w:szCs w:val="36"/>
          <w:lang w:eastAsia="es-MX"/>
        </w:rPr>
        <w:drawing>
          <wp:anchor distT="0" distB="0" distL="114300" distR="114300" simplePos="0" relativeHeight="251664384" behindDoc="0" locked="0" layoutInCell="1" allowOverlap="1" wp14:anchorId="66F1DDB5" wp14:editId="3F50E0AD">
            <wp:simplePos x="0" y="0"/>
            <wp:positionH relativeFrom="page">
              <wp:posOffset>-171450</wp:posOffset>
            </wp:positionH>
            <wp:positionV relativeFrom="paragraph">
              <wp:posOffset>466725</wp:posOffset>
            </wp:positionV>
            <wp:extent cx="7753350" cy="8659166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2" t="16119" r="22777" b="24261"/>
                    <a:stretch/>
                  </pic:blipFill>
                  <pic:spPr bwMode="auto">
                    <a:xfrm>
                      <a:off x="0" y="0"/>
                      <a:ext cx="7753350" cy="8659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s-MX"/>
        </w:rPr>
        <w:t>&lt;&lt;</w:t>
      </w:r>
      <w:r w:rsidR="00107896" w:rsidRPr="006223B8">
        <w:rPr>
          <w:rFonts w:ascii="Arial" w:hAnsi="Arial" w:cs="Arial"/>
          <w:b/>
          <w:bCs/>
          <w:sz w:val="40"/>
          <w:szCs w:val="40"/>
        </w:rPr>
        <w:t>RÚBRICA</w:t>
      </w:r>
    </w:p>
    <w:p w14:paraId="079CD61D" w14:textId="2DE9AC88" w:rsidR="00107896" w:rsidRPr="00534829" w:rsidRDefault="00107896" w:rsidP="00534829">
      <w:pPr>
        <w:rPr>
          <w:rFonts w:ascii="Arial" w:hAnsi="Arial" w:cs="Arial"/>
          <w:sz w:val="24"/>
          <w:szCs w:val="24"/>
        </w:rPr>
      </w:pPr>
    </w:p>
    <w:sectPr w:rsidR="00107896" w:rsidRPr="00534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020D5"/>
    <w:multiLevelType w:val="hybridMultilevel"/>
    <w:tmpl w:val="803029E8"/>
    <w:lvl w:ilvl="0" w:tplc="827C6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90812"/>
    <w:multiLevelType w:val="hybridMultilevel"/>
    <w:tmpl w:val="50F08502"/>
    <w:lvl w:ilvl="0" w:tplc="827C6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EB"/>
    <w:rsid w:val="000B1798"/>
    <w:rsid w:val="00107896"/>
    <w:rsid w:val="00143302"/>
    <w:rsid w:val="001E04C9"/>
    <w:rsid w:val="001E5F4A"/>
    <w:rsid w:val="00340B7B"/>
    <w:rsid w:val="00534829"/>
    <w:rsid w:val="006223B8"/>
    <w:rsid w:val="006C636B"/>
    <w:rsid w:val="007779EE"/>
    <w:rsid w:val="007B53E0"/>
    <w:rsid w:val="008B55F1"/>
    <w:rsid w:val="009A79EB"/>
    <w:rsid w:val="009B143E"/>
    <w:rsid w:val="00A30697"/>
    <w:rsid w:val="00B935F1"/>
    <w:rsid w:val="00BB0033"/>
    <w:rsid w:val="00BD14D7"/>
    <w:rsid w:val="00C67499"/>
    <w:rsid w:val="00D37877"/>
    <w:rsid w:val="00E443C4"/>
    <w:rsid w:val="00E86C74"/>
    <w:rsid w:val="00E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341E"/>
  <w15:chartTrackingRefBased/>
  <w15:docId w15:val="{C49C4373-5BAB-42D8-BDA3-F7BC19F4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0033"/>
    <w:rPr>
      <w:b/>
      <w:bCs/>
    </w:rPr>
  </w:style>
  <w:style w:type="table" w:styleId="Tablaconcuadrcula">
    <w:name w:val="Table Grid"/>
    <w:basedOn w:val="Tablanormal"/>
    <w:uiPriority w:val="39"/>
    <w:rsid w:val="00ED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3E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86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5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2021-03-14T20:27:00Z</dcterms:created>
  <dcterms:modified xsi:type="dcterms:W3CDTF">2021-03-15T07:47:00Z</dcterms:modified>
</cp:coreProperties>
</file>