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21A" w:rsidRPr="00321E16" w:rsidRDefault="00F3221A" w:rsidP="00F3221A">
      <w:pPr>
        <w:jc w:val="center"/>
        <w:rPr>
          <w:rFonts w:ascii="Arial" w:hAnsi="Arial" w:cs="Arial"/>
          <w:b/>
          <w:bCs/>
          <w:sz w:val="40"/>
          <w:szCs w:val="40"/>
        </w:rPr>
      </w:pPr>
      <w:r w:rsidRPr="00321E16">
        <w:rPr>
          <w:rFonts w:ascii="Arial" w:hAnsi="Arial" w:cs="Arial"/>
          <w:b/>
          <w:bCs/>
          <w:sz w:val="40"/>
          <w:szCs w:val="40"/>
        </w:rPr>
        <w:t>Escuela Normal De Educación Preescolar.</w:t>
      </w:r>
    </w:p>
    <w:p w:rsidR="00F3221A" w:rsidRPr="00321E16" w:rsidRDefault="00F3221A" w:rsidP="00F3221A">
      <w:pPr>
        <w:jc w:val="center"/>
        <w:rPr>
          <w:rFonts w:ascii="Arial" w:hAnsi="Arial" w:cs="Arial"/>
          <w:b/>
          <w:bCs/>
          <w:sz w:val="40"/>
          <w:szCs w:val="40"/>
        </w:rPr>
      </w:pPr>
      <w:r w:rsidRPr="00321E16">
        <w:rPr>
          <w:rFonts w:ascii="Arial" w:hAnsi="Arial" w:cs="Arial"/>
          <w:b/>
          <w:bCs/>
          <w:sz w:val="40"/>
          <w:szCs w:val="40"/>
        </w:rPr>
        <w:t>Licenciatura en educación preescolar.</w:t>
      </w:r>
    </w:p>
    <w:p w:rsidR="00F3221A" w:rsidRPr="00321E16" w:rsidRDefault="00F3221A" w:rsidP="00F3221A">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F3221A" w:rsidRPr="00321E16" w:rsidRDefault="00F3221A" w:rsidP="00F3221A">
      <w:pPr>
        <w:jc w:val="center"/>
        <w:rPr>
          <w:rFonts w:ascii="Arial" w:hAnsi="Arial" w:cs="Arial"/>
          <w:sz w:val="32"/>
          <w:szCs w:val="32"/>
        </w:rPr>
      </w:pPr>
      <w:r>
        <w:rPr>
          <w:noProof/>
        </w:rPr>
        <w:drawing>
          <wp:inline distT="0" distB="0" distL="0" distR="0" wp14:anchorId="72F63201" wp14:editId="69E94087">
            <wp:extent cx="1050479"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F3221A" w:rsidRPr="009F67D2" w:rsidRDefault="00F3221A" w:rsidP="00F3221A">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F3221A" w:rsidRPr="009F67D2" w:rsidRDefault="00F3221A" w:rsidP="00F3221A">
      <w:pPr>
        <w:jc w:val="center"/>
        <w:rPr>
          <w:rFonts w:ascii="Arial" w:hAnsi="Arial" w:cs="Arial"/>
          <w:b/>
          <w:bCs/>
          <w:sz w:val="32"/>
          <w:szCs w:val="32"/>
        </w:rPr>
      </w:pPr>
      <w:r w:rsidRPr="009F67D2">
        <w:rPr>
          <w:rFonts w:ascii="Arial" w:hAnsi="Arial" w:cs="Arial"/>
          <w:b/>
          <w:bCs/>
          <w:sz w:val="32"/>
          <w:szCs w:val="32"/>
        </w:rPr>
        <w:t>Curso:</w:t>
      </w:r>
    </w:p>
    <w:p w:rsidR="00F3221A" w:rsidRPr="009F67D2" w:rsidRDefault="00F3221A" w:rsidP="00F3221A">
      <w:pPr>
        <w:jc w:val="center"/>
        <w:rPr>
          <w:rFonts w:ascii="Arial" w:hAnsi="Arial" w:cs="Arial"/>
          <w:sz w:val="32"/>
          <w:szCs w:val="32"/>
        </w:rPr>
      </w:pPr>
      <w:r>
        <w:rPr>
          <w:rFonts w:ascii="Arial" w:hAnsi="Arial" w:cs="Arial"/>
          <w:sz w:val="32"/>
          <w:szCs w:val="32"/>
        </w:rPr>
        <w:t>Artes visuales</w:t>
      </w:r>
    </w:p>
    <w:p w:rsidR="00F3221A" w:rsidRPr="009F67D2" w:rsidRDefault="00F3221A" w:rsidP="00F3221A">
      <w:pPr>
        <w:jc w:val="center"/>
        <w:rPr>
          <w:rFonts w:ascii="Arial" w:hAnsi="Arial" w:cs="Arial"/>
          <w:b/>
          <w:bCs/>
          <w:sz w:val="32"/>
          <w:szCs w:val="32"/>
        </w:rPr>
      </w:pPr>
      <w:r w:rsidRPr="009F67D2">
        <w:rPr>
          <w:rFonts w:ascii="Arial" w:hAnsi="Arial" w:cs="Arial"/>
          <w:b/>
          <w:bCs/>
          <w:sz w:val="32"/>
          <w:szCs w:val="32"/>
        </w:rPr>
        <w:t>Maestra:</w:t>
      </w:r>
    </w:p>
    <w:p w:rsidR="00F3221A" w:rsidRPr="009F67D2" w:rsidRDefault="00F3221A" w:rsidP="00F3221A">
      <w:pPr>
        <w:jc w:val="center"/>
        <w:rPr>
          <w:rFonts w:ascii="Arial" w:hAnsi="Arial" w:cs="Arial"/>
          <w:sz w:val="32"/>
          <w:szCs w:val="32"/>
        </w:rPr>
      </w:pPr>
      <w:r>
        <w:rPr>
          <w:rFonts w:ascii="Arial" w:hAnsi="Arial" w:cs="Arial"/>
          <w:sz w:val="32"/>
          <w:szCs w:val="32"/>
        </w:rPr>
        <w:t>Silvia Erika Sagahon Solís</w:t>
      </w:r>
    </w:p>
    <w:p w:rsidR="00F3221A" w:rsidRPr="009237C2" w:rsidRDefault="00F3221A" w:rsidP="00F3221A">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Que son las artes visuales</w:t>
      </w:r>
      <w:r w:rsidRPr="009237C2">
        <w:rPr>
          <w:rFonts w:ascii="Arial" w:hAnsi="Arial" w:cs="Arial"/>
          <w:sz w:val="32"/>
          <w:szCs w:val="32"/>
        </w:rPr>
        <w:t>”</w:t>
      </w:r>
    </w:p>
    <w:p w:rsidR="00F3221A" w:rsidRPr="009F67D2" w:rsidRDefault="00F3221A" w:rsidP="00F3221A">
      <w:pPr>
        <w:jc w:val="center"/>
        <w:rPr>
          <w:rFonts w:ascii="Arial" w:hAnsi="Arial" w:cs="Arial"/>
          <w:b/>
          <w:bCs/>
          <w:sz w:val="32"/>
          <w:szCs w:val="32"/>
        </w:rPr>
      </w:pPr>
      <w:r w:rsidRPr="009F67D2">
        <w:rPr>
          <w:rFonts w:ascii="Arial" w:hAnsi="Arial" w:cs="Arial"/>
          <w:b/>
          <w:bCs/>
          <w:sz w:val="32"/>
          <w:szCs w:val="32"/>
        </w:rPr>
        <w:t>Alumna:</w:t>
      </w:r>
    </w:p>
    <w:p w:rsidR="00F3221A" w:rsidRPr="009F67D2" w:rsidRDefault="00F3221A" w:rsidP="00F3221A">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F3221A" w:rsidRDefault="00F3221A" w:rsidP="00F3221A">
      <w:pPr>
        <w:rPr>
          <w:rFonts w:ascii="Arial" w:hAnsi="Arial" w:cs="Arial"/>
          <w:sz w:val="32"/>
          <w:szCs w:val="32"/>
        </w:rPr>
      </w:pPr>
    </w:p>
    <w:p w:rsidR="00F3221A" w:rsidRDefault="00F3221A" w:rsidP="00F3221A">
      <w:pPr>
        <w:rPr>
          <w:rFonts w:ascii="Arial" w:hAnsi="Arial" w:cs="Arial"/>
          <w:sz w:val="32"/>
          <w:szCs w:val="32"/>
        </w:rPr>
      </w:pPr>
    </w:p>
    <w:p w:rsidR="00F3221A" w:rsidRDefault="00F3221A" w:rsidP="00F3221A">
      <w:pPr>
        <w:rPr>
          <w:rFonts w:ascii="Arial" w:hAnsi="Arial" w:cs="Arial"/>
          <w:sz w:val="32"/>
          <w:szCs w:val="32"/>
        </w:rPr>
      </w:pPr>
    </w:p>
    <w:p w:rsidR="00F3221A" w:rsidRDefault="00F3221A" w:rsidP="00F3221A">
      <w:pPr>
        <w:rPr>
          <w:rFonts w:ascii="Arial" w:hAnsi="Arial" w:cs="Arial"/>
          <w:sz w:val="32"/>
          <w:szCs w:val="32"/>
        </w:rPr>
      </w:pPr>
    </w:p>
    <w:p w:rsidR="00F3221A" w:rsidRPr="009F67D2" w:rsidRDefault="00F3221A" w:rsidP="00F3221A">
      <w:pPr>
        <w:rPr>
          <w:rFonts w:ascii="Arial" w:hAnsi="Arial" w:cs="Arial"/>
          <w:sz w:val="32"/>
          <w:szCs w:val="32"/>
        </w:rPr>
      </w:pPr>
    </w:p>
    <w:p w:rsidR="00F3221A" w:rsidRDefault="00F3221A" w:rsidP="00F3221A">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14</w:t>
      </w:r>
      <w:r w:rsidRPr="009F67D2">
        <w:rPr>
          <w:rFonts w:ascii="Arial" w:hAnsi="Arial" w:cs="Arial"/>
          <w:sz w:val="32"/>
          <w:szCs w:val="32"/>
        </w:rPr>
        <w:t>/0</w:t>
      </w:r>
      <w:r>
        <w:rPr>
          <w:rFonts w:ascii="Arial" w:hAnsi="Arial" w:cs="Arial"/>
          <w:sz w:val="32"/>
          <w:szCs w:val="32"/>
        </w:rPr>
        <w:t>3</w:t>
      </w:r>
      <w:r w:rsidRPr="009F67D2">
        <w:rPr>
          <w:rFonts w:ascii="Arial" w:hAnsi="Arial" w:cs="Arial"/>
          <w:sz w:val="32"/>
          <w:szCs w:val="32"/>
        </w:rPr>
        <w:t xml:space="preserve">/2021               </w:t>
      </w:r>
    </w:p>
    <w:p w:rsidR="00F3221A" w:rsidRDefault="00F3221A"/>
    <w:p w:rsidR="00F3221A" w:rsidRDefault="00F3221A">
      <w:r>
        <w:br w:type="page"/>
      </w:r>
    </w:p>
    <w:p w:rsidR="001C0891" w:rsidRPr="0014330F" w:rsidRDefault="00F3221A" w:rsidP="008C45E5">
      <w:pPr>
        <w:spacing w:line="360" w:lineRule="auto"/>
        <w:jc w:val="center"/>
        <w:rPr>
          <w:rFonts w:ascii="Arial" w:hAnsi="Arial" w:cs="Arial"/>
          <w:b/>
          <w:bCs/>
          <w:color w:val="000000"/>
          <w:sz w:val="24"/>
          <w:szCs w:val="24"/>
        </w:rPr>
      </w:pPr>
      <w:r w:rsidRPr="0014330F">
        <w:rPr>
          <w:rFonts w:ascii="Arial" w:hAnsi="Arial" w:cs="Arial"/>
          <w:b/>
          <w:bCs/>
          <w:color w:val="000000"/>
          <w:sz w:val="24"/>
          <w:szCs w:val="24"/>
        </w:rPr>
        <w:lastRenderedPageBreak/>
        <w:t>¿Qué</w:t>
      </w:r>
      <w:r w:rsidRPr="0014330F">
        <w:rPr>
          <w:rFonts w:ascii="Arial" w:hAnsi="Arial" w:cs="Arial"/>
          <w:b/>
          <w:bCs/>
          <w:color w:val="000000"/>
          <w:sz w:val="24"/>
          <w:szCs w:val="24"/>
        </w:rPr>
        <w:t xml:space="preserve"> son las artes visuales</w:t>
      </w:r>
      <w:r w:rsidRPr="0014330F">
        <w:rPr>
          <w:rFonts w:ascii="Arial" w:hAnsi="Arial" w:cs="Arial"/>
          <w:b/>
          <w:bCs/>
          <w:color w:val="000000"/>
          <w:sz w:val="24"/>
          <w:szCs w:val="24"/>
        </w:rPr>
        <w:t>?</w:t>
      </w:r>
    </w:p>
    <w:p w:rsidR="00163853" w:rsidRPr="00163853" w:rsidRDefault="00163853" w:rsidP="00FD460B">
      <w:pPr>
        <w:spacing w:line="360" w:lineRule="auto"/>
        <w:rPr>
          <w:rFonts w:ascii="Arial" w:hAnsi="Arial" w:cs="Arial"/>
          <w:sz w:val="24"/>
          <w:szCs w:val="24"/>
        </w:rPr>
      </w:pPr>
      <w:r w:rsidRPr="00163853">
        <w:rPr>
          <w:rFonts w:ascii="Arial" w:hAnsi="Arial" w:cs="Arial"/>
          <w:sz w:val="24"/>
          <w:szCs w:val="24"/>
        </w:rPr>
        <w:t>Las artes visuales son una forma de expresión y creación humana que deben ser apreciadas a partir del sentido de la vista</w:t>
      </w:r>
      <w:r w:rsidR="00FD460B">
        <w:rPr>
          <w:rFonts w:ascii="Arial" w:hAnsi="Arial" w:cs="Arial"/>
          <w:sz w:val="24"/>
          <w:szCs w:val="24"/>
        </w:rPr>
        <w:t>, que a su vez está dividida en varias categorías como e</w:t>
      </w:r>
      <w:r w:rsidRPr="00163853">
        <w:rPr>
          <w:rFonts w:ascii="Arial" w:hAnsi="Arial" w:cs="Arial"/>
          <w:sz w:val="24"/>
          <w:szCs w:val="24"/>
        </w:rPr>
        <w:t>n el arte tradicional encontramos el dibujo, la pintura y la escultura como las disciplinas de mayor envergadura y en el arte contemporáneo, aparte de estas, también se empiezan a desarrollar otros lenguajes como el performance, el arte conceptual, el arte objeto, la fotografía, el arte de los nuevos medios, el arte urbano</w:t>
      </w:r>
      <w:r w:rsidR="00FD460B">
        <w:rPr>
          <w:rFonts w:ascii="Arial" w:hAnsi="Arial" w:cs="Arial"/>
          <w:sz w:val="24"/>
          <w:szCs w:val="24"/>
        </w:rPr>
        <w:t>,</w:t>
      </w:r>
      <w:r w:rsidRPr="00163853">
        <w:rPr>
          <w:rFonts w:ascii="Arial" w:hAnsi="Arial" w:cs="Arial"/>
          <w:sz w:val="24"/>
          <w:szCs w:val="24"/>
        </w:rPr>
        <w:t xml:space="preserve"> entre muchas otras.</w:t>
      </w:r>
    </w:p>
    <w:p w:rsidR="00F3221A" w:rsidRDefault="00163853" w:rsidP="00FD460B">
      <w:pPr>
        <w:spacing w:line="360" w:lineRule="auto"/>
        <w:rPr>
          <w:rFonts w:ascii="Arial" w:hAnsi="Arial" w:cs="Arial"/>
          <w:sz w:val="24"/>
          <w:szCs w:val="24"/>
        </w:rPr>
      </w:pPr>
      <w:r w:rsidRPr="00163853">
        <w:rPr>
          <w:rFonts w:ascii="Arial" w:hAnsi="Arial" w:cs="Arial"/>
          <w:sz w:val="24"/>
          <w:szCs w:val="24"/>
        </w:rPr>
        <w:t>La educación artística contribuye no sólo a la adquisición de habilidades y conocimientos artísticos, sino también al desarrollo cognitivo del niño; por tanto, desde el enfoque evolutivo es esencial y debería ser una materia fundamental, troncal.</w:t>
      </w:r>
      <w:r>
        <w:rPr>
          <w:rFonts w:ascii="Arial" w:hAnsi="Arial" w:cs="Arial"/>
          <w:sz w:val="24"/>
          <w:szCs w:val="24"/>
        </w:rPr>
        <w:t xml:space="preserve"> </w:t>
      </w:r>
      <w:r w:rsidRPr="00163853">
        <w:rPr>
          <w:rFonts w:ascii="Arial" w:hAnsi="Arial" w:cs="Arial"/>
          <w:sz w:val="24"/>
          <w:szCs w:val="24"/>
        </w:rPr>
        <w:t>En efecto, contribuye al desarrollo de capacidades de pensamiento abstracto y visual, dotándolos de unas mejores competencias perceptivas, memorísticas y atencionales.</w:t>
      </w:r>
      <w:r>
        <w:rPr>
          <w:rFonts w:ascii="Arial" w:hAnsi="Arial" w:cs="Arial"/>
          <w:sz w:val="24"/>
          <w:szCs w:val="24"/>
        </w:rPr>
        <w:t xml:space="preserve"> </w:t>
      </w:r>
      <w:r w:rsidRPr="00163853">
        <w:rPr>
          <w:rFonts w:ascii="Arial" w:hAnsi="Arial" w:cs="Arial"/>
          <w:sz w:val="24"/>
          <w:szCs w:val="24"/>
        </w:rPr>
        <w:t>Todo ello desarrollarías cognitivas que van a influir de manera transversal en el desenvolvimiento del resto de disciplinas y en la vida del alumno.</w:t>
      </w:r>
    </w:p>
    <w:p w:rsidR="0014330F" w:rsidRDefault="0014330F" w:rsidP="0014330F">
      <w:pPr>
        <w:spacing w:line="360" w:lineRule="auto"/>
        <w:rPr>
          <w:rFonts w:ascii="Arial" w:hAnsi="Arial" w:cs="Arial"/>
          <w:sz w:val="24"/>
          <w:szCs w:val="24"/>
        </w:rPr>
      </w:pPr>
      <w:r w:rsidRPr="0014330F">
        <w:rPr>
          <w:rFonts w:ascii="Arial" w:hAnsi="Arial" w:cs="Arial"/>
          <w:sz w:val="24"/>
          <w:szCs w:val="24"/>
        </w:rPr>
        <w:t>La educación artística es clave en la escuela por lo que los maestros deben entender la como tal y era el desarrollo de la creatividad asumiendo esta etapa de aprendizaje como una fase muy valiosa.</w:t>
      </w:r>
      <w:r>
        <w:rPr>
          <w:rFonts w:ascii="Arial" w:hAnsi="Arial" w:cs="Arial"/>
          <w:sz w:val="24"/>
          <w:szCs w:val="24"/>
        </w:rPr>
        <w:t xml:space="preserve"> </w:t>
      </w:r>
      <w:r w:rsidRPr="0014330F">
        <w:rPr>
          <w:rFonts w:ascii="Arial" w:hAnsi="Arial" w:cs="Arial"/>
          <w:sz w:val="24"/>
          <w:szCs w:val="24"/>
        </w:rPr>
        <w:t>"Todos los niños nacen creativos por ello no deberíamos preocuparnos por motivar a los niños para camino inhibiendo su natural curiosidad".</w:t>
      </w:r>
      <w:r>
        <w:rPr>
          <w:rFonts w:ascii="Arial" w:hAnsi="Arial" w:cs="Arial"/>
          <w:sz w:val="24"/>
          <w:szCs w:val="24"/>
        </w:rPr>
        <w:t xml:space="preserve"> (</w:t>
      </w:r>
      <w:r w:rsidRPr="0014330F">
        <w:rPr>
          <w:rFonts w:ascii="Arial" w:hAnsi="Arial" w:cs="Arial"/>
          <w:sz w:val="24"/>
          <w:szCs w:val="24"/>
        </w:rPr>
        <w:t>Lowenfeld y Lambert)</w:t>
      </w:r>
    </w:p>
    <w:p w:rsidR="0014330F" w:rsidRDefault="0014330F" w:rsidP="0014330F">
      <w:pPr>
        <w:spacing w:line="360" w:lineRule="auto"/>
        <w:rPr>
          <w:rFonts w:ascii="Arial" w:hAnsi="Arial" w:cs="Arial"/>
          <w:sz w:val="24"/>
          <w:szCs w:val="24"/>
        </w:rPr>
      </w:pPr>
    </w:p>
    <w:p w:rsidR="0014330F" w:rsidRDefault="0014330F">
      <w:pPr>
        <w:rPr>
          <w:rFonts w:ascii="Arial" w:hAnsi="Arial" w:cs="Arial"/>
          <w:sz w:val="24"/>
          <w:szCs w:val="24"/>
        </w:rPr>
      </w:pPr>
      <w:r>
        <w:rPr>
          <w:rFonts w:ascii="Arial" w:hAnsi="Arial" w:cs="Arial"/>
          <w:sz w:val="24"/>
          <w:szCs w:val="24"/>
        </w:rPr>
        <w:br w:type="page"/>
      </w:r>
    </w:p>
    <w:p w:rsidR="0014330F" w:rsidRPr="008C45E5" w:rsidRDefault="008C45E5" w:rsidP="008C45E5">
      <w:pPr>
        <w:spacing w:line="360" w:lineRule="auto"/>
        <w:jc w:val="center"/>
        <w:rPr>
          <w:rFonts w:ascii="Arial" w:hAnsi="Arial" w:cs="Arial"/>
          <w:b/>
          <w:bCs/>
          <w:sz w:val="28"/>
          <w:szCs w:val="28"/>
        </w:rPr>
      </w:pPr>
      <w:r>
        <w:rPr>
          <w:rFonts w:ascii="Arial" w:hAnsi="Arial" w:cs="Arial"/>
          <w:b/>
          <w:bCs/>
          <w:color w:val="000000"/>
          <w:sz w:val="24"/>
          <w:szCs w:val="24"/>
        </w:rPr>
        <w:lastRenderedPageBreak/>
        <w:t>¿C</w:t>
      </w:r>
      <w:r w:rsidRPr="008C45E5">
        <w:rPr>
          <w:rFonts w:ascii="Arial" w:hAnsi="Arial" w:cs="Arial"/>
          <w:b/>
          <w:bCs/>
          <w:color w:val="000000"/>
          <w:sz w:val="24"/>
          <w:szCs w:val="24"/>
        </w:rPr>
        <w:t>ómo se da el desarrollo de la creatividad</w:t>
      </w:r>
      <w:r>
        <w:rPr>
          <w:rFonts w:ascii="Arial" w:hAnsi="Arial" w:cs="Arial"/>
          <w:b/>
          <w:bCs/>
          <w:color w:val="000000"/>
          <w:sz w:val="24"/>
          <w:szCs w:val="24"/>
        </w:rPr>
        <w:t>?</w:t>
      </w:r>
    </w:p>
    <w:p w:rsidR="008C45E5" w:rsidRPr="008C45E5" w:rsidRDefault="008C45E5" w:rsidP="008C45E5">
      <w:pPr>
        <w:spacing w:line="360" w:lineRule="auto"/>
        <w:rPr>
          <w:rFonts w:ascii="Arial" w:hAnsi="Arial" w:cs="Arial"/>
          <w:sz w:val="24"/>
          <w:szCs w:val="24"/>
        </w:rPr>
      </w:pPr>
      <w:r w:rsidRPr="008C45E5">
        <w:rPr>
          <w:rFonts w:ascii="Arial" w:hAnsi="Arial" w:cs="Arial"/>
          <w:sz w:val="24"/>
          <w:szCs w:val="24"/>
        </w:rPr>
        <w:t>La creatividad es una característica inherente al ser humano, susceptible de ser estimulada por el entorno, familiar y social del niño. En todo ser humano existe el impulso de experimentar, indagar, relacionar, en definitiva, de crear. Según Dacey, el niño de educación infantil se encuentra en un período crítico donde se realiza el mayor desarrollo neuronal en el ser humano. Si en este período existen presiones externas autoritarias, el pensamiento creativo decrece.</w:t>
      </w:r>
    </w:p>
    <w:p w:rsidR="008C45E5" w:rsidRPr="008C45E5" w:rsidRDefault="008C45E5" w:rsidP="008C45E5">
      <w:pPr>
        <w:spacing w:line="360" w:lineRule="auto"/>
        <w:rPr>
          <w:rFonts w:ascii="Arial" w:hAnsi="Arial" w:cs="Arial"/>
          <w:sz w:val="24"/>
          <w:szCs w:val="24"/>
        </w:rPr>
      </w:pPr>
      <w:r w:rsidRPr="008C45E5">
        <w:rPr>
          <w:rFonts w:ascii="Arial" w:hAnsi="Arial" w:cs="Arial"/>
          <w:sz w:val="24"/>
          <w:szCs w:val="24"/>
        </w:rPr>
        <w:t>El juego es la base del desarrollo de su aprendizaje. El niño observa su entorno, lo va asimilando según sus capacidades, y a través del juego va interpretando y acomodando lo observado.</w:t>
      </w:r>
      <w:r w:rsidRPr="008C45E5">
        <w:rPr>
          <w:rFonts w:ascii="Arial" w:hAnsi="Arial" w:cs="Arial"/>
          <w:sz w:val="24"/>
          <w:szCs w:val="24"/>
        </w:rPr>
        <w:t xml:space="preserve"> </w:t>
      </w:r>
      <w:r w:rsidRPr="008C45E5">
        <w:rPr>
          <w:rFonts w:ascii="Arial" w:hAnsi="Arial" w:cs="Arial"/>
          <w:sz w:val="24"/>
          <w:szCs w:val="24"/>
        </w:rPr>
        <w:t>Pero no basta con dejarle jugar o proporcionarle cantidades de juegos. Es necesario crear un ambiente que estimule al niño a investigar, imaginar y manipular, que le permita dar sus propias respuestas, donde el adulto le oriente teniendo en cuenta las ideas del niño (por lo que debe ser capaz de cambiar su propio criterio ajustándose a las necesidades del grupo o de un individuo, debe ser flexible y no autoritario, debe ser conocedor de la información necesaria, no para transmitirla de modo unilateral sino para ayudar al niño a obtener el material necesario para mayor rendimiento en su investigación)</w:t>
      </w:r>
    </w:p>
    <w:p w:rsidR="008C45E5" w:rsidRDefault="008C45E5" w:rsidP="008C45E5">
      <w:pPr>
        <w:spacing w:line="360" w:lineRule="auto"/>
        <w:rPr>
          <w:rFonts w:ascii="Arial" w:hAnsi="Arial" w:cs="Arial"/>
          <w:sz w:val="24"/>
          <w:szCs w:val="24"/>
        </w:rPr>
      </w:pPr>
      <w:r>
        <w:rPr>
          <w:rFonts w:ascii="Arial" w:hAnsi="Arial" w:cs="Arial"/>
          <w:sz w:val="24"/>
          <w:szCs w:val="24"/>
        </w:rPr>
        <w:t>E</w:t>
      </w:r>
      <w:r w:rsidRPr="008C45E5">
        <w:rPr>
          <w:rFonts w:ascii="Arial" w:hAnsi="Arial" w:cs="Arial"/>
          <w:sz w:val="24"/>
          <w:szCs w:val="24"/>
        </w:rPr>
        <w:t>s necesario si queremos educar niños creativos y desarrollar su pensamiento divergente, debemos buscar una enseñanza que favorezca la autonomía del niño, un ambiente democrático que permita al niño dar sus opiniones y respetar a los demás; donde se tenga en cuenta la individualidad de cada uno permitiéndoles desarrollar sus propias capacidades y fomentando sus intereses personales.</w:t>
      </w:r>
    </w:p>
    <w:p w:rsidR="008C45E5" w:rsidRDefault="008C45E5" w:rsidP="008C45E5">
      <w:pPr>
        <w:spacing w:line="360" w:lineRule="auto"/>
        <w:rPr>
          <w:rFonts w:ascii="Arial" w:hAnsi="Arial" w:cs="Arial"/>
          <w:sz w:val="24"/>
          <w:szCs w:val="24"/>
        </w:rPr>
      </w:pPr>
    </w:p>
    <w:p w:rsidR="008C45E5" w:rsidRDefault="008C45E5">
      <w:pPr>
        <w:rPr>
          <w:rFonts w:ascii="Arial" w:hAnsi="Arial" w:cs="Arial"/>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1980"/>
        <w:gridCol w:w="6514"/>
      </w:tblGrid>
      <w:tr w:rsidR="008C45E5" w:rsidTr="00921F79">
        <w:tc>
          <w:tcPr>
            <w:tcW w:w="1980" w:type="dxa"/>
            <w:shd w:val="clear" w:color="auto" w:fill="FFCCCC"/>
          </w:tcPr>
          <w:p w:rsidR="008C45E5" w:rsidRPr="00921F79" w:rsidRDefault="00921F79" w:rsidP="008C45E5">
            <w:pPr>
              <w:spacing w:line="360" w:lineRule="auto"/>
              <w:jc w:val="center"/>
              <w:rPr>
                <w:rFonts w:ascii="Arial" w:hAnsi="Arial" w:cs="Arial"/>
                <w:b/>
                <w:bCs/>
                <w:sz w:val="28"/>
                <w:szCs w:val="28"/>
              </w:rPr>
            </w:pPr>
            <w:bookmarkStart w:id="0" w:name="_Hlk66649670"/>
            <w:r w:rsidRPr="00921F79">
              <w:rPr>
                <w:rFonts w:ascii="Arial" w:hAnsi="Arial" w:cs="Arial"/>
                <w:b/>
                <w:bCs/>
                <w:sz w:val="28"/>
                <w:szCs w:val="28"/>
              </w:rPr>
              <w:lastRenderedPageBreak/>
              <w:t>AUTOR</w:t>
            </w:r>
          </w:p>
        </w:tc>
        <w:tc>
          <w:tcPr>
            <w:tcW w:w="6514" w:type="dxa"/>
            <w:shd w:val="clear" w:color="auto" w:fill="FFCCCC"/>
          </w:tcPr>
          <w:p w:rsidR="008C45E5" w:rsidRPr="00921F79" w:rsidRDefault="00921F79" w:rsidP="008C45E5">
            <w:pPr>
              <w:spacing w:line="360" w:lineRule="auto"/>
              <w:jc w:val="center"/>
              <w:rPr>
                <w:rFonts w:ascii="Arial" w:hAnsi="Arial" w:cs="Arial"/>
                <w:b/>
                <w:bCs/>
                <w:sz w:val="28"/>
                <w:szCs w:val="28"/>
              </w:rPr>
            </w:pPr>
            <w:r w:rsidRPr="00921F79">
              <w:rPr>
                <w:rFonts w:ascii="Arial" w:hAnsi="Arial" w:cs="Arial"/>
                <w:b/>
                <w:bCs/>
                <w:color w:val="000000"/>
                <w:sz w:val="28"/>
                <w:szCs w:val="28"/>
              </w:rPr>
              <w:t>TEORÍAS PARA EL DESARROLLO Y APRENDIZAJE DE LA CAPACIDAD CREADORA</w:t>
            </w:r>
          </w:p>
        </w:tc>
      </w:tr>
      <w:tr w:rsidR="008C45E5" w:rsidTr="00921F79">
        <w:tc>
          <w:tcPr>
            <w:tcW w:w="1980" w:type="dxa"/>
            <w:shd w:val="clear" w:color="auto" w:fill="FFFF99"/>
          </w:tcPr>
          <w:p w:rsidR="008C45E5" w:rsidRPr="00CD00BD" w:rsidRDefault="00921F79" w:rsidP="008C45E5">
            <w:pPr>
              <w:spacing w:line="360" w:lineRule="auto"/>
              <w:rPr>
                <w:rFonts w:ascii="Arial" w:hAnsi="Arial" w:cs="Arial"/>
                <w:b/>
                <w:bCs/>
                <w:sz w:val="24"/>
                <w:szCs w:val="24"/>
              </w:rPr>
            </w:pPr>
            <w:r w:rsidRPr="00CD00BD">
              <w:rPr>
                <w:rFonts w:ascii="Arial" w:hAnsi="Arial" w:cs="Arial"/>
                <w:b/>
                <w:bCs/>
                <w:color w:val="000000"/>
                <w:sz w:val="24"/>
                <w:szCs w:val="24"/>
              </w:rPr>
              <w:t>VIKTOR LOWENFEL</w:t>
            </w:r>
            <w:r>
              <w:rPr>
                <w:rFonts w:ascii="Arial" w:hAnsi="Arial" w:cs="Arial"/>
                <w:b/>
                <w:bCs/>
                <w:color w:val="000000"/>
                <w:sz w:val="24"/>
                <w:szCs w:val="24"/>
              </w:rPr>
              <w:t>D</w:t>
            </w:r>
          </w:p>
        </w:tc>
        <w:tc>
          <w:tcPr>
            <w:tcW w:w="6514" w:type="dxa"/>
          </w:tcPr>
          <w:p w:rsidR="00976123" w:rsidRDefault="00976123" w:rsidP="00976123">
            <w:pPr>
              <w:spacing w:line="360" w:lineRule="auto"/>
              <w:rPr>
                <w:rFonts w:ascii="Arial" w:hAnsi="Arial" w:cs="Arial"/>
                <w:sz w:val="24"/>
                <w:szCs w:val="24"/>
              </w:rPr>
            </w:pPr>
            <w:r>
              <w:rPr>
                <w:rFonts w:ascii="Arial" w:hAnsi="Arial" w:cs="Arial"/>
                <w:sz w:val="24"/>
                <w:szCs w:val="24"/>
              </w:rPr>
              <w:t>El desarrollo de la capacidad creadora</w:t>
            </w:r>
            <w:r w:rsidR="00921F79">
              <w:rPr>
                <w:rFonts w:ascii="Arial" w:hAnsi="Arial" w:cs="Arial"/>
                <w:sz w:val="24"/>
                <w:szCs w:val="24"/>
              </w:rPr>
              <w:t>:</w:t>
            </w:r>
            <w:bookmarkStart w:id="1" w:name="_GoBack"/>
            <w:bookmarkEnd w:id="1"/>
          </w:p>
          <w:p w:rsidR="00976123" w:rsidRPr="00976123" w:rsidRDefault="00976123" w:rsidP="00976123">
            <w:pPr>
              <w:spacing w:line="360" w:lineRule="auto"/>
              <w:rPr>
                <w:rFonts w:ascii="Arial" w:hAnsi="Arial" w:cs="Arial"/>
                <w:sz w:val="24"/>
                <w:szCs w:val="24"/>
              </w:rPr>
            </w:pPr>
            <w:r>
              <w:rPr>
                <w:rFonts w:ascii="Arial" w:hAnsi="Arial" w:cs="Arial"/>
                <w:sz w:val="24"/>
                <w:szCs w:val="24"/>
              </w:rPr>
              <w:t>L</w:t>
            </w:r>
            <w:r w:rsidRPr="00976123">
              <w:rPr>
                <w:rFonts w:ascii="Arial" w:hAnsi="Arial" w:cs="Arial"/>
                <w:sz w:val="24"/>
                <w:szCs w:val="24"/>
              </w:rPr>
              <w:t>a capacidad creadora significa flexibilidad de pensamiento o fluidez de ideas o puede ser también la actitud de concebir ideas nuevas o de ver nuevas relaciones entre las cosas en algunos casos la capacidad creadora es definida como la actitud de pensar en forma diferente a los demás</w:t>
            </w:r>
            <w:r>
              <w:rPr>
                <w:rFonts w:ascii="Arial" w:hAnsi="Arial" w:cs="Arial"/>
                <w:sz w:val="24"/>
                <w:szCs w:val="24"/>
              </w:rPr>
              <w:t xml:space="preserve"> </w:t>
            </w:r>
            <w:r w:rsidRPr="00976123">
              <w:rPr>
                <w:rFonts w:ascii="Arial" w:hAnsi="Arial" w:cs="Arial"/>
                <w:sz w:val="24"/>
                <w:szCs w:val="24"/>
              </w:rPr>
              <w:t>manifiesta en la acción o en la realización.</w:t>
            </w:r>
            <w:r>
              <w:rPr>
                <w:rFonts w:ascii="Arial" w:hAnsi="Arial" w:cs="Arial"/>
                <w:sz w:val="24"/>
                <w:szCs w:val="24"/>
              </w:rPr>
              <w:t xml:space="preserve"> </w:t>
            </w:r>
            <w:r w:rsidRPr="00976123">
              <w:rPr>
                <w:rFonts w:ascii="Arial" w:hAnsi="Arial" w:cs="Arial"/>
                <w:sz w:val="24"/>
                <w:szCs w:val="24"/>
              </w:rPr>
              <w:t xml:space="preserve">El momento más crítico para el estímulo del pensamiento creador es cuando el niño </w:t>
            </w:r>
            <w:r w:rsidRPr="00976123">
              <w:rPr>
                <w:rFonts w:ascii="Arial" w:hAnsi="Arial" w:cs="Arial"/>
                <w:sz w:val="24"/>
                <w:szCs w:val="24"/>
              </w:rPr>
              <w:t>comienza a</w:t>
            </w:r>
            <w:r w:rsidRPr="00976123">
              <w:rPr>
                <w:rFonts w:ascii="Arial" w:hAnsi="Arial" w:cs="Arial"/>
                <w:sz w:val="24"/>
                <w:szCs w:val="24"/>
              </w:rPr>
              <w:t xml:space="preserve"> asistir a la escuela aquí se estructuran las actitudes iniciales y no siempre se comprende que la escuela puede ser el lugar agradable donde se recibe de buen grado la contribución individual y dónde se busca nuevas cosas y se realizan.</w:t>
            </w:r>
          </w:p>
          <w:p w:rsidR="00976123" w:rsidRPr="008C45E5" w:rsidRDefault="00976123" w:rsidP="00976123">
            <w:pPr>
              <w:spacing w:line="360" w:lineRule="auto"/>
              <w:rPr>
                <w:rFonts w:ascii="Arial" w:hAnsi="Arial" w:cs="Arial"/>
                <w:sz w:val="24"/>
                <w:szCs w:val="24"/>
              </w:rPr>
            </w:pPr>
            <w:r w:rsidRPr="00976123">
              <w:rPr>
                <w:rFonts w:ascii="Arial" w:hAnsi="Arial" w:cs="Arial"/>
                <w:sz w:val="24"/>
                <w:szCs w:val="24"/>
              </w:rPr>
              <w:t>El arte puede considerarse un proceso continuo de desenvolvimiento de la capacidad creadora.</w:t>
            </w:r>
            <w:r>
              <w:rPr>
                <w:rFonts w:ascii="Arial" w:hAnsi="Arial" w:cs="Arial"/>
                <w:sz w:val="24"/>
                <w:szCs w:val="24"/>
              </w:rPr>
              <w:t xml:space="preserve"> </w:t>
            </w:r>
            <w:r w:rsidRPr="00976123">
              <w:rPr>
                <w:rFonts w:ascii="Arial" w:hAnsi="Arial" w:cs="Arial"/>
                <w:sz w:val="24"/>
                <w:szCs w:val="24"/>
              </w:rPr>
              <w:t>Todos los niños nacen creativos. No deberíamos preocuparnos por motivar a los niños para que se comporten en forma creativa lo que sí debe preocuparnos son las restricciones psicológicas y físicas que el medio pone en el camino del pequeño que crece inhibiendo su natural curiosidad y su comportamiento exploratorio.</w:t>
            </w:r>
          </w:p>
        </w:tc>
      </w:tr>
      <w:tr w:rsidR="008C45E5" w:rsidTr="00921F79">
        <w:tc>
          <w:tcPr>
            <w:tcW w:w="1980" w:type="dxa"/>
            <w:shd w:val="clear" w:color="auto" w:fill="FFFF99"/>
          </w:tcPr>
          <w:p w:rsidR="008C45E5" w:rsidRPr="00CB48C0" w:rsidRDefault="00921F79" w:rsidP="008C45E5">
            <w:pPr>
              <w:spacing w:line="360" w:lineRule="auto"/>
              <w:rPr>
                <w:rFonts w:ascii="Arial" w:hAnsi="Arial" w:cs="Arial"/>
                <w:b/>
                <w:bCs/>
                <w:sz w:val="24"/>
                <w:szCs w:val="24"/>
              </w:rPr>
            </w:pPr>
            <w:r w:rsidRPr="00CB48C0">
              <w:rPr>
                <w:rFonts w:ascii="Arial" w:hAnsi="Arial" w:cs="Arial"/>
                <w:b/>
                <w:bCs/>
                <w:color w:val="000000"/>
                <w:sz w:val="24"/>
                <w:szCs w:val="24"/>
              </w:rPr>
              <w:t>RUDOLPH ARNHEIM</w:t>
            </w:r>
          </w:p>
        </w:tc>
        <w:tc>
          <w:tcPr>
            <w:tcW w:w="6514" w:type="dxa"/>
          </w:tcPr>
          <w:p w:rsidR="008C45E5" w:rsidRPr="008C45E5" w:rsidRDefault="00921F79" w:rsidP="00023D50">
            <w:pPr>
              <w:spacing w:after="240" w:line="360" w:lineRule="auto"/>
              <w:rPr>
                <w:rFonts w:ascii="Arial" w:hAnsi="Arial" w:cs="Arial"/>
                <w:sz w:val="24"/>
                <w:szCs w:val="24"/>
              </w:rPr>
            </w:pPr>
            <w:r>
              <w:rPr>
                <w:rFonts w:ascii="Arial" w:hAnsi="Arial" w:cs="Arial"/>
                <w:sz w:val="24"/>
                <w:szCs w:val="24"/>
              </w:rPr>
              <w:t>P</w:t>
            </w:r>
            <w:r w:rsidR="00023D50" w:rsidRPr="00D85099">
              <w:rPr>
                <w:rFonts w:ascii="Arial" w:hAnsi="Arial" w:cs="Arial"/>
                <w:sz w:val="24"/>
                <w:szCs w:val="24"/>
              </w:rPr>
              <w:t>sicólogo y educador en el campo de las artes, en cuyos estudios destacan la función cognitiva de los sentidos y la percepción, asegurando que las artes son los medios por excelencia para desarrollar estímulos sensitivos que promueven la imaginación y la creatividad. Es así cómo, desde su perspectiva, se afirma que el ser humano necesita tanto las formas racionales como las intuitivo-perceptivas del conocimiento para su desarrollo cognitivo.</w:t>
            </w:r>
            <w:r>
              <w:rPr>
                <w:rFonts w:ascii="Arial" w:hAnsi="Arial" w:cs="Arial"/>
                <w:sz w:val="24"/>
                <w:szCs w:val="24"/>
              </w:rPr>
              <w:t xml:space="preserve"> </w:t>
            </w:r>
            <w:r>
              <w:rPr>
                <w:rFonts w:ascii="Arial" w:hAnsi="Arial" w:cs="Arial"/>
                <w:color w:val="111111"/>
                <w:sz w:val="24"/>
                <w:szCs w:val="24"/>
                <w:shd w:val="clear" w:color="auto" w:fill="FFFFFF"/>
              </w:rPr>
              <w:t>La</w:t>
            </w:r>
            <w:r w:rsidR="00023D50" w:rsidRPr="00D85099">
              <w:rPr>
                <w:rFonts w:ascii="Arial" w:hAnsi="Arial" w:cs="Arial"/>
                <w:color w:val="111111"/>
                <w:sz w:val="24"/>
                <w:szCs w:val="24"/>
                <w:shd w:val="clear" w:color="auto" w:fill="FFFFFF"/>
              </w:rPr>
              <w:t xml:space="preserve"> inteligencia es imposible sin percepción. Las ideas o </w:t>
            </w:r>
            <w:r w:rsidR="00023D50" w:rsidRPr="00D85099">
              <w:rPr>
                <w:rFonts w:ascii="Arial" w:hAnsi="Arial" w:cs="Arial"/>
                <w:color w:val="111111"/>
                <w:sz w:val="24"/>
                <w:szCs w:val="24"/>
                <w:shd w:val="clear" w:color="auto" w:fill="FFFFFF"/>
              </w:rPr>
              <w:lastRenderedPageBreak/>
              <w:t>conceptos que tenemos de un objeto nos condicionan cómo los percibimos. Percepción y pensamiento actúan de forma recíproca. Por ejemplo, un estímulo visual sobre un objeto desconocido nos llama más la atención que otro con el que estamos familiarizados (por ejemplo, una fruta exótica). Esta continua retroalimentación entre estímulo e intelecto nos facilita nuestra vida cotidiana.</w:t>
            </w:r>
          </w:p>
        </w:tc>
      </w:tr>
      <w:tr w:rsidR="00976123" w:rsidTr="00921F79">
        <w:tc>
          <w:tcPr>
            <w:tcW w:w="1980" w:type="dxa"/>
            <w:shd w:val="clear" w:color="auto" w:fill="FFFF99"/>
          </w:tcPr>
          <w:p w:rsidR="00976123" w:rsidRPr="00CB48C0" w:rsidRDefault="00921F79" w:rsidP="00976123">
            <w:pPr>
              <w:spacing w:line="360" w:lineRule="auto"/>
              <w:rPr>
                <w:rFonts w:ascii="Arial" w:hAnsi="Arial" w:cs="Arial"/>
                <w:b/>
                <w:bCs/>
                <w:sz w:val="24"/>
                <w:szCs w:val="24"/>
              </w:rPr>
            </w:pPr>
            <w:r w:rsidRPr="00CB48C0">
              <w:rPr>
                <w:rFonts w:ascii="Arial" w:hAnsi="Arial" w:cs="Arial"/>
                <w:b/>
                <w:bCs/>
                <w:color w:val="000000"/>
                <w:sz w:val="24"/>
                <w:szCs w:val="24"/>
              </w:rPr>
              <w:lastRenderedPageBreak/>
              <w:t>HOWARD GARNER</w:t>
            </w:r>
          </w:p>
        </w:tc>
        <w:tc>
          <w:tcPr>
            <w:tcW w:w="6514" w:type="dxa"/>
          </w:tcPr>
          <w:p w:rsidR="00976123" w:rsidRPr="00976123" w:rsidRDefault="00976123" w:rsidP="00976123">
            <w:pPr>
              <w:spacing w:line="360" w:lineRule="auto"/>
              <w:rPr>
                <w:rFonts w:ascii="Arial" w:hAnsi="Arial" w:cs="Arial"/>
                <w:sz w:val="24"/>
                <w:szCs w:val="24"/>
              </w:rPr>
            </w:pPr>
            <w:r w:rsidRPr="00976123">
              <w:rPr>
                <w:rFonts w:ascii="Arial" w:hAnsi="Arial" w:cs="Arial"/>
                <w:sz w:val="24"/>
                <w:szCs w:val="24"/>
              </w:rPr>
              <w:t>La teoría de las inteligencias múltiples</w:t>
            </w:r>
            <w:r w:rsidR="00921F79">
              <w:rPr>
                <w:rFonts w:ascii="Arial" w:hAnsi="Arial" w:cs="Arial"/>
                <w:sz w:val="24"/>
                <w:szCs w:val="24"/>
              </w:rPr>
              <w:t>:</w:t>
            </w:r>
          </w:p>
          <w:p w:rsidR="00976123" w:rsidRPr="008C45E5" w:rsidRDefault="00921F79" w:rsidP="00976123">
            <w:pPr>
              <w:spacing w:line="360" w:lineRule="auto"/>
              <w:rPr>
                <w:rFonts w:ascii="Arial" w:hAnsi="Arial" w:cs="Arial"/>
                <w:sz w:val="24"/>
                <w:szCs w:val="24"/>
              </w:rPr>
            </w:pPr>
            <w:r>
              <w:rPr>
                <w:rFonts w:ascii="Arial" w:hAnsi="Arial" w:cs="Arial"/>
                <w:sz w:val="24"/>
                <w:szCs w:val="24"/>
              </w:rPr>
              <w:t>L</w:t>
            </w:r>
            <w:r w:rsidR="00976123" w:rsidRPr="00976123">
              <w:rPr>
                <w:rFonts w:ascii="Arial" w:hAnsi="Arial" w:cs="Arial"/>
                <w:sz w:val="24"/>
                <w:szCs w:val="24"/>
              </w:rPr>
              <w:t>a inteligencia tiene que ver más con la capacidad para resolver problemas y de crear productos en un ambiente naturalista y rico en circunstancias. Una inteligencia implica la habilidad necesaria para resolver problemas o para elaborar productos, que son de importancia en un contexto cultural o en una comunidad determinada. La capacidad para resolver problemas permite abordar una situación en la cual se persigue un objetivo, así como determinar el camino adecuado que conduce a dicho objetivo. La creación de un producto cultural es crucial en funciones como la adquisición y la transmisión del conocimiento o la expresión de las propias opiniones o sentimientos.</w:t>
            </w:r>
          </w:p>
        </w:tc>
      </w:tr>
      <w:bookmarkEnd w:id="0"/>
    </w:tbl>
    <w:p w:rsidR="00023D50" w:rsidRDefault="00023D50" w:rsidP="008C45E5">
      <w:pPr>
        <w:spacing w:line="360" w:lineRule="auto"/>
        <w:rPr>
          <w:rFonts w:ascii="Arial" w:hAnsi="Arial" w:cs="Arial"/>
          <w:sz w:val="28"/>
          <w:szCs w:val="28"/>
        </w:rPr>
      </w:pPr>
    </w:p>
    <w:p w:rsidR="00023D50" w:rsidRDefault="00023D50">
      <w:pPr>
        <w:rPr>
          <w:rFonts w:ascii="Arial" w:hAnsi="Arial" w:cs="Arial"/>
          <w:sz w:val="28"/>
          <w:szCs w:val="28"/>
        </w:rPr>
      </w:pPr>
      <w:r>
        <w:rPr>
          <w:rFonts w:ascii="Arial" w:hAnsi="Arial" w:cs="Arial"/>
          <w:sz w:val="28"/>
          <w:szCs w:val="28"/>
        </w:rPr>
        <w:br w:type="page"/>
      </w:r>
    </w:p>
    <w:p w:rsidR="008C45E5" w:rsidRPr="00921F79" w:rsidRDefault="00023D50" w:rsidP="00023D50">
      <w:pPr>
        <w:spacing w:line="360" w:lineRule="auto"/>
        <w:rPr>
          <w:rFonts w:ascii="Arial" w:hAnsi="Arial" w:cs="Arial"/>
          <w:b/>
          <w:bCs/>
          <w:sz w:val="24"/>
          <w:szCs w:val="24"/>
        </w:rPr>
      </w:pPr>
      <w:bookmarkStart w:id="2" w:name="_Hlk66649705"/>
      <w:r w:rsidRPr="00921F79">
        <w:rPr>
          <w:rFonts w:ascii="Arial" w:hAnsi="Arial" w:cs="Arial"/>
          <w:b/>
          <w:bCs/>
          <w:sz w:val="24"/>
          <w:szCs w:val="24"/>
        </w:rPr>
        <w:lastRenderedPageBreak/>
        <w:t xml:space="preserve">Referencias bibliográficas </w:t>
      </w:r>
    </w:p>
    <w:p w:rsidR="00023D50" w:rsidRPr="00921F79" w:rsidRDefault="00023D50" w:rsidP="00023D50">
      <w:pPr>
        <w:spacing w:after="0" w:line="360" w:lineRule="auto"/>
        <w:rPr>
          <w:rFonts w:ascii="Arial" w:hAnsi="Arial" w:cs="Arial"/>
          <w:sz w:val="24"/>
          <w:szCs w:val="24"/>
        </w:rPr>
      </w:pPr>
      <w:r w:rsidRPr="00921F79">
        <w:rPr>
          <w:rFonts w:ascii="Arial" w:hAnsi="Arial" w:cs="Arial"/>
          <w:sz w:val="24"/>
          <w:szCs w:val="24"/>
        </w:rPr>
        <w:t>Arnheim Rudolf (1969) Arte y percepción visual. Barcelona- Buenos Aires México.</w:t>
      </w:r>
    </w:p>
    <w:p w:rsidR="00023D50" w:rsidRPr="00921F79" w:rsidRDefault="00023D50" w:rsidP="00023D50">
      <w:pPr>
        <w:spacing w:line="360" w:lineRule="auto"/>
        <w:rPr>
          <w:rFonts w:ascii="Arial" w:hAnsi="Arial" w:cs="Arial"/>
          <w:sz w:val="24"/>
          <w:szCs w:val="24"/>
        </w:rPr>
      </w:pPr>
      <w:r w:rsidRPr="00921F79">
        <w:rPr>
          <w:rFonts w:ascii="Arial" w:hAnsi="Arial" w:cs="Arial"/>
          <w:sz w:val="24"/>
          <w:szCs w:val="24"/>
        </w:rPr>
        <w:t>Gardner, H. (1993). Creatividad. Five forms of creative activity: a Development perspective. Proyect Zero, Harvard Graduate Scholl of Education. Paper prepared for the Wallace National Symposium of Talent Development, University of Iowa. Estados Unidos.</w:t>
      </w:r>
    </w:p>
    <w:p w:rsidR="00023D50" w:rsidRPr="00921F79" w:rsidRDefault="00023D50" w:rsidP="00023D50">
      <w:pPr>
        <w:spacing w:line="360" w:lineRule="auto"/>
        <w:rPr>
          <w:rFonts w:ascii="Arial" w:hAnsi="Arial" w:cs="Arial"/>
          <w:sz w:val="24"/>
          <w:szCs w:val="24"/>
        </w:rPr>
      </w:pPr>
      <w:hyperlink r:id="rId6" w:history="1">
        <w:r w:rsidRPr="00921F79">
          <w:rPr>
            <w:rStyle w:val="Hipervnculo"/>
            <w:rFonts w:ascii="Arial" w:hAnsi="Arial" w:cs="Arial"/>
            <w:sz w:val="24"/>
            <w:szCs w:val="24"/>
          </w:rPr>
          <w:t>https://www.redalyc.org/pdf/440/44027103.pdf</w:t>
        </w:r>
      </w:hyperlink>
      <w:r w:rsidRPr="00921F79">
        <w:rPr>
          <w:rFonts w:ascii="Arial" w:hAnsi="Arial" w:cs="Arial"/>
          <w:sz w:val="24"/>
          <w:szCs w:val="24"/>
        </w:rPr>
        <w:t xml:space="preserve"> </w:t>
      </w:r>
    </w:p>
    <w:p w:rsidR="00023D50" w:rsidRPr="00921F79" w:rsidRDefault="00023D50" w:rsidP="00023D50">
      <w:pPr>
        <w:spacing w:line="360" w:lineRule="auto"/>
        <w:rPr>
          <w:rFonts w:ascii="Arial" w:hAnsi="Arial" w:cs="Arial"/>
          <w:sz w:val="24"/>
          <w:szCs w:val="24"/>
        </w:rPr>
      </w:pPr>
      <w:r w:rsidRPr="00921F79">
        <w:rPr>
          <w:rFonts w:ascii="Arial" w:hAnsi="Arial" w:cs="Arial"/>
          <w:sz w:val="24"/>
          <w:szCs w:val="24"/>
        </w:rPr>
        <w:t>Lowenfeld, V. (1980). Desarrollo de la capacidad creadora. Buenos Aires, Argentina.</w:t>
      </w:r>
    </w:p>
    <w:p w:rsidR="00023D50" w:rsidRPr="00921F79" w:rsidRDefault="00023D50" w:rsidP="00023D50">
      <w:pPr>
        <w:spacing w:line="360" w:lineRule="auto"/>
        <w:rPr>
          <w:rFonts w:ascii="Arial" w:hAnsi="Arial" w:cs="Arial"/>
          <w:sz w:val="24"/>
          <w:szCs w:val="24"/>
        </w:rPr>
      </w:pPr>
      <w:hyperlink r:id="rId7" w:history="1">
        <w:r w:rsidRPr="00921F79">
          <w:rPr>
            <w:rStyle w:val="Hipervnculo"/>
            <w:rFonts w:ascii="Arial" w:hAnsi="Arial" w:cs="Arial"/>
            <w:sz w:val="24"/>
            <w:szCs w:val="24"/>
          </w:rPr>
          <w:t>https://issuu.com/pamebuenard/docs/lowenfeld__victor_-_desarrollo_de_l</w:t>
        </w:r>
      </w:hyperlink>
      <w:r w:rsidRPr="00921F79">
        <w:rPr>
          <w:rFonts w:ascii="Arial" w:hAnsi="Arial" w:cs="Arial"/>
          <w:sz w:val="24"/>
          <w:szCs w:val="24"/>
        </w:rPr>
        <w:t xml:space="preserve"> </w:t>
      </w:r>
    </w:p>
    <w:bookmarkEnd w:id="2"/>
    <w:p w:rsidR="00023D50" w:rsidRPr="00921F79" w:rsidRDefault="00921F79" w:rsidP="00023D50">
      <w:pPr>
        <w:spacing w:line="360" w:lineRule="auto"/>
        <w:rPr>
          <w:rFonts w:ascii="Arial" w:hAnsi="Arial" w:cs="Arial"/>
          <w:sz w:val="24"/>
          <w:szCs w:val="24"/>
        </w:rPr>
      </w:pPr>
      <w:r w:rsidRPr="00921F79">
        <w:rPr>
          <w:rFonts w:ascii="Arial" w:hAnsi="Arial" w:cs="Arial"/>
          <w:sz w:val="24"/>
          <w:szCs w:val="24"/>
        </w:rPr>
        <w:t>Raquimán Ortega, Patricia; Zamorano Sanhueza, Miguel Didáctica de las Artes Visuales, una aproximación desde sus enfoques de enseñanza Estudios Pedagógicos, vol. XLIII, núm. 1, 2017, pp. 439-456 Universidad Austral de Chile Valdivia, Chile</w:t>
      </w:r>
      <w:r w:rsidRPr="00921F79">
        <w:rPr>
          <w:rFonts w:ascii="Arial" w:hAnsi="Arial" w:cs="Arial"/>
          <w:sz w:val="24"/>
          <w:szCs w:val="24"/>
        </w:rPr>
        <w:t>.</w:t>
      </w:r>
    </w:p>
    <w:p w:rsidR="00921F79" w:rsidRPr="00921F79" w:rsidRDefault="00921F79" w:rsidP="00023D50">
      <w:pPr>
        <w:spacing w:line="360" w:lineRule="auto"/>
        <w:rPr>
          <w:rFonts w:ascii="Arial" w:hAnsi="Arial" w:cs="Arial"/>
          <w:sz w:val="24"/>
          <w:szCs w:val="24"/>
        </w:rPr>
      </w:pPr>
      <w:hyperlink r:id="rId8" w:history="1">
        <w:r w:rsidRPr="00921F79">
          <w:rPr>
            <w:rStyle w:val="Hipervnculo"/>
            <w:rFonts w:ascii="Arial" w:hAnsi="Arial" w:cs="Arial"/>
            <w:sz w:val="24"/>
            <w:szCs w:val="24"/>
          </w:rPr>
          <w:t>https://www.redalyc.org/pdf/1735/173553246025.pdf</w:t>
        </w:r>
      </w:hyperlink>
      <w:r w:rsidRPr="00921F79">
        <w:rPr>
          <w:rFonts w:ascii="Arial" w:hAnsi="Arial" w:cs="Arial"/>
          <w:sz w:val="24"/>
          <w:szCs w:val="24"/>
        </w:rPr>
        <w:t xml:space="preserve"> </w:t>
      </w:r>
    </w:p>
    <w:sectPr w:rsidR="00921F79" w:rsidRPr="00921F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1A"/>
    <w:rsid w:val="00023D50"/>
    <w:rsid w:val="0014330F"/>
    <w:rsid w:val="00163853"/>
    <w:rsid w:val="001C0891"/>
    <w:rsid w:val="008C45E5"/>
    <w:rsid w:val="00921F79"/>
    <w:rsid w:val="00976123"/>
    <w:rsid w:val="00CB48C0"/>
    <w:rsid w:val="00CD00BD"/>
    <w:rsid w:val="00F3221A"/>
    <w:rsid w:val="00FD4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7819"/>
  <w15:chartTrackingRefBased/>
  <w15:docId w15:val="{6784CFF0-D056-4E6D-870B-0D99419F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3221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221A"/>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8C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CD00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23D50"/>
    <w:rPr>
      <w:color w:val="0563C1" w:themeColor="hyperlink"/>
      <w:u w:val="single"/>
    </w:rPr>
  </w:style>
  <w:style w:type="character" w:styleId="Mencinsinresolver">
    <w:name w:val="Unresolved Mention"/>
    <w:basedOn w:val="Fuentedeprrafopredeter"/>
    <w:uiPriority w:val="99"/>
    <w:semiHidden/>
    <w:unhideWhenUsed/>
    <w:rsid w:val="00023D50"/>
    <w:rPr>
      <w:color w:val="605E5C"/>
      <w:shd w:val="clear" w:color="auto" w:fill="E1DFDD"/>
    </w:rPr>
  </w:style>
  <w:style w:type="character" w:customStyle="1" w:styleId="Ttulo1Car">
    <w:name w:val="Título 1 Car"/>
    <w:basedOn w:val="Fuentedeprrafopredeter"/>
    <w:link w:val="Ttulo1"/>
    <w:uiPriority w:val="9"/>
    <w:rsid w:val="00023D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1735/173553246025.pdf" TargetMode="External"/><Relationship Id="rId3" Type="http://schemas.openxmlformats.org/officeDocument/2006/relationships/settings" Target="settings.xml"/><Relationship Id="rId7" Type="http://schemas.openxmlformats.org/officeDocument/2006/relationships/hyperlink" Target="https://issuu.com/pamebuenard/docs/lowenfeld__victor_-_desarrollo_de_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dalyc.org/pdf/440/44027103.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0CFD-0BA6-4E30-8D36-28B18625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cp:revision>
  <dcterms:created xsi:type="dcterms:W3CDTF">2021-03-14T22:53:00Z</dcterms:created>
  <dcterms:modified xsi:type="dcterms:W3CDTF">2021-03-15T03:36:00Z</dcterms:modified>
</cp:coreProperties>
</file>