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3A7E6" w14:textId="77777777" w:rsidR="006D365A" w:rsidRPr="00480799" w:rsidRDefault="006D365A" w:rsidP="006D365A">
      <w:pPr>
        <w:spacing w:after="0" w:line="360" w:lineRule="auto"/>
        <w:jc w:val="center"/>
        <w:rPr>
          <w:rFonts w:ascii="Arial" w:hAnsi="Arial" w:cs="Arial"/>
          <w:b/>
          <w:sz w:val="32"/>
          <w:szCs w:val="32"/>
        </w:rPr>
      </w:pPr>
      <w:r w:rsidRPr="00480799">
        <w:rPr>
          <w:rFonts w:ascii="Arial" w:hAnsi="Arial" w:cs="Arial"/>
          <w:b/>
          <w:sz w:val="32"/>
          <w:szCs w:val="32"/>
        </w:rPr>
        <w:t>ESCUELA NORAMAL DE EDUCACIÓN PREESCOLAR</w:t>
      </w:r>
    </w:p>
    <w:p w14:paraId="6E6CDFFE" w14:textId="77777777" w:rsidR="006D365A" w:rsidRPr="00480799" w:rsidRDefault="006D365A" w:rsidP="006D365A">
      <w:pPr>
        <w:spacing w:after="0" w:line="360" w:lineRule="auto"/>
        <w:jc w:val="center"/>
        <w:rPr>
          <w:rFonts w:ascii="Arial" w:hAnsi="Arial" w:cs="Arial"/>
          <w:b/>
          <w:sz w:val="32"/>
          <w:szCs w:val="32"/>
        </w:rPr>
      </w:pPr>
      <w:r w:rsidRPr="00480799">
        <w:rPr>
          <w:rFonts w:ascii="Arial" w:hAnsi="Arial" w:cs="Arial"/>
          <w:b/>
          <w:sz w:val="32"/>
          <w:szCs w:val="32"/>
        </w:rPr>
        <w:t xml:space="preserve">Licenciatura en educación preescolar </w:t>
      </w:r>
    </w:p>
    <w:p w14:paraId="61DA1160" w14:textId="77777777" w:rsidR="006D365A" w:rsidRPr="00480799" w:rsidRDefault="006D365A" w:rsidP="006D365A">
      <w:pPr>
        <w:spacing w:after="0" w:line="360" w:lineRule="auto"/>
        <w:jc w:val="center"/>
        <w:rPr>
          <w:rFonts w:ascii="Arial" w:hAnsi="Arial" w:cs="Arial"/>
          <w:b/>
          <w:sz w:val="32"/>
          <w:szCs w:val="32"/>
        </w:rPr>
      </w:pPr>
      <w:r w:rsidRPr="00480799">
        <w:rPr>
          <w:rFonts w:ascii="Arial" w:hAnsi="Arial" w:cs="Arial"/>
          <w:b/>
          <w:sz w:val="32"/>
          <w:szCs w:val="32"/>
        </w:rPr>
        <w:t>Ciclo escolar 2020-2021</w:t>
      </w:r>
    </w:p>
    <w:p w14:paraId="05D984B1" w14:textId="57C8AE1F" w:rsidR="006D365A" w:rsidRPr="007672E5" w:rsidRDefault="006D365A" w:rsidP="006D365A">
      <w:pPr>
        <w:spacing w:after="0" w:line="360" w:lineRule="auto"/>
        <w:jc w:val="center"/>
        <w:rPr>
          <w:b/>
          <w:sz w:val="28"/>
          <w:szCs w:val="28"/>
        </w:rPr>
      </w:pPr>
    </w:p>
    <w:p w14:paraId="04C43499" w14:textId="48CCB134" w:rsidR="006D365A" w:rsidRDefault="006D365A" w:rsidP="006D365A">
      <w:pPr>
        <w:spacing w:after="0" w:line="360" w:lineRule="auto"/>
        <w:jc w:val="center"/>
        <w:rPr>
          <w:b/>
          <w:sz w:val="28"/>
          <w:szCs w:val="28"/>
        </w:rPr>
      </w:pPr>
      <w:r w:rsidRPr="007672E5">
        <w:rPr>
          <w:b/>
          <w:noProof/>
          <w:sz w:val="28"/>
          <w:szCs w:val="28"/>
          <w:lang w:eastAsia="es-MX"/>
        </w:rPr>
        <w:drawing>
          <wp:anchor distT="0" distB="0" distL="114300" distR="114300" simplePos="0" relativeHeight="251659264" behindDoc="0" locked="0" layoutInCell="1" allowOverlap="1" wp14:anchorId="08B9874A" wp14:editId="6C7901F4">
            <wp:simplePos x="0" y="0"/>
            <wp:positionH relativeFrom="margin">
              <wp:posOffset>2153920</wp:posOffset>
            </wp:positionH>
            <wp:positionV relativeFrom="paragraph">
              <wp:posOffset>19050</wp:posOffset>
            </wp:positionV>
            <wp:extent cx="1377950" cy="1831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377950" cy="183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229131" w14:textId="77777777" w:rsidR="006D365A" w:rsidRDefault="006D365A" w:rsidP="006D365A">
      <w:pPr>
        <w:spacing w:after="0"/>
        <w:jc w:val="center"/>
        <w:rPr>
          <w:b/>
          <w:sz w:val="28"/>
          <w:szCs w:val="28"/>
        </w:rPr>
      </w:pPr>
    </w:p>
    <w:p w14:paraId="27290D2C" w14:textId="77777777" w:rsidR="006D365A" w:rsidRDefault="006D365A" w:rsidP="006D365A">
      <w:pPr>
        <w:spacing w:after="0"/>
        <w:jc w:val="center"/>
        <w:rPr>
          <w:b/>
          <w:sz w:val="28"/>
          <w:szCs w:val="28"/>
        </w:rPr>
      </w:pPr>
    </w:p>
    <w:p w14:paraId="6CEB1AF0" w14:textId="77777777" w:rsidR="006D365A" w:rsidRDefault="006D365A" w:rsidP="006D365A">
      <w:pPr>
        <w:spacing w:after="0"/>
        <w:jc w:val="center"/>
        <w:rPr>
          <w:b/>
          <w:sz w:val="28"/>
          <w:szCs w:val="28"/>
        </w:rPr>
      </w:pPr>
    </w:p>
    <w:p w14:paraId="12754DBF" w14:textId="77777777" w:rsidR="006D365A" w:rsidRDefault="006D365A" w:rsidP="006D365A">
      <w:pPr>
        <w:spacing w:after="0"/>
        <w:jc w:val="center"/>
        <w:rPr>
          <w:b/>
          <w:sz w:val="28"/>
          <w:szCs w:val="28"/>
        </w:rPr>
      </w:pPr>
    </w:p>
    <w:p w14:paraId="393442DF" w14:textId="77777777" w:rsidR="006D365A" w:rsidRDefault="006D365A" w:rsidP="006D365A">
      <w:pPr>
        <w:spacing w:after="0"/>
        <w:jc w:val="center"/>
        <w:rPr>
          <w:b/>
          <w:sz w:val="28"/>
          <w:szCs w:val="28"/>
        </w:rPr>
      </w:pPr>
    </w:p>
    <w:p w14:paraId="24F63E7A" w14:textId="77777777" w:rsidR="006D365A" w:rsidRDefault="006D365A" w:rsidP="006D365A">
      <w:pPr>
        <w:spacing w:after="0"/>
        <w:jc w:val="center"/>
        <w:rPr>
          <w:b/>
          <w:sz w:val="28"/>
          <w:szCs w:val="28"/>
        </w:rPr>
      </w:pPr>
    </w:p>
    <w:p w14:paraId="15C7A384" w14:textId="77777777" w:rsidR="006D365A" w:rsidRDefault="006D365A" w:rsidP="006D365A">
      <w:pPr>
        <w:spacing w:after="0"/>
        <w:jc w:val="center"/>
        <w:rPr>
          <w:b/>
          <w:sz w:val="28"/>
          <w:szCs w:val="28"/>
        </w:rPr>
      </w:pPr>
    </w:p>
    <w:p w14:paraId="26D8C696" w14:textId="77777777" w:rsidR="006D365A" w:rsidRDefault="006D365A" w:rsidP="006D365A">
      <w:pPr>
        <w:spacing w:after="0"/>
        <w:rPr>
          <w:b/>
          <w:sz w:val="28"/>
          <w:szCs w:val="28"/>
        </w:rPr>
      </w:pPr>
    </w:p>
    <w:p w14:paraId="654734D8" w14:textId="77777777" w:rsidR="006D365A" w:rsidRDefault="006D365A" w:rsidP="006D365A">
      <w:pPr>
        <w:spacing w:after="0"/>
        <w:jc w:val="center"/>
        <w:rPr>
          <w:b/>
          <w:sz w:val="28"/>
          <w:szCs w:val="28"/>
        </w:rPr>
      </w:pPr>
    </w:p>
    <w:p w14:paraId="77C31FD4" w14:textId="4D53D0DB" w:rsidR="006D365A" w:rsidRPr="00480799" w:rsidRDefault="006D365A" w:rsidP="006D365A">
      <w:pPr>
        <w:spacing w:after="0" w:line="360" w:lineRule="auto"/>
        <w:jc w:val="center"/>
        <w:rPr>
          <w:rFonts w:ascii="Arial" w:hAnsi="Arial" w:cs="Arial"/>
          <w:b/>
          <w:sz w:val="28"/>
          <w:szCs w:val="28"/>
        </w:rPr>
      </w:pPr>
      <w:r w:rsidRPr="00480799">
        <w:rPr>
          <w:rFonts w:ascii="Arial" w:hAnsi="Arial" w:cs="Arial"/>
          <w:b/>
          <w:sz w:val="28"/>
          <w:szCs w:val="28"/>
        </w:rPr>
        <w:t xml:space="preserve">Curso: </w:t>
      </w:r>
      <w:r>
        <w:rPr>
          <w:rFonts w:ascii="Arial" w:hAnsi="Arial" w:cs="Arial"/>
          <w:bCs/>
          <w:sz w:val="28"/>
          <w:szCs w:val="28"/>
        </w:rPr>
        <w:t>Artes visuales</w:t>
      </w:r>
      <w:r>
        <w:rPr>
          <w:rFonts w:ascii="Arial" w:hAnsi="Arial" w:cs="Arial"/>
          <w:b/>
          <w:sz w:val="28"/>
          <w:szCs w:val="28"/>
        </w:rPr>
        <w:t xml:space="preserve"> </w:t>
      </w:r>
    </w:p>
    <w:p w14:paraId="13A8EE4C" w14:textId="77777777" w:rsidR="006D365A" w:rsidRPr="00480799" w:rsidRDefault="006D365A" w:rsidP="006D365A">
      <w:pPr>
        <w:spacing w:after="0" w:line="360" w:lineRule="auto"/>
        <w:jc w:val="center"/>
        <w:rPr>
          <w:rFonts w:ascii="Arial" w:hAnsi="Arial" w:cs="Arial"/>
          <w:b/>
          <w:sz w:val="28"/>
          <w:szCs w:val="28"/>
        </w:rPr>
      </w:pPr>
      <w:r>
        <w:rPr>
          <w:rFonts w:ascii="Arial" w:hAnsi="Arial" w:cs="Arial"/>
          <w:b/>
          <w:sz w:val="28"/>
          <w:szCs w:val="28"/>
        </w:rPr>
        <w:t>6</w:t>
      </w:r>
      <w:r w:rsidRPr="00480799">
        <w:rPr>
          <w:rFonts w:ascii="Arial" w:hAnsi="Arial" w:cs="Arial"/>
          <w:b/>
          <w:sz w:val="28"/>
          <w:szCs w:val="28"/>
        </w:rPr>
        <w:t>° semestre</w:t>
      </w:r>
    </w:p>
    <w:p w14:paraId="52CA8AD6" w14:textId="0FEC2B65" w:rsidR="006D365A" w:rsidRDefault="006D365A" w:rsidP="006D365A">
      <w:pPr>
        <w:spacing w:after="0" w:line="360" w:lineRule="auto"/>
        <w:jc w:val="center"/>
        <w:rPr>
          <w:rFonts w:ascii="Arial" w:hAnsi="Arial" w:cs="Arial"/>
          <w:b/>
          <w:sz w:val="28"/>
          <w:szCs w:val="28"/>
        </w:rPr>
      </w:pPr>
      <w:r w:rsidRPr="00480799">
        <w:rPr>
          <w:rFonts w:ascii="Arial" w:hAnsi="Arial" w:cs="Arial"/>
          <w:b/>
          <w:sz w:val="28"/>
          <w:szCs w:val="28"/>
        </w:rPr>
        <w:t>M</w:t>
      </w:r>
      <w:r>
        <w:rPr>
          <w:rFonts w:ascii="Arial" w:hAnsi="Arial" w:cs="Arial"/>
          <w:b/>
          <w:sz w:val="28"/>
          <w:szCs w:val="28"/>
        </w:rPr>
        <w:t>aestr</w:t>
      </w:r>
      <w:r>
        <w:rPr>
          <w:rFonts w:ascii="Arial" w:hAnsi="Arial" w:cs="Arial"/>
          <w:b/>
          <w:sz w:val="28"/>
          <w:szCs w:val="28"/>
        </w:rPr>
        <w:t>a</w:t>
      </w:r>
      <w:r>
        <w:rPr>
          <w:rFonts w:ascii="Arial" w:hAnsi="Arial" w:cs="Arial"/>
          <w:b/>
          <w:sz w:val="28"/>
          <w:szCs w:val="28"/>
        </w:rPr>
        <w:t xml:space="preserve">: </w:t>
      </w:r>
      <w:r w:rsidR="00E1622E">
        <w:rPr>
          <w:rFonts w:ascii="Arial" w:hAnsi="Arial" w:cs="Arial"/>
          <w:bCs/>
          <w:sz w:val="28"/>
          <w:szCs w:val="28"/>
        </w:rPr>
        <w:t xml:space="preserve">Silvia Erika Sagahon Solís </w:t>
      </w:r>
    </w:p>
    <w:p w14:paraId="3F3D1A8B" w14:textId="77777777" w:rsidR="006D365A" w:rsidRPr="00480799" w:rsidRDefault="006D365A" w:rsidP="006D365A">
      <w:pPr>
        <w:spacing w:after="0"/>
        <w:jc w:val="center"/>
        <w:rPr>
          <w:rFonts w:ascii="Arial" w:hAnsi="Arial" w:cs="Arial"/>
          <w:b/>
          <w:sz w:val="28"/>
          <w:szCs w:val="28"/>
        </w:rPr>
      </w:pPr>
    </w:p>
    <w:p w14:paraId="2D5C1A97" w14:textId="77777777" w:rsidR="006D365A" w:rsidRDefault="006D365A" w:rsidP="006D365A">
      <w:pPr>
        <w:spacing w:after="0"/>
        <w:rPr>
          <w:rFonts w:ascii="Arial" w:hAnsi="Arial" w:cs="Arial"/>
          <w:b/>
          <w:sz w:val="40"/>
          <w:szCs w:val="40"/>
          <w:u w:val="single"/>
        </w:rPr>
      </w:pPr>
    </w:p>
    <w:p w14:paraId="4174E32E" w14:textId="7E1A63EE" w:rsidR="006D365A" w:rsidRPr="006D365A" w:rsidRDefault="006D365A" w:rsidP="006D365A">
      <w:pPr>
        <w:spacing w:after="0"/>
        <w:jc w:val="center"/>
        <w:rPr>
          <w:rFonts w:ascii="Arial" w:hAnsi="Arial" w:cs="Arial"/>
          <w:b/>
          <w:i/>
          <w:iCs/>
          <w:sz w:val="44"/>
          <w:szCs w:val="44"/>
          <w:u w:val="single"/>
        </w:rPr>
      </w:pPr>
      <w:r w:rsidRPr="006D365A">
        <w:rPr>
          <w:rFonts w:ascii="Arial" w:hAnsi="Arial" w:cs="Arial"/>
          <w:b/>
          <w:i/>
          <w:iCs/>
          <w:sz w:val="44"/>
          <w:szCs w:val="44"/>
          <w:u w:val="single"/>
        </w:rPr>
        <w:t>Artes visuales.</w:t>
      </w:r>
    </w:p>
    <w:p w14:paraId="3C3C2AC3" w14:textId="77777777" w:rsidR="006D365A" w:rsidRPr="00870DDE" w:rsidRDefault="006D365A" w:rsidP="006D365A">
      <w:pPr>
        <w:spacing w:after="0"/>
        <w:jc w:val="center"/>
        <w:rPr>
          <w:rFonts w:ascii="Arial" w:hAnsi="Arial" w:cs="Arial"/>
          <w:b/>
          <w:i/>
          <w:iCs/>
          <w:sz w:val="32"/>
          <w:szCs w:val="32"/>
          <w:u w:val="single"/>
        </w:rPr>
      </w:pPr>
    </w:p>
    <w:p w14:paraId="6B414684" w14:textId="77777777" w:rsidR="006D365A" w:rsidRDefault="006D365A" w:rsidP="006D365A">
      <w:pPr>
        <w:spacing w:after="0"/>
        <w:jc w:val="center"/>
        <w:rPr>
          <w:rFonts w:ascii="Arial" w:hAnsi="Arial" w:cs="Arial"/>
          <w:b/>
          <w:sz w:val="40"/>
          <w:szCs w:val="40"/>
          <w:u w:val="single"/>
        </w:rPr>
      </w:pPr>
    </w:p>
    <w:p w14:paraId="423B2153" w14:textId="77777777" w:rsidR="006D365A" w:rsidRPr="00480799" w:rsidRDefault="006D365A" w:rsidP="006D365A">
      <w:pPr>
        <w:spacing w:after="0" w:line="360" w:lineRule="auto"/>
        <w:jc w:val="center"/>
        <w:rPr>
          <w:rFonts w:ascii="Arial" w:hAnsi="Arial" w:cs="Arial"/>
          <w:bCs/>
          <w:sz w:val="32"/>
          <w:szCs w:val="32"/>
        </w:rPr>
      </w:pPr>
      <w:r w:rsidRPr="00480799">
        <w:rPr>
          <w:rFonts w:ascii="Arial" w:hAnsi="Arial" w:cs="Arial"/>
          <w:b/>
          <w:sz w:val="32"/>
          <w:szCs w:val="32"/>
        </w:rPr>
        <w:t>Alumna:</w:t>
      </w:r>
      <w:r w:rsidRPr="00480799">
        <w:rPr>
          <w:rFonts w:ascii="Arial" w:hAnsi="Arial" w:cs="Arial"/>
          <w:bCs/>
          <w:sz w:val="32"/>
          <w:szCs w:val="32"/>
        </w:rPr>
        <w:t xml:space="preserve"> Sofia Mali Siller valdes </w:t>
      </w:r>
    </w:p>
    <w:p w14:paraId="717A523A" w14:textId="77777777" w:rsidR="006D365A" w:rsidRPr="00480799" w:rsidRDefault="006D365A" w:rsidP="006D365A">
      <w:pPr>
        <w:spacing w:after="0" w:line="360" w:lineRule="auto"/>
        <w:jc w:val="center"/>
        <w:rPr>
          <w:rFonts w:ascii="Arial" w:hAnsi="Arial" w:cs="Arial"/>
          <w:bCs/>
          <w:sz w:val="32"/>
          <w:szCs w:val="32"/>
        </w:rPr>
      </w:pPr>
      <w:r w:rsidRPr="00480799">
        <w:rPr>
          <w:rFonts w:ascii="Arial" w:hAnsi="Arial" w:cs="Arial"/>
          <w:bCs/>
          <w:sz w:val="32"/>
          <w:szCs w:val="32"/>
        </w:rPr>
        <w:t>Numero de lista 1</w:t>
      </w:r>
      <w:r>
        <w:rPr>
          <w:rFonts w:ascii="Arial" w:hAnsi="Arial" w:cs="Arial"/>
          <w:bCs/>
          <w:sz w:val="32"/>
          <w:szCs w:val="32"/>
        </w:rPr>
        <w:t>9</w:t>
      </w:r>
    </w:p>
    <w:p w14:paraId="7CB17C8B" w14:textId="77777777" w:rsidR="006D365A" w:rsidRPr="00480799" w:rsidRDefault="006D365A" w:rsidP="006D365A">
      <w:pPr>
        <w:spacing w:after="0" w:line="360" w:lineRule="auto"/>
        <w:jc w:val="center"/>
        <w:rPr>
          <w:rFonts w:ascii="Arial" w:hAnsi="Arial" w:cs="Arial"/>
          <w:bCs/>
          <w:sz w:val="32"/>
          <w:szCs w:val="32"/>
        </w:rPr>
      </w:pPr>
      <w:r w:rsidRPr="00480799">
        <w:rPr>
          <w:rFonts w:ascii="Arial" w:hAnsi="Arial" w:cs="Arial"/>
          <w:b/>
          <w:sz w:val="32"/>
          <w:szCs w:val="32"/>
        </w:rPr>
        <w:t>Grado:</w:t>
      </w:r>
      <w:r w:rsidRPr="00480799">
        <w:rPr>
          <w:rFonts w:ascii="Arial" w:hAnsi="Arial" w:cs="Arial"/>
          <w:bCs/>
          <w:sz w:val="32"/>
          <w:szCs w:val="32"/>
        </w:rPr>
        <w:t xml:space="preserve"> 3° </w:t>
      </w:r>
      <w:r w:rsidRPr="00480799">
        <w:rPr>
          <w:rFonts w:ascii="Arial" w:hAnsi="Arial" w:cs="Arial"/>
          <w:b/>
          <w:sz w:val="32"/>
          <w:szCs w:val="32"/>
        </w:rPr>
        <w:t>Sección:</w:t>
      </w:r>
      <w:r w:rsidRPr="00480799">
        <w:rPr>
          <w:rFonts w:ascii="Arial" w:hAnsi="Arial" w:cs="Arial"/>
          <w:bCs/>
          <w:sz w:val="32"/>
          <w:szCs w:val="32"/>
        </w:rPr>
        <w:t xml:space="preserve"> A </w:t>
      </w:r>
    </w:p>
    <w:p w14:paraId="4003DBE7" w14:textId="18652EAA" w:rsidR="006D365A" w:rsidRPr="00480799" w:rsidRDefault="006D365A" w:rsidP="006D365A">
      <w:pPr>
        <w:spacing w:after="0" w:line="360" w:lineRule="auto"/>
        <w:jc w:val="center"/>
        <w:rPr>
          <w:rFonts w:ascii="Arial" w:hAnsi="Arial" w:cs="Arial"/>
          <w:bCs/>
          <w:sz w:val="32"/>
          <w:szCs w:val="32"/>
        </w:rPr>
      </w:pPr>
      <w:r w:rsidRPr="00480799">
        <w:rPr>
          <w:rFonts w:ascii="Arial" w:hAnsi="Arial" w:cs="Arial"/>
          <w:b/>
          <w:sz w:val="32"/>
          <w:szCs w:val="32"/>
        </w:rPr>
        <w:t>Fecha:</w:t>
      </w:r>
      <w:r w:rsidRPr="00480799">
        <w:rPr>
          <w:rFonts w:ascii="Arial" w:hAnsi="Arial" w:cs="Arial"/>
          <w:bCs/>
          <w:sz w:val="32"/>
          <w:szCs w:val="32"/>
        </w:rPr>
        <w:t xml:space="preserve"> </w:t>
      </w:r>
      <w:r>
        <w:rPr>
          <w:rFonts w:ascii="Arial" w:hAnsi="Arial" w:cs="Arial"/>
          <w:bCs/>
          <w:sz w:val="32"/>
          <w:szCs w:val="32"/>
        </w:rPr>
        <w:t>1</w:t>
      </w:r>
      <w:r>
        <w:rPr>
          <w:rFonts w:ascii="Arial" w:hAnsi="Arial" w:cs="Arial"/>
          <w:bCs/>
          <w:sz w:val="32"/>
          <w:szCs w:val="32"/>
        </w:rPr>
        <w:t xml:space="preserve">4 </w:t>
      </w:r>
      <w:r w:rsidRPr="00480799">
        <w:rPr>
          <w:rFonts w:ascii="Arial" w:hAnsi="Arial" w:cs="Arial"/>
          <w:bCs/>
          <w:sz w:val="32"/>
          <w:szCs w:val="32"/>
        </w:rPr>
        <w:t xml:space="preserve">de </w:t>
      </w:r>
      <w:r>
        <w:rPr>
          <w:rFonts w:ascii="Arial" w:hAnsi="Arial" w:cs="Arial"/>
          <w:bCs/>
          <w:sz w:val="32"/>
          <w:szCs w:val="32"/>
        </w:rPr>
        <w:t>marzo</w:t>
      </w:r>
      <w:r w:rsidRPr="00480799">
        <w:rPr>
          <w:rFonts w:ascii="Arial" w:hAnsi="Arial" w:cs="Arial"/>
          <w:bCs/>
          <w:sz w:val="32"/>
          <w:szCs w:val="32"/>
        </w:rPr>
        <w:t xml:space="preserve"> del 202</w:t>
      </w:r>
      <w:r>
        <w:rPr>
          <w:rFonts w:ascii="Arial" w:hAnsi="Arial" w:cs="Arial"/>
          <w:bCs/>
          <w:sz w:val="32"/>
          <w:szCs w:val="32"/>
        </w:rPr>
        <w:t>1</w:t>
      </w:r>
    </w:p>
    <w:p w14:paraId="6F180D0C" w14:textId="77777777" w:rsidR="006D365A" w:rsidRDefault="006D365A" w:rsidP="006D365A">
      <w:pPr>
        <w:rPr>
          <w:rFonts w:ascii="Arial Narrow" w:eastAsia="Times New Roman" w:hAnsi="Arial Narrow" w:cs="Times New Roman"/>
          <w:color w:val="000000"/>
          <w:sz w:val="20"/>
          <w:szCs w:val="20"/>
          <w:lang w:eastAsia="es-MX"/>
        </w:rPr>
      </w:pPr>
    </w:p>
    <w:p w14:paraId="52E8F9DA" w14:textId="77777777" w:rsidR="006D365A" w:rsidRDefault="006D365A"/>
    <w:p w14:paraId="6DF0F88D" w14:textId="5B52E53F" w:rsidR="00D14C3F" w:rsidRDefault="006D365A" w:rsidP="00C24532">
      <w:pPr>
        <w:spacing w:line="360" w:lineRule="auto"/>
        <w:rPr>
          <w:rFonts w:ascii="Arial" w:hAnsi="Arial" w:cs="Arial"/>
          <w:b/>
          <w:bCs/>
          <w:sz w:val="28"/>
          <w:szCs w:val="28"/>
        </w:rPr>
      </w:pPr>
      <w:r>
        <w:rPr>
          <w:rFonts w:ascii="Arial" w:hAnsi="Arial" w:cs="Arial"/>
          <w:b/>
          <w:bCs/>
          <w:sz w:val="28"/>
          <w:szCs w:val="28"/>
        </w:rPr>
        <w:lastRenderedPageBreak/>
        <w:t>¿</w:t>
      </w:r>
      <w:r w:rsidRPr="006D365A">
        <w:rPr>
          <w:rFonts w:ascii="Arial" w:hAnsi="Arial" w:cs="Arial"/>
          <w:b/>
          <w:bCs/>
          <w:sz w:val="28"/>
          <w:szCs w:val="28"/>
        </w:rPr>
        <w:t>Qué</w:t>
      </w:r>
      <w:r w:rsidR="00D14C3F" w:rsidRPr="006D365A">
        <w:rPr>
          <w:rFonts w:ascii="Arial" w:hAnsi="Arial" w:cs="Arial"/>
          <w:b/>
          <w:bCs/>
          <w:sz w:val="28"/>
          <w:szCs w:val="28"/>
        </w:rPr>
        <w:t xml:space="preserve"> son las artes visuales</w:t>
      </w:r>
      <w:r>
        <w:rPr>
          <w:rFonts w:ascii="Arial" w:hAnsi="Arial" w:cs="Arial"/>
          <w:b/>
          <w:bCs/>
          <w:sz w:val="28"/>
          <w:szCs w:val="28"/>
        </w:rPr>
        <w:t>?</w:t>
      </w:r>
    </w:p>
    <w:p w14:paraId="29C96A12" w14:textId="117990E3" w:rsidR="006D365A" w:rsidRDefault="006D365A" w:rsidP="00C24532">
      <w:pPr>
        <w:spacing w:line="360" w:lineRule="auto"/>
        <w:rPr>
          <w:rFonts w:ascii="Arial" w:hAnsi="Arial" w:cs="Arial"/>
          <w:sz w:val="24"/>
          <w:szCs w:val="24"/>
          <w:shd w:val="clear" w:color="auto" w:fill="FBFAF8"/>
        </w:rPr>
      </w:pPr>
      <w:r w:rsidRPr="006D365A">
        <w:rPr>
          <w:rStyle w:val="Textoennegrita"/>
          <w:rFonts w:ascii="Arial" w:hAnsi="Arial" w:cs="Arial"/>
          <w:b w:val="0"/>
          <w:bCs w:val="0"/>
          <w:sz w:val="24"/>
          <w:szCs w:val="24"/>
          <w:bdr w:val="none" w:sz="0" w:space="0" w:color="auto" w:frame="1"/>
          <w:shd w:val="clear" w:color="auto" w:fill="FBFAF8"/>
        </w:rPr>
        <w:t>Las Artes Visuales son formas, expresiones de arte que se encuentran enfocadas preeminentemente a la creación de trabajos que son visuales por naturaleza como ser, la pintura, la fotografía, la impresión y el </w:t>
      </w:r>
      <w:hyperlink r:id="rId6" w:tooltip="cine" w:history="1">
        <w:r w:rsidRPr="006D365A">
          <w:rPr>
            <w:rStyle w:val="Hipervnculo"/>
            <w:rFonts w:ascii="Arial" w:hAnsi="Arial" w:cs="Arial"/>
            <w:b/>
            <w:bCs/>
            <w:color w:val="auto"/>
            <w:sz w:val="24"/>
            <w:szCs w:val="24"/>
            <w:u w:val="none"/>
            <w:bdr w:val="none" w:sz="0" w:space="0" w:color="auto" w:frame="1"/>
            <w:shd w:val="clear" w:color="auto" w:fill="F4F2EC"/>
          </w:rPr>
          <w:t>cine</w:t>
        </w:r>
      </w:hyperlink>
      <w:r w:rsidRPr="006D365A">
        <w:rPr>
          <w:rFonts w:ascii="Arial" w:hAnsi="Arial" w:cs="Arial"/>
          <w:b/>
          <w:bCs/>
          <w:sz w:val="24"/>
          <w:szCs w:val="24"/>
          <w:shd w:val="clear" w:color="auto" w:fill="FBFAF8"/>
        </w:rPr>
        <w:t>.</w:t>
      </w:r>
      <w:r w:rsidRPr="006D365A">
        <w:rPr>
          <w:rFonts w:ascii="Arial" w:hAnsi="Arial" w:cs="Arial"/>
          <w:sz w:val="24"/>
          <w:szCs w:val="24"/>
          <w:shd w:val="clear" w:color="auto" w:fill="FBFAF8"/>
        </w:rPr>
        <w:t xml:space="preserve"> Es decir, las artes visuales son expresiones artísticas que se aprecian y se disfrutan eminentemente a través del sentido de la vista, por nuestros ojos somos capaces de emocionarnos con tal o cual cuadro, con un </w:t>
      </w:r>
      <w:hyperlink r:id="rId7" w:tooltip="dibujo" w:history="1">
        <w:r w:rsidRPr="006D365A">
          <w:rPr>
            <w:rStyle w:val="Hipervnculo"/>
            <w:rFonts w:ascii="Arial" w:hAnsi="Arial" w:cs="Arial"/>
            <w:color w:val="auto"/>
            <w:sz w:val="24"/>
            <w:szCs w:val="24"/>
            <w:u w:val="none"/>
            <w:shd w:val="clear" w:color="auto" w:fill="F4F2EC"/>
          </w:rPr>
          <w:t>dibujo</w:t>
        </w:r>
      </w:hyperlink>
      <w:r w:rsidRPr="006D365A">
        <w:rPr>
          <w:rFonts w:ascii="Arial" w:hAnsi="Arial" w:cs="Arial"/>
          <w:sz w:val="24"/>
          <w:szCs w:val="24"/>
          <w:shd w:val="clear" w:color="auto" w:fill="FBFAF8"/>
        </w:rPr>
        <w:t> o tal película, entre otros.</w:t>
      </w:r>
      <w:r w:rsidRPr="006D365A">
        <w:rPr>
          <w:rFonts w:ascii="Arial" w:hAnsi="Arial" w:cs="Arial"/>
          <w:sz w:val="24"/>
          <w:szCs w:val="24"/>
          <w:shd w:val="clear" w:color="auto" w:fill="FBFAF8"/>
        </w:rPr>
        <w:t xml:space="preserve"> </w:t>
      </w:r>
    </w:p>
    <w:p w14:paraId="7FB8175F" w14:textId="77777777" w:rsidR="00C24532" w:rsidRPr="006D365A" w:rsidRDefault="00C24532" w:rsidP="00C24532">
      <w:pPr>
        <w:spacing w:line="360" w:lineRule="auto"/>
        <w:rPr>
          <w:rFonts w:ascii="Arial" w:hAnsi="Arial" w:cs="Arial"/>
          <w:sz w:val="24"/>
          <w:szCs w:val="24"/>
          <w:shd w:val="clear" w:color="auto" w:fill="FBFAF8"/>
        </w:rPr>
      </w:pPr>
    </w:p>
    <w:p w14:paraId="1B096DAE" w14:textId="697432B0" w:rsidR="00D14C3F" w:rsidRPr="006D365A" w:rsidRDefault="00D14C3F" w:rsidP="00C24532">
      <w:pPr>
        <w:spacing w:line="360" w:lineRule="auto"/>
        <w:rPr>
          <w:rFonts w:ascii="Arial" w:hAnsi="Arial" w:cs="Arial"/>
          <w:b/>
          <w:bCs/>
          <w:sz w:val="28"/>
          <w:szCs w:val="28"/>
        </w:rPr>
      </w:pPr>
      <w:r w:rsidRPr="006D365A">
        <w:rPr>
          <w:rFonts w:ascii="Arial" w:hAnsi="Arial" w:cs="Arial"/>
          <w:b/>
          <w:bCs/>
          <w:sz w:val="28"/>
          <w:szCs w:val="28"/>
        </w:rPr>
        <w:t xml:space="preserve">Desarrollo creativo: </w:t>
      </w:r>
    </w:p>
    <w:p w14:paraId="13EFF109" w14:textId="40841FCC" w:rsidR="00D14C3F" w:rsidRPr="00D22D77" w:rsidRDefault="00D14C3F" w:rsidP="00C24532">
      <w:pPr>
        <w:spacing w:line="360" w:lineRule="auto"/>
        <w:rPr>
          <w:rFonts w:ascii="Arial" w:hAnsi="Arial" w:cs="Arial"/>
          <w:sz w:val="24"/>
          <w:szCs w:val="24"/>
        </w:rPr>
      </w:pPr>
      <w:r w:rsidRPr="00D22D77">
        <w:rPr>
          <w:rFonts w:ascii="Arial" w:hAnsi="Arial" w:cs="Arial"/>
          <w:sz w:val="24"/>
          <w:szCs w:val="24"/>
        </w:rPr>
        <w:t>Según Mc Ness citado por la Universidad Nacional Abierta (1991) la creatividad es entendida como “un proceso a través del cual el individuo aprende algo nuevo, motivado por su propio deseo de descubrir y apropiarse de una nueva idea o experiencia”</w:t>
      </w:r>
    </w:p>
    <w:p w14:paraId="27C49EB1" w14:textId="36D98996" w:rsidR="00D14C3F" w:rsidRDefault="00D14C3F" w:rsidP="00C24532">
      <w:pPr>
        <w:spacing w:line="360" w:lineRule="auto"/>
        <w:rPr>
          <w:rFonts w:ascii="Arial" w:hAnsi="Arial" w:cs="Arial"/>
          <w:sz w:val="24"/>
          <w:szCs w:val="24"/>
        </w:rPr>
      </w:pPr>
      <w:r w:rsidRPr="00D22D77">
        <w:rPr>
          <w:rFonts w:ascii="Arial" w:hAnsi="Arial" w:cs="Arial"/>
          <w:sz w:val="24"/>
          <w:szCs w:val="24"/>
        </w:rPr>
        <w:t>se inicia en el momento en el que el niño(a) realiza sus primeros trazos espontáneos e ingeniando sus propias grafías. Partiendo de estas primeras experiencias agregará detalles progresivamente hasta llegar a dibujos más elaborados. Sin embargo, el desarrollo creativo se muestra muy influenciado por el entorno. En este sentido García (2002) destaca que “los entornos más representativos donde se desarrolla actualmente el ser humano son: el familiar, el escolar, el organizacional y el social”</w:t>
      </w:r>
    </w:p>
    <w:p w14:paraId="5280210C" w14:textId="1880B63C" w:rsidR="00D22D77" w:rsidRDefault="00D22D77" w:rsidP="00C24532">
      <w:pPr>
        <w:spacing w:line="360" w:lineRule="auto"/>
        <w:rPr>
          <w:rFonts w:ascii="Arial" w:hAnsi="Arial" w:cs="Arial"/>
          <w:sz w:val="24"/>
          <w:szCs w:val="24"/>
        </w:rPr>
      </w:pPr>
    </w:p>
    <w:p w14:paraId="7CF0D718" w14:textId="77777777" w:rsidR="00D22D77" w:rsidRDefault="00D22D77" w:rsidP="00D22D77">
      <w:pPr>
        <w:spacing w:line="360" w:lineRule="auto"/>
        <w:rPr>
          <w:rFonts w:ascii="Arial" w:hAnsi="Arial" w:cs="Arial"/>
          <w:sz w:val="24"/>
          <w:szCs w:val="24"/>
        </w:rPr>
        <w:sectPr w:rsidR="00D22D77" w:rsidSect="00D648E9">
          <w:pgSz w:w="12240" w:h="15840"/>
          <w:pgMar w:top="1417" w:right="1701" w:bottom="1417" w:left="1701"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pPr>
    </w:p>
    <w:tbl>
      <w:tblPr>
        <w:tblStyle w:val="Tablaconcuadrcula"/>
        <w:tblW w:w="13751" w:type="dxa"/>
        <w:tblInd w:w="-431" w:type="dxa"/>
        <w:tblLook w:val="04A0" w:firstRow="1" w:lastRow="0" w:firstColumn="1" w:lastColumn="0" w:noHBand="0" w:noVBand="1"/>
      </w:tblPr>
      <w:tblGrid>
        <w:gridCol w:w="2098"/>
        <w:gridCol w:w="3929"/>
        <w:gridCol w:w="3120"/>
        <w:gridCol w:w="4604"/>
      </w:tblGrid>
      <w:tr w:rsidR="00C24532" w14:paraId="76F95E63" w14:textId="77777777" w:rsidTr="00575D6E">
        <w:tc>
          <w:tcPr>
            <w:tcW w:w="2127" w:type="dxa"/>
          </w:tcPr>
          <w:p w14:paraId="7136B385" w14:textId="1FC2B6EB" w:rsidR="00D648E9" w:rsidRPr="00D22D77" w:rsidRDefault="00D648E9" w:rsidP="00D22D77">
            <w:pPr>
              <w:spacing w:line="360" w:lineRule="auto"/>
              <w:jc w:val="center"/>
              <w:rPr>
                <w:rFonts w:ascii="Arial" w:hAnsi="Arial" w:cs="Arial"/>
                <w:b/>
                <w:bCs/>
                <w:sz w:val="24"/>
                <w:szCs w:val="24"/>
              </w:rPr>
            </w:pPr>
            <w:r w:rsidRPr="00D22D77">
              <w:rPr>
                <w:rFonts w:ascii="Arial" w:hAnsi="Arial" w:cs="Arial"/>
                <w:b/>
                <w:bCs/>
                <w:sz w:val="28"/>
                <w:szCs w:val="28"/>
              </w:rPr>
              <w:lastRenderedPageBreak/>
              <w:t>Teoría</w:t>
            </w:r>
          </w:p>
        </w:tc>
        <w:tc>
          <w:tcPr>
            <w:tcW w:w="3653" w:type="dxa"/>
          </w:tcPr>
          <w:p w14:paraId="5A91F06C" w14:textId="33968F34" w:rsidR="00D648E9" w:rsidRDefault="00D648E9" w:rsidP="00942F51">
            <w:pPr>
              <w:spacing w:line="360" w:lineRule="auto"/>
              <w:jc w:val="center"/>
              <w:rPr>
                <w:rFonts w:ascii="Arial" w:hAnsi="Arial" w:cs="Arial"/>
                <w:sz w:val="24"/>
                <w:szCs w:val="24"/>
              </w:rPr>
            </w:pPr>
            <w:r>
              <w:rPr>
                <w:rFonts w:ascii="Arial" w:hAnsi="Arial" w:cs="Arial"/>
                <w:sz w:val="24"/>
                <w:szCs w:val="24"/>
              </w:rPr>
              <w:t>¿Quién fue?</w:t>
            </w:r>
          </w:p>
        </w:tc>
        <w:tc>
          <w:tcPr>
            <w:tcW w:w="3151" w:type="dxa"/>
          </w:tcPr>
          <w:p w14:paraId="2BC149DC" w14:textId="32009D0D" w:rsidR="00D648E9" w:rsidRDefault="00D648E9" w:rsidP="00942F51">
            <w:pPr>
              <w:spacing w:line="360" w:lineRule="auto"/>
              <w:jc w:val="center"/>
              <w:rPr>
                <w:rFonts w:ascii="Arial" w:hAnsi="Arial" w:cs="Arial"/>
                <w:sz w:val="24"/>
                <w:szCs w:val="24"/>
              </w:rPr>
            </w:pPr>
            <w:r>
              <w:rPr>
                <w:rFonts w:ascii="Arial" w:hAnsi="Arial" w:cs="Arial"/>
                <w:sz w:val="24"/>
                <w:szCs w:val="24"/>
              </w:rPr>
              <w:t>¿Qué es la teoría?</w:t>
            </w:r>
          </w:p>
        </w:tc>
        <w:tc>
          <w:tcPr>
            <w:tcW w:w="4820" w:type="dxa"/>
          </w:tcPr>
          <w:p w14:paraId="313B429B" w14:textId="5C95C96C" w:rsidR="00D648E9" w:rsidRPr="00C24532" w:rsidRDefault="00D648E9" w:rsidP="00942F51">
            <w:pPr>
              <w:spacing w:line="360" w:lineRule="auto"/>
              <w:jc w:val="center"/>
              <w:rPr>
                <w:rFonts w:ascii="Arial" w:hAnsi="Arial" w:cs="Arial"/>
                <w:sz w:val="24"/>
                <w:szCs w:val="24"/>
              </w:rPr>
            </w:pPr>
            <w:r w:rsidRPr="00C24532">
              <w:rPr>
                <w:rFonts w:ascii="Arial" w:hAnsi="Arial" w:cs="Arial"/>
                <w:sz w:val="24"/>
                <w:szCs w:val="24"/>
              </w:rPr>
              <w:t>Etapas de la teoría</w:t>
            </w:r>
          </w:p>
        </w:tc>
      </w:tr>
      <w:tr w:rsidR="00C24532" w14:paraId="29621CB0" w14:textId="77777777" w:rsidTr="00575D6E">
        <w:tc>
          <w:tcPr>
            <w:tcW w:w="2127" w:type="dxa"/>
          </w:tcPr>
          <w:p w14:paraId="7AB6483F" w14:textId="77777777" w:rsidR="00D648E9" w:rsidRDefault="00D648E9" w:rsidP="00942F51">
            <w:pPr>
              <w:spacing w:line="360" w:lineRule="auto"/>
              <w:jc w:val="center"/>
              <w:rPr>
                <w:rFonts w:ascii="Arial" w:hAnsi="Arial" w:cs="Arial"/>
                <w:b/>
                <w:bCs/>
                <w:color w:val="333333"/>
                <w:sz w:val="24"/>
                <w:szCs w:val="24"/>
                <w:shd w:val="clear" w:color="auto" w:fill="FFFFFF"/>
              </w:rPr>
            </w:pPr>
          </w:p>
          <w:p w14:paraId="68AEB6D8" w14:textId="77777777" w:rsidR="00D648E9" w:rsidRDefault="00D648E9" w:rsidP="00942F51">
            <w:pPr>
              <w:spacing w:line="360" w:lineRule="auto"/>
              <w:jc w:val="center"/>
              <w:rPr>
                <w:rFonts w:ascii="Arial" w:hAnsi="Arial" w:cs="Arial"/>
                <w:b/>
                <w:bCs/>
                <w:color w:val="333333"/>
                <w:sz w:val="24"/>
                <w:szCs w:val="24"/>
                <w:shd w:val="clear" w:color="auto" w:fill="FFFFFF"/>
              </w:rPr>
            </w:pPr>
          </w:p>
          <w:p w14:paraId="57A6FEDD" w14:textId="3DFE87DB" w:rsidR="00D648E9" w:rsidRDefault="00D648E9" w:rsidP="00942F51">
            <w:pPr>
              <w:spacing w:line="360" w:lineRule="auto"/>
              <w:jc w:val="center"/>
              <w:rPr>
                <w:rFonts w:ascii="Arial" w:hAnsi="Arial" w:cs="Arial"/>
                <w:sz w:val="24"/>
                <w:szCs w:val="24"/>
              </w:rPr>
            </w:pPr>
            <w:r w:rsidRPr="00942F51">
              <w:rPr>
                <w:rFonts w:ascii="Arial" w:hAnsi="Arial" w:cs="Arial"/>
                <w:b/>
                <w:bCs/>
                <w:color w:val="333333"/>
                <w:sz w:val="24"/>
                <w:szCs w:val="24"/>
                <w:shd w:val="clear" w:color="auto" w:fill="FFFFFF"/>
              </w:rPr>
              <w:t>Paradigma de Viktor Lowenfeld</w:t>
            </w:r>
          </w:p>
        </w:tc>
        <w:tc>
          <w:tcPr>
            <w:tcW w:w="3653" w:type="dxa"/>
          </w:tcPr>
          <w:p w14:paraId="3C8C4AB6" w14:textId="07514E80" w:rsidR="00D648E9" w:rsidRPr="00575D6E" w:rsidRDefault="00D648E9" w:rsidP="00D22D77">
            <w:pPr>
              <w:spacing w:line="360" w:lineRule="auto"/>
              <w:rPr>
                <w:rFonts w:ascii="Arial" w:hAnsi="Arial" w:cs="Arial"/>
                <w:sz w:val="24"/>
                <w:szCs w:val="24"/>
              </w:rPr>
            </w:pPr>
            <w:r w:rsidRPr="00575D6E">
              <w:rPr>
                <w:rFonts w:ascii="Arial" w:hAnsi="Arial" w:cs="Arial"/>
                <w:sz w:val="24"/>
                <w:szCs w:val="24"/>
                <w:shd w:val="clear" w:color="auto" w:fill="FFFFFF"/>
              </w:rPr>
              <w:t>Fue un profesor de educación artística en la </w:t>
            </w:r>
            <w:hyperlink r:id="rId8" w:tooltip="Universidad Estatal de Pensilvania" w:history="1">
              <w:r w:rsidRPr="00575D6E">
                <w:rPr>
                  <w:rStyle w:val="Hipervnculo"/>
                  <w:rFonts w:ascii="Arial" w:hAnsi="Arial" w:cs="Arial"/>
                  <w:color w:val="auto"/>
                  <w:sz w:val="24"/>
                  <w:szCs w:val="24"/>
                  <w:u w:val="none"/>
                  <w:shd w:val="clear" w:color="auto" w:fill="FFFFFF"/>
                </w:rPr>
                <w:t>Universidad Estatal de Pensilvania</w:t>
              </w:r>
            </w:hyperlink>
            <w:r w:rsidRPr="00575D6E">
              <w:rPr>
                <w:rFonts w:ascii="Arial" w:hAnsi="Arial" w:cs="Arial"/>
                <w:sz w:val="24"/>
                <w:szCs w:val="24"/>
                <w:shd w:val="clear" w:color="auto" w:fill="FFFFFF"/>
              </w:rPr>
              <w:t>, que ayudó a definir y desarrollar el campo de la educación artística en los Estados Unidos.</w:t>
            </w:r>
          </w:p>
        </w:tc>
        <w:tc>
          <w:tcPr>
            <w:tcW w:w="3151" w:type="dxa"/>
          </w:tcPr>
          <w:p w14:paraId="6D1B0D91" w14:textId="7B025C6B" w:rsidR="00D648E9" w:rsidRPr="00C24532" w:rsidRDefault="00C24532" w:rsidP="00C24532">
            <w:pPr>
              <w:spacing w:line="276" w:lineRule="auto"/>
              <w:rPr>
                <w:rFonts w:ascii="Arial" w:hAnsi="Arial" w:cs="Arial"/>
              </w:rPr>
            </w:pPr>
            <w:r w:rsidRPr="00575D6E">
              <w:rPr>
                <w:rFonts w:ascii="Arial" w:hAnsi="Arial" w:cs="Arial"/>
                <w:shd w:val="clear" w:color="auto" w:fill="FFFFFF"/>
              </w:rPr>
              <w:t>Dibujar y pintar son las actividades artísticas más frecuentes que hacen los niños y niñas en la escuela, por ello las características de esos dibujos, sus sentidos y significados, su evolución o desarrollo, son asuntos de máxima importancia en educación artística.</w:t>
            </w:r>
          </w:p>
        </w:tc>
        <w:tc>
          <w:tcPr>
            <w:tcW w:w="4820" w:type="dxa"/>
          </w:tcPr>
          <w:p w14:paraId="7528849F" w14:textId="77777777" w:rsidR="00D648E9" w:rsidRPr="00C24532" w:rsidRDefault="00C24532" w:rsidP="00C24532">
            <w:pPr>
              <w:pStyle w:val="Prrafodelista"/>
              <w:numPr>
                <w:ilvl w:val="0"/>
                <w:numId w:val="4"/>
              </w:numPr>
              <w:spacing w:line="276" w:lineRule="auto"/>
              <w:rPr>
                <w:rFonts w:ascii="Arial" w:hAnsi="Arial" w:cs="Arial"/>
                <w:sz w:val="24"/>
                <w:szCs w:val="24"/>
              </w:rPr>
            </w:pPr>
            <w:r w:rsidRPr="00C24532">
              <w:rPr>
                <w:rFonts w:ascii="Arial" w:hAnsi="Arial" w:cs="Arial"/>
                <w:b/>
                <w:bCs/>
                <w:i/>
                <w:iCs/>
                <w:sz w:val="20"/>
                <w:szCs w:val="20"/>
                <w:shd w:val="clear" w:color="auto" w:fill="FFFFFF"/>
              </w:rPr>
              <w:t>Etapa del garabato (de los 2 a los 4 años)'</w:t>
            </w:r>
            <w:r w:rsidRPr="00C24532">
              <w:rPr>
                <w:rFonts w:ascii="Arial" w:hAnsi="Arial" w:cs="Arial"/>
                <w:sz w:val="20"/>
                <w:szCs w:val="20"/>
                <w:shd w:val="clear" w:color="auto" w:fill="FFFFFF"/>
              </w:rPr>
              <w:t> En esta etapa no hay una auténtica motivación para representar objetos o personas sino simplemente una motivación hacia el movimiento. Lowenfeld profundiza en esta etapa hablando de hasta tres tipos diferentes de garabatos</w:t>
            </w:r>
          </w:p>
          <w:p w14:paraId="65E8C99C" w14:textId="77777777" w:rsidR="00C24532" w:rsidRPr="00C24532" w:rsidRDefault="00C24532" w:rsidP="00C24532">
            <w:pPr>
              <w:pStyle w:val="Prrafodelista"/>
              <w:numPr>
                <w:ilvl w:val="0"/>
                <w:numId w:val="4"/>
              </w:numPr>
              <w:spacing w:line="276" w:lineRule="auto"/>
              <w:rPr>
                <w:rFonts w:ascii="Arial" w:hAnsi="Arial" w:cs="Arial"/>
                <w:sz w:val="24"/>
                <w:szCs w:val="24"/>
              </w:rPr>
            </w:pPr>
            <w:r w:rsidRPr="00C24532">
              <w:rPr>
                <w:rFonts w:ascii="Arial" w:hAnsi="Arial" w:cs="Arial"/>
                <w:b/>
                <w:bCs/>
                <w:sz w:val="20"/>
                <w:szCs w:val="20"/>
                <w:shd w:val="clear" w:color="auto" w:fill="FFFFFF"/>
              </w:rPr>
              <w:t>Etapa preesquemática (de los 4 a los 7 años</w:t>
            </w:r>
            <w:r w:rsidRPr="00C24532">
              <w:rPr>
                <w:rFonts w:ascii="Arial" w:hAnsi="Arial" w:cs="Arial"/>
                <w:sz w:val="20"/>
                <w:szCs w:val="20"/>
                <w:shd w:val="clear" w:color="auto" w:fill="FFFFFF"/>
              </w:rPr>
              <w:t>) El niño se siente tan atraído hacia el dibujo que puede llegar a concentrarse en la tarea durante media hora. El niño comienza a elaborar esquemas en sus dibujos. En este momento por primera vez intenta reflejar algo. Aquello en lo que por primera vez siente interés es en la figura humana, y la manera en lo que lo representa es en los llamados “renacuajos”, que muchas veces son una cabeza de la que surgen dos piernas largas. </w:t>
            </w:r>
          </w:p>
          <w:p w14:paraId="07BD2C3E" w14:textId="77777777" w:rsidR="00C24532" w:rsidRPr="00C24532" w:rsidRDefault="00C24532" w:rsidP="00C24532">
            <w:pPr>
              <w:pStyle w:val="Prrafodelista"/>
              <w:numPr>
                <w:ilvl w:val="0"/>
                <w:numId w:val="4"/>
              </w:numPr>
              <w:spacing w:line="276" w:lineRule="auto"/>
              <w:rPr>
                <w:rFonts w:ascii="Arial" w:hAnsi="Arial" w:cs="Arial"/>
                <w:sz w:val="24"/>
                <w:szCs w:val="24"/>
              </w:rPr>
            </w:pPr>
            <w:r w:rsidRPr="00C24532">
              <w:rPr>
                <w:rFonts w:ascii="Arial" w:hAnsi="Arial" w:cs="Arial"/>
                <w:b/>
                <w:bCs/>
                <w:sz w:val="20"/>
                <w:szCs w:val="20"/>
                <w:shd w:val="clear" w:color="auto" w:fill="FFFFFF"/>
              </w:rPr>
              <w:t>Etapa esquemática (de los 7 a los 9 años)</w:t>
            </w:r>
            <w:r w:rsidRPr="00C24532">
              <w:rPr>
                <w:rFonts w:ascii="Arial" w:hAnsi="Arial" w:cs="Arial"/>
                <w:sz w:val="20"/>
                <w:szCs w:val="20"/>
                <w:shd w:val="clear" w:color="auto" w:fill="FFFFFF"/>
              </w:rPr>
              <w:t> Los dibujos representan el concepto del objeto para el niño. Aun así, algunos dibujos se asemejan más que otros a la realidad. Esto dependerá de su experiencia personal. Trata de representar el objeto tal cual es, incluidos los colores.</w:t>
            </w:r>
          </w:p>
          <w:p w14:paraId="11D31DE2" w14:textId="77777777" w:rsidR="00C24532" w:rsidRPr="00C24532" w:rsidRDefault="00C24532" w:rsidP="00C24532">
            <w:pPr>
              <w:pStyle w:val="Prrafodelista"/>
              <w:numPr>
                <w:ilvl w:val="0"/>
                <w:numId w:val="4"/>
              </w:numPr>
              <w:spacing w:line="276" w:lineRule="auto"/>
              <w:rPr>
                <w:rFonts w:ascii="Arial" w:hAnsi="Arial" w:cs="Arial"/>
                <w:sz w:val="24"/>
                <w:szCs w:val="24"/>
              </w:rPr>
            </w:pPr>
            <w:r w:rsidRPr="00C24532">
              <w:rPr>
                <w:rFonts w:ascii="Arial" w:hAnsi="Arial" w:cs="Arial"/>
                <w:b/>
                <w:bCs/>
                <w:sz w:val="20"/>
                <w:szCs w:val="20"/>
                <w:shd w:val="clear" w:color="auto" w:fill="FFFFFF"/>
              </w:rPr>
              <w:lastRenderedPageBreak/>
              <w:t>Etapa del realismo (de los 9 a los 12 años)</w:t>
            </w:r>
            <w:r w:rsidRPr="00C24532">
              <w:rPr>
                <w:rFonts w:ascii="Arial" w:hAnsi="Arial" w:cs="Arial"/>
                <w:sz w:val="20"/>
                <w:szCs w:val="20"/>
                <w:shd w:val="clear" w:color="auto" w:fill="FFFFFF"/>
              </w:rPr>
              <w:t> Hacia los 9 años la representación esquemática y las líneas geométricas no bastarán para permitir que el niño se exprese; intenta ahora enriquecer su dibujo y adaptarlo a la realidad. El dibujo es más natural. Es la edad de la pandilla, una época en que sus pares (sus iguales) adquieren una gran importancia. Descubren su independencia social. Los chicos disfrutan con sus reuniones y códigos propios, en ese mundo lleno de emociones que los mayores no comprenden.</w:t>
            </w:r>
          </w:p>
          <w:p w14:paraId="06E47FC8" w14:textId="0429F843" w:rsidR="00C24532" w:rsidRPr="00C24532" w:rsidRDefault="00C24532" w:rsidP="00C24532">
            <w:pPr>
              <w:pStyle w:val="Prrafodelista"/>
              <w:numPr>
                <w:ilvl w:val="0"/>
                <w:numId w:val="4"/>
              </w:numPr>
              <w:spacing w:line="276" w:lineRule="auto"/>
              <w:rPr>
                <w:rFonts w:ascii="Arial" w:hAnsi="Arial" w:cs="Arial"/>
                <w:sz w:val="24"/>
                <w:szCs w:val="24"/>
              </w:rPr>
            </w:pPr>
            <w:r w:rsidRPr="00C24532">
              <w:rPr>
                <w:rFonts w:ascii="Arial" w:hAnsi="Arial" w:cs="Arial"/>
                <w:b/>
                <w:bCs/>
                <w:sz w:val="20"/>
                <w:szCs w:val="20"/>
                <w:shd w:val="clear" w:color="auto" w:fill="FFFFFF"/>
              </w:rPr>
              <w:t>Etapa del pseudonaturalismo</w:t>
            </w:r>
            <w:r w:rsidRPr="00C24532">
              <w:rPr>
                <w:rFonts w:ascii="Arial" w:hAnsi="Arial" w:cs="Arial"/>
                <w:b/>
                <w:bCs/>
                <w:sz w:val="20"/>
                <w:szCs w:val="20"/>
                <w:shd w:val="clear" w:color="auto" w:fill="FFFFFF"/>
              </w:rPr>
              <w:t xml:space="preserve"> </w:t>
            </w:r>
            <w:r w:rsidRPr="00C24532">
              <w:rPr>
                <w:rFonts w:ascii="Arial" w:hAnsi="Arial" w:cs="Arial"/>
                <w:b/>
                <w:bCs/>
                <w:sz w:val="20"/>
                <w:szCs w:val="20"/>
                <w:shd w:val="clear" w:color="auto" w:fill="FFFFFF"/>
              </w:rPr>
              <w:t>(de los 12 a los 13 años)</w:t>
            </w:r>
            <w:r w:rsidRPr="00C24532">
              <w:rPr>
                <w:rFonts w:ascii="Arial" w:hAnsi="Arial" w:cs="Arial"/>
                <w:sz w:val="20"/>
                <w:szCs w:val="20"/>
                <w:shd w:val="clear" w:color="auto" w:fill="FFFFFF"/>
              </w:rPr>
              <w:t> El producto final adquiere cada vez más importancia. El dibujo ya tiene una perspectiva espacial, y el dibujo del cuerpo adquiere un mayor significado, aumentando las características sexuales en el dibujo.</w:t>
            </w:r>
          </w:p>
          <w:p w14:paraId="41E471A1" w14:textId="3648EDB0" w:rsidR="00C24532" w:rsidRPr="00C24532" w:rsidRDefault="00C24532" w:rsidP="00C24532">
            <w:pPr>
              <w:pStyle w:val="Prrafodelista"/>
              <w:numPr>
                <w:ilvl w:val="0"/>
                <w:numId w:val="4"/>
              </w:numPr>
              <w:spacing w:line="276" w:lineRule="auto"/>
              <w:rPr>
                <w:rFonts w:ascii="Arial" w:hAnsi="Arial" w:cs="Arial"/>
                <w:sz w:val="24"/>
                <w:szCs w:val="24"/>
              </w:rPr>
            </w:pPr>
            <w:r w:rsidRPr="00C24532">
              <w:rPr>
                <w:rFonts w:ascii="Arial" w:hAnsi="Arial" w:cs="Arial"/>
                <w:b/>
                <w:bCs/>
                <w:sz w:val="20"/>
                <w:szCs w:val="20"/>
                <w:shd w:val="clear" w:color="auto" w:fill="FFFFFF"/>
              </w:rPr>
              <w:t>Etapa de la decisión (de los 13 a los 14 años)</w:t>
            </w:r>
            <w:r w:rsidRPr="00C24532">
              <w:rPr>
                <w:rFonts w:ascii="Arial" w:hAnsi="Arial" w:cs="Arial"/>
                <w:sz w:val="20"/>
                <w:szCs w:val="20"/>
                <w:shd w:val="clear" w:color="auto" w:fill="FFFFFF"/>
              </w:rPr>
              <w:t> El niño decide cuál técnica desea perfeccionar y elige una, según el producto que desea obtener. Lo dibujado demuestra sentimientos (impresionismo sensorial).</w:t>
            </w:r>
          </w:p>
        </w:tc>
      </w:tr>
      <w:tr w:rsidR="00C24532" w14:paraId="18E33BEB" w14:textId="77777777" w:rsidTr="00575D6E">
        <w:tc>
          <w:tcPr>
            <w:tcW w:w="2127" w:type="dxa"/>
          </w:tcPr>
          <w:p w14:paraId="0781E033" w14:textId="11F25CD0" w:rsidR="00D648E9" w:rsidRPr="00942F51" w:rsidRDefault="00D648E9" w:rsidP="00C24532">
            <w:pPr>
              <w:shd w:val="clear" w:color="auto" w:fill="FFFFFF"/>
              <w:spacing w:before="432" w:after="240" w:line="264" w:lineRule="atLeast"/>
              <w:textAlignment w:val="baseline"/>
              <w:outlineLvl w:val="0"/>
              <w:rPr>
                <w:rFonts w:ascii="Arial" w:eastAsia="Times New Roman" w:hAnsi="Arial" w:cs="Arial"/>
                <w:color w:val="000000"/>
                <w:kern w:val="36"/>
                <w:sz w:val="28"/>
                <w:szCs w:val="28"/>
                <w:lang w:eastAsia="es-MX"/>
              </w:rPr>
            </w:pPr>
            <w:r w:rsidRPr="00942F51">
              <w:rPr>
                <w:rFonts w:ascii="Arial" w:eastAsia="Times New Roman" w:hAnsi="Arial" w:cs="Arial"/>
                <w:color w:val="000000"/>
                <w:kern w:val="36"/>
                <w:sz w:val="28"/>
                <w:szCs w:val="28"/>
                <w:lang w:eastAsia="es-MX"/>
              </w:rPr>
              <w:lastRenderedPageBreak/>
              <w:t xml:space="preserve">Rudolf Arnheim y el </w:t>
            </w:r>
            <w:r w:rsidRPr="00942F51">
              <w:rPr>
                <w:rFonts w:ascii="Arial" w:eastAsia="Times New Roman" w:hAnsi="Arial" w:cs="Arial"/>
                <w:color w:val="000000"/>
                <w:kern w:val="36"/>
                <w:sz w:val="28"/>
                <w:szCs w:val="28"/>
                <w:lang w:eastAsia="es-MX"/>
              </w:rPr>
              <w:lastRenderedPageBreak/>
              <w:t>Pensamiento Visual</w:t>
            </w:r>
          </w:p>
          <w:p w14:paraId="33F34ACE" w14:textId="77777777" w:rsidR="00D648E9" w:rsidRDefault="00D648E9" w:rsidP="00942F51">
            <w:pPr>
              <w:shd w:val="clear" w:color="auto" w:fill="FFFFFF"/>
              <w:spacing w:line="461" w:lineRule="atLeast"/>
              <w:textAlignment w:val="baseline"/>
              <w:rPr>
                <w:rFonts w:ascii="Arial" w:hAnsi="Arial" w:cs="Arial"/>
                <w:sz w:val="24"/>
                <w:szCs w:val="24"/>
              </w:rPr>
            </w:pPr>
          </w:p>
        </w:tc>
        <w:tc>
          <w:tcPr>
            <w:tcW w:w="3653" w:type="dxa"/>
          </w:tcPr>
          <w:p w14:paraId="17898386" w14:textId="23501B2F" w:rsidR="00D648E9" w:rsidRPr="00C24532" w:rsidRDefault="00C24532" w:rsidP="00D22D77">
            <w:pPr>
              <w:spacing w:line="360" w:lineRule="auto"/>
              <w:rPr>
                <w:rFonts w:ascii="Arial" w:hAnsi="Arial" w:cs="Arial"/>
              </w:rPr>
            </w:pPr>
            <w:r w:rsidRPr="00C24532">
              <w:rPr>
                <w:rFonts w:ascii="Arial" w:hAnsi="Arial" w:cs="Arial"/>
                <w:shd w:val="clear" w:color="auto" w:fill="FFFFFF"/>
              </w:rPr>
              <w:lastRenderedPageBreak/>
              <w:t>F</w:t>
            </w:r>
            <w:r w:rsidRPr="00C24532">
              <w:rPr>
                <w:rFonts w:ascii="Arial" w:hAnsi="Arial" w:cs="Arial"/>
                <w:shd w:val="clear" w:color="auto" w:fill="FFFFFF"/>
              </w:rPr>
              <w:t>ue</w:t>
            </w:r>
            <w:r w:rsidRPr="00C24532">
              <w:rPr>
                <w:rFonts w:ascii="Arial" w:hAnsi="Arial" w:cs="Arial"/>
                <w:shd w:val="clear" w:color="auto" w:fill="FFFFFF"/>
              </w:rPr>
              <w:t xml:space="preserve"> </w:t>
            </w:r>
            <w:r w:rsidRPr="00C24532">
              <w:rPr>
                <w:rFonts w:ascii="Arial" w:hAnsi="Arial" w:cs="Arial"/>
                <w:shd w:val="clear" w:color="auto" w:fill="FFFFFF"/>
              </w:rPr>
              <w:t>un </w:t>
            </w:r>
            <w:hyperlink r:id="rId9" w:tooltip="Psicólogo" w:history="1">
              <w:r w:rsidRPr="00C24532">
                <w:rPr>
                  <w:rStyle w:val="Hipervnculo"/>
                  <w:rFonts w:ascii="Arial" w:hAnsi="Arial" w:cs="Arial"/>
                  <w:color w:val="auto"/>
                  <w:u w:val="none"/>
                  <w:shd w:val="clear" w:color="auto" w:fill="FFFFFF"/>
                </w:rPr>
                <w:t>psicólogo</w:t>
              </w:r>
            </w:hyperlink>
            <w:r w:rsidRPr="00C24532">
              <w:rPr>
                <w:rFonts w:ascii="Arial" w:hAnsi="Arial" w:cs="Arial"/>
                <w:shd w:val="clear" w:color="auto" w:fill="FFFFFF"/>
              </w:rPr>
              <w:t> y </w:t>
            </w:r>
            <w:hyperlink r:id="rId10" w:tooltip="Filósofo" w:history="1">
              <w:r w:rsidRPr="00C24532">
                <w:rPr>
                  <w:rStyle w:val="Hipervnculo"/>
                  <w:rFonts w:ascii="Arial" w:hAnsi="Arial" w:cs="Arial"/>
                  <w:color w:val="auto"/>
                  <w:u w:val="none"/>
                  <w:shd w:val="clear" w:color="auto" w:fill="FFFFFF"/>
                </w:rPr>
                <w:t>filósofo</w:t>
              </w:r>
            </w:hyperlink>
            <w:r w:rsidRPr="00C24532">
              <w:rPr>
                <w:rFonts w:ascii="Arial" w:hAnsi="Arial" w:cs="Arial"/>
                <w:shd w:val="clear" w:color="auto" w:fill="FFFFFF"/>
              </w:rPr>
              <w:t> nacido en </w:t>
            </w:r>
            <w:hyperlink r:id="rId11" w:tooltip="Berlín" w:history="1">
              <w:r w:rsidRPr="00C24532">
                <w:rPr>
                  <w:rStyle w:val="Hipervnculo"/>
                  <w:rFonts w:ascii="Arial" w:hAnsi="Arial" w:cs="Arial"/>
                  <w:color w:val="auto"/>
                  <w:u w:val="none"/>
                  <w:shd w:val="clear" w:color="auto" w:fill="FFFFFF"/>
                </w:rPr>
                <w:t>Berlín</w:t>
              </w:r>
            </w:hyperlink>
            <w:r w:rsidRPr="00C24532">
              <w:rPr>
                <w:rFonts w:ascii="Arial" w:hAnsi="Arial" w:cs="Arial"/>
                <w:shd w:val="clear" w:color="auto" w:fill="FFFFFF"/>
              </w:rPr>
              <w:t>, </w:t>
            </w:r>
            <w:hyperlink r:id="rId12" w:tooltip="Alemania" w:history="1">
              <w:r w:rsidRPr="00C24532">
                <w:rPr>
                  <w:rStyle w:val="Hipervnculo"/>
                  <w:rFonts w:ascii="Arial" w:hAnsi="Arial" w:cs="Arial"/>
                  <w:color w:val="auto"/>
                  <w:u w:val="none"/>
                  <w:shd w:val="clear" w:color="auto" w:fill="FFFFFF"/>
                </w:rPr>
                <w:t>Alemania</w:t>
              </w:r>
            </w:hyperlink>
            <w:r w:rsidRPr="00C24532">
              <w:rPr>
                <w:rFonts w:ascii="Arial" w:hAnsi="Arial" w:cs="Arial"/>
                <w:shd w:val="clear" w:color="auto" w:fill="FFFFFF"/>
              </w:rPr>
              <w:t> en </w:t>
            </w:r>
            <w:hyperlink r:id="rId13" w:tooltip="1904" w:history="1">
              <w:r w:rsidRPr="00C24532">
                <w:rPr>
                  <w:rStyle w:val="Hipervnculo"/>
                  <w:rFonts w:ascii="Arial" w:hAnsi="Arial" w:cs="Arial"/>
                  <w:color w:val="auto"/>
                  <w:u w:val="none"/>
                  <w:shd w:val="clear" w:color="auto" w:fill="FFFFFF"/>
                </w:rPr>
                <w:t>1904</w:t>
              </w:r>
            </w:hyperlink>
            <w:r w:rsidRPr="00C24532">
              <w:rPr>
                <w:rFonts w:ascii="Arial" w:hAnsi="Arial" w:cs="Arial"/>
                <w:shd w:val="clear" w:color="auto" w:fill="FFFFFF"/>
              </w:rPr>
              <w:t>. Influido por la </w:t>
            </w:r>
            <w:hyperlink r:id="rId14" w:tooltip="Psicología de la Gestalt" w:history="1">
              <w:r w:rsidRPr="00C24532">
                <w:rPr>
                  <w:rStyle w:val="Hipervnculo"/>
                  <w:rFonts w:ascii="Arial" w:hAnsi="Arial" w:cs="Arial"/>
                  <w:color w:val="auto"/>
                  <w:u w:val="none"/>
                  <w:shd w:val="clear" w:color="auto" w:fill="FFFFFF"/>
                </w:rPr>
                <w:t>psicología de la Gestalt</w:t>
              </w:r>
            </w:hyperlink>
            <w:r w:rsidRPr="00C24532">
              <w:rPr>
                <w:rFonts w:ascii="Arial" w:hAnsi="Arial" w:cs="Arial"/>
                <w:shd w:val="clear" w:color="auto" w:fill="FFFFFF"/>
              </w:rPr>
              <w:t xml:space="preserve"> y por </w:t>
            </w:r>
            <w:r w:rsidRPr="00C24532">
              <w:rPr>
                <w:rFonts w:ascii="Arial" w:hAnsi="Arial" w:cs="Arial"/>
                <w:shd w:val="clear" w:color="auto" w:fill="FFFFFF"/>
              </w:rPr>
              <w:lastRenderedPageBreak/>
              <w:t>la </w:t>
            </w:r>
            <w:hyperlink r:id="rId15" w:tooltip="Hermenéutica" w:history="1">
              <w:r w:rsidRPr="00C24532">
                <w:rPr>
                  <w:rStyle w:val="Hipervnculo"/>
                  <w:rFonts w:ascii="Arial" w:hAnsi="Arial" w:cs="Arial"/>
                  <w:color w:val="auto"/>
                  <w:u w:val="none"/>
                  <w:shd w:val="clear" w:color="auto" w:fill="FFFFFF"/>
                </w:rPr>
                <w:t>hermenéutica</w:t>
              </w:r>
            </w:hyperlink>
            <w:r w:rsidRPr="00C24532">
              <w:rPr>
                <w:rFonts w:ascii="Arial" w:hAnsi="Arial" w:cs="Arial"/>
                <w:shd w:val="clear" w:color="auto" w:fill="FFFFFF"/>
              </w:rPr>
              <w:t>, realizó importantes contribuciones para la comprensión del arte visual y otros fenómenos estéticos.</w:t>
            </w:r>
          </w:p>
        </w:tc>
        <w:tc>
          <w:tcPr>
            <w:tcW w:w="3151" w:type="dxa"/>
          </w:tcPr>
          <w:p w14:paraId="1187787C" w14:textId="0C5E93CC" w:rsidR="00D648E9" w:rsidRDefault="00D648E9" w:rsidP="00D22D77">
            <w:pPr>
              <w:spacing w:line="360" w:lineRule="auto"/>
              <w:rPr>
                <w:rFonts w:ascii="Arial" w:hAnsi="Arial" w:cs="Arial"/>
                <w:sz w:val="24"/>
                <w:szCs w:val="24"/>
              </w:rPr>
            </w:pPr>
            <w:r w:rsidRPr="00942F51">
              <w:rPr>
                <w:rFonts w:ascii="Arial" w:hAnsi="Arial" w:cs="Arial"/>
                <w:color w:val="111111"/>
                <w:shd w:val="clear" w:color="auto" w:fill="FFFFFF"/>
              </w:rPr>
              <w:lastRenderedPageBreak/>
              <w:t xml:space="preserve">Para Arnheim, la inteligencia es imposible sin percepción. Las ideas o conceptos que </w:t>
            </w:r>
            <w:r w:rsidRPr="00942F51">
              <w:rPr>
                <w:rFonts w:ascii="Arial" w:hAnsi="Arial" w:cs="Arial"/>
                <w:color w:val="111111"/>
                <w:shd w:val="clear" w:color="auto" w:fill="FFFFFF"/>
              </w:rPr>
              <w:lastRenderedPageBreak/>
              <w:t>tenemos de un objeto nos condicionan cómo los percibimos. Percepción y pensamiento actúan de forma recíproca.</w:t>
            </w:r>
          </w:p>
        </w:tc>
        <w:tc>
          <w:tcPr>
            <w:tcW w:w="4820" w:type="dxa"/>
          </w:tcPr>
          <w:p w14:paraId="040588A7" w14:textId="77777777" w:rsidR="00D648E9" w:rsidRPr="00942F51" w:rsidRDefault="00D648E9" w:rsidP="00D22D77">
            <w:pPr>
              <w:spacing w:line="360" w:lineRule="auto"/>
              <w:rPr>
                <w:rFonts w:ascii="Arial" w:hAnsi="Arial" w:cs="Arial"/>
                <w:color w:val="111111"/>
                <w:shd w:val="clear" w:color="auto" w:fill="FFFFFF"/>
              </w:rPr>
            </w:pPr>
            <w:r w:rsidRPr="00942F51">
              <w:rPr>
                <w:rFonts w:ascii="Arial" w:hAnsi="Arial" w:cs="Arial"/>
                <w:color w:val="111111"/>
                <w:shd w:val="clear" w:color="auto" w:fill="FFFFFF"/>
              </w:rPr>
              <w:lastRenderedPageBreak/>
              <w:t>Según Arnheim hay tres actitudes de observación:</w:t>
            </w:r>
          </w:p>
          <w:p w14:paraId="682C7238" w14:textId="397BD34B" w:rsidR="00D648E9" w:rsidRPr="00942F51" w:rsidRDefault="00D648E9" w:rsidP="00942F51">
            <w:pPr>
              <w:pStyle w:val="Prrafodelista"/>
              <w:numPr>
                <w:ilvl w:val="0"/>
                <w:numId w:val="1"/>
              </w:numPr>
              <w:spacing w:line="360" w:lineRule="auto"/>
              <w:rPr>
                <w:rFonts w:ascii="Arial" w:hAnsi="Arial" w:cs="Arial"/>
              </w:rPr>
            </w:pPr>
            <w:r w:rsidRPr="00942F51">
              <w:rPr>
                <w:rStyle w:val="Textoennegrita"/>
                <w:rFonts w:ascii="Arial" w:hAnsi="Arial" w:cs="Arial"/>
                <w:b w:val="0"/>
                <w:bCs w:val="0"/>
                <w:color w:val="111111"/>
                <w:bdr w:val="none" w:sz="0" w:space="0" w:color="auto" w:frame="1"/>
                <w:shd w:val="clear" w:color="auto" w:fill="FFFFFF"/>
              </w:rPr>
              <w:lastRenderedPageBreak/>
              <w:t>aislar el objeto para percibirlo en un estado puro</w:t>
            </w:r>
            <w:r w:rsidRPr="00942F51">
              <w:rPr>
                <w:rFonts w:ascii="Arial" w:hAnsi="Arial" w:cs="Arial"/>
                <w:b/>
                <w:bCs/>
                <w:color w:val="111111"/>
                <w:shd w:val="clear" w:color="auto" w:fill="FFFFFF"/>
              </w:rPr>
              <w:t>,</w:t>
            </w:r>
            <w:r w:rsidRPr="00942F51">
              <w:rPr>
                <w:rFonts w:ascii="Arial" w:hAnsi="Arial" w:cs="Arial"/>
                <w:color w:val="111111"/>
                <w:shd w:val="clear" w:color="auto" w:fill="FFFFFF"/>
              </w:rPr>
              <w:t xml:space="preserve"> es decir, sintetizar su idea / concepto en su forma más simple. Esta es la forma de </w:t>
            </w:r>
            <w:r w:rsidRPr="00942F51">
              <w:rPr>
                <w:rFonts w:ascii="Arial" w:hAnsi="Arial" w:cs="Arial"/>
                <w:color w:val="111111"/>
                <w:shd w:val="clear" w:color="auto" w:fill="FFFFFF"/>
              </w:rPr>
              <w:t>cómo</w:t>
            </w:r>
            <w:r w:rsidRPr="00942F51">
              <w:rPr>
                <w:rFonts w:ascii="Arial" w:hAnsi="Arial" w:cs="Arial"/>
                <w:color w:val="111111"/>
                <w:shd w:val="clear" w:color="auto" w:fill="FFFFFF"/>
              </w:rPr>
              <w:t xml:space="preserve"> nos enseñan a dibujar desde pequeños, por </w:t>
            </w:r>
            <w:r w:rsidRPr="00942F51">
              <w:rPr>
                <w:rFonts w:ascii="Arial" w:hAnsi="Arial" w:cs="Arial"/>
                <w:color w:val="111111"/>
                <w:shd w:val="clear" w:color="auto" w:fill="FFFFFF"/>
              </w:rPr>
              <w:t>ejemplo,</w:t>
            </w:r>
            <w:r w:rsidRPr="00942F51">
              <w:rPr>
                <w:rFonts w:ascii="Arial" w:hAnsi="Arial" w:cs="Arial"/>
                <w:color w:val="111111"/>
                <w:shd w:val="clear" w:color="auto" w:fill="FFFFFF"/>
              </w:rPr>
              <w:t xml:space="preserve"> garabateando la típica casa.</w:t>
            </w:r>
          </w:p>
          <w:p w14:paraId="5E7BB9B0" w14:textId="6F03B5DB" w:rsidR="00D648E9" w:rsidRPr="00942F51" w:rsidRDefault="00D648E9" w:rsidP="00942F51">
            <w:pPr>
              <w:pStyle w:val="Prrafodelista"/>
              <w:numPr>
                <w:ilvl w:val="0"/>
                <w:numId w:val="1"/>
              </w:numPr>
              <w:spacing w:line="360" w:lineRule="auto"/>
              <w:rPr>
                <w:rFonts w:ascii="Arial" w:hAnsi="Arial" w:cs="Arial"/>
              </w:rPr>
            </w:pPr>
            <w:r w:rsidRPr="00942F51">
              <w:rPr>
                <w:rFonts w:ascii="Arial" w:hAnsi="Arial" w:cs="Arial"/>
                <w:color w:val="111111"/>
                <w:shd w:val="clear" w:color="auto" w:fill="FFFFFF"/>
              </w:rPr>
              <w:t>la </w:t>
            </w:r>
            <w:r w:rsidRPr="00942F51">
              <w:rPr>
                <w:rStyle w:val="Textoennegrita"/>
                <w:rFonts w:ascii="Arial" w:hAnsi="Arial" w:cs="Arial"/>
                <w:color w:val="111111"/>
                <w:bdr w:val="none" w:sz="0" w:space="0" w:color="auto" w:frame="1"/>
                <w:shd w:val="clear" w:color="auto" w:fill="FFFFFF"/>
              </w:rPr>
              <w:t>mirada pictórica</w:t>
            </w:r>
            <w:r w:rsidRPr="00942F51">
              <w:rPr>
                <w:rFonts w:ascii="Arial" w:hAnsi="Arial" w:cs="Arial"/>
                <w:color w:val="111111"/>
                <w:shd w:val="clear" w:color="auto" w:fill="FFFFFF"/>
              </w:rPr>
              <w:t xml:space="preserve">, en la cual, cuando se analiza una imagen se perciben luces, sombras y colores para intentar construir </w:t>
            </w:r>
            <w:r w:rsidRPr="00942F51">
              <w:rPr>
                <w:rFonts w:ascii="Arial" w:hAnsi="Arial" w:cs="Arial"/>
                <w:color w:val="111111"/>
                <w:shd w:val="clear" w:color="auto" w:fill="FFFFFF"/>
              </w:rPr>
              <w:t>una representación similar</w:t>
            </w:r>
            <w:r w:rsidRPr="00942F51">
              <w:rPr>
                <w:rFonts w:ascii="Arial" w:hAnsi="Arial" w:cs="Arial"/>
                <w:color w:val="111111"/>
                <w:shd w:val="clear" w:color="auto" w:fill="FFFFFF"/>
              </w:rPr>
              <w:t xml:space="preserve"> a la que percibimos con la vista.</w:t>
            </w:r>
          </w:p>
          <w:p w14:paraId="1525E77E" w14:textId="33F36201" w:rsidR="00D648E9" w:rsidRPr="00942F51" w:rsidRDefault="00D648E9" w:rsidP="00942F51">
            <w:pPr>
              <w:pStyle w:val="Prrafodelista"/>
              <w:numPr>
                <w:ilvl w:val="0"/>
                <w:numId w:val="1"/>
              </w:numPr>
              <w:spacing w:line="360" w:lineRule="auto"/>
              <w:rPr>
                <w:rFonts w:ascii="Arial" w:hAnsi="Arial" w:cs="Arial"/>
              </w:rPr>
            </w:pPr>
            <w:r w:rsidRPr="00942F51">
              <w:rPr>
                <w:rStyle w:val="Textoennegrita"/>
                <w:rFonts w:ascii="Arial" w:hAnsi="Arial" w:cs="Arial"/>
                <w:color w:val="111111"/>
                <w:bdr w:val="none" w:sz="0" w:space="0" w:color="auto" w:frame="1"/>
                <w:shd w:val="clear" w:color="auto" w:fill="FFFFFF"/>
              </w:rPr>
              <w:t>analizar el objeto de forma creativa</w:t>
            </w:r>
            <w:r w:rsidRPr="00942F51">
              <w:rPr>
                <w:rFonts w:ascii="Arial" w:hAnsi="Arial" w:cs="Arial"/>
                <w:color w:val="111111"/>
                <w:shd w:val="clear" w:color="auto" w:fill="FFFFFF"/>
              </w:rPr>
              <w:t>, desde múltiples puntos de vista y posibilidades. Cambiando su sentido, buscando nuevos usos y posibilidades de interpretación.</w:t>
            </w:r>
          </w:p>
        </w:tc>
      </w:tr>
      <w:tr w:rsidR="00C24532" w14:paraId="40E9EDC9" w14:textId="77777777" w:rsidTr="00575D6E">
        <w:tc>
          <w:tcPr>
            <w:tcW w:w="2127" w:type="dxa"/>
            <w:shd w:val="clear" w:color="auto" w:fill="auto"/>
          </w:tcPr>
          <w:p w14:paraId="14E48FCA" w14:textId="77777777" w:rsidR="00C24532" w:rsidRDefault="00C24532" w:rsidP="00C24532">
            <w:pPr>
              <w:spacing w:line="360" w:lineRule="auto"/>
              <w:rPr>
                <w:rFonts w:ascii="Arial" w:hAnsi="Arial" w:cs="Arial"/>
                <w:sz w:val="28"/>
                <w:szCs w:val="28"/>
              </w:rPr>
            </w:pPr>
          </w:p>
          <w:p w14:paraId="607E7113" w14:textId="4F3A9149" w:rsidR="00D648E9" w:rsidRPr="00942F51" w:rsidRDefault="00D648E9" w:rsidP="00942F51">
            <w:pPr>
              <w:spacing w:line="360" w:lineRule="auto"/>
              <w:jc w:val="center"/>
              <w:rPr>
                <w:rFonts w:ascii="Arial" w:hAnsi="Arial" w:cs="Arial"/>
              </w:rPr>
            </w:pPr>
            <w:r w:rsidRPr="00942F51">
              <w:rPr>
                <w:rFonts w:ascii="Arial" w:hAnsi="Arial" w:cs="Arial"/>
                <w:sz w:val="28"/>
                <w:szCs w:val="28"/>
              </w:rPr>
              <w:t xml:space="preserve">Howard Gardner y las </w:t>
            </w:r>
            <w:r w:rsidRPr="00942F51">
              <w:rPr>
                <w:rFonts w:ascii="Arial" w:hAnsi="Arial" w:cs="Arial"/>
                <w:sz w:val="28"/>
                <w:szCs w:val="28"/>
              </w:rPr>
              <w:lastRenderedPageBreak/>
              <w:t>inteligencias múltiples</w:t>
            </w:r>
          </w:p>
        </w:tc>
        <w:tc>
          <w:tcPr>
            <w:tcW w:w="3653" w:type="dxa"/>
          </w:tcPr>
          <w:p w14:paraId="6DC4C369" w14:textId="008168A2" w:rsidR="00D648E9" w:rsidRPr="00C24532" w:rsidRDefault="00C24532" w:rsidP="00D22D77">
            <w:pPr>
              <w:spacing w:line="360" w:lineRule="auto"/>
              <w:rPr>
                <w:rFonts w:ascii="Arial" w:hAnsi="Arial" w:cs="Arial"/>
                <w:sz w:val="24"/>
                <w:szCs w:val="24"/>
              </w:rPr>
            </w:pPr>
            <w:r w:rsidRPr="00C24532">
              <w:rPr>
                <w:rFonts w:ascii="Arial" w:hAnsi="Arial" w:cs="Arial"/>
                <w:sz w:val="21"/>
                <w:szCs w:val="21"/>
                <w:shd w:val="clear" w:color="auto" w:fill="FFFFFF"/>
              </w:rPr>
              <w:lastRenderedPageBreak/>
              <w:t>E</w:t>
            </w:r>
            <w:r w:rsidRPr="00C24532">
              <w:rPr>
                <w:rFonts w:ascii="Arial" w:hAnsi="Arial" w:cs="Arial"/>
                <w:sz w:val="21"/>
                <w:szCs w:val="21"/>
                <w:shd w:val="clear" w:color="auto" w:fill="FFFFFF"/>
              </w:rPr>
              <w:t>s</w:t>
            </w:r>
            <w:r>
              <w:rPr>
                <w:rFonts w:ascii="Arial" w:hAnsi="Arial" w:cs="Arial"/>
                <w:sz w:val="21"/>
                <w:szCs w:val="21"/>
                <w:shd w:val="clear" w:color="auto" w:fill="FFFFFF"/>
              </w:rPr>
              <w:t xml:space="preserve"> </w:t>
            </w:r>
            <w:r w:rsidRPr="00C24532">
              <w:rPr>
                <w:rFonts w:ascii="Arial" w:hAnsi="Arial" w:cs="Arial"/>
                <w:sz w:val="21"/>
                <w:szCs w:val="21"/>
                <w:shd w:val="clear" w:color="auto" w:fill="FFFFFF"/>
              </w:rPr>
              <w:t>un </w:t>
            </w:r>
            <w:hyperlink r:id="rId16" w:tooltip="Psicología" w:history="1">
              <w:r w:rsidRPr="00C24532">
                <w:rPr>
                  <w:rStyle w:val="Hipervnculo"/>
                  <w:rFonts w:ascii="Arial" w:hAnsi="Arial" w:cs="Arial"/>
                  <w:color w:val="auto"/>
                  <w:sz w:val="21"/>
                  <w:szCs w:val="21"/>
                  <w:u w:val="none"/>
                  <w:shd w:val="clear" w:color="auto" w:fill="FFFFFF"/>
                </w:rPr>
                <w:t>psicólogo</w:t>
              </w:r>
            </w:hyperlink>
            <w:r w:rsidRPr="00C24532">
              <w:rPr>
                <w:rFonts w:ascii="Arial" w:hAnsi="Arial" w:cs="Arial"/>
                <w:sz w:val="21"/>
                <w:szCs w:val="21"/>
                <w:shd w:val="clear" w:color="auto" w:fill="FFFFFF"/>
              </w:rPr>
              <w:t>, </w:t>
            </w:r>
            <w:hyperlink r:id="rId17" w:tooltip="Investigador" w:history="1">
              <w:r w:rsidRPr="00C24532">
                <w:rPr>
                  <w:rStyle w:val="Hipervnculo"/>
                  <w:rFonts w:ascii="Arial" w:hAnsi="Arial" w:cs="Arial"/>
                  <w:color w:val="auto"/>
                  <w:sz w:val="21"/>
                  <w:szCs w:val="21"/>
                  <w:u w:val="none"/>
                  <w:shd w:val="clear" w:color="auto" w:fill="FFFFFF"/>
                </w:rPr>
                <w:t>investigador</w:t>
              </w:r>
            </w:hyperlink>
            <w:r w:rsidRPr="00C24532">
              <w:rPr>
                <w:rFonts w:ascii="Arial" w:hAnsi="Arial" w:cs="Arial"/>
                <w:sz w:val="21"/>
                <w:szCs w:val="21"/>
                <w:shd w:val="clear" w:color="auto" w:fill="FFFFFF"/>
              </w:rPr>
              <w:t> y </w:t>
            </w:r>
            <w:hyperlink r:id="rId18" w:tooltip="Profesor" w:history="1">
              <w:r w:rsidRPr="00C24532">
                <w:rPr>
                  <w:rStyle w:val="Hipervnculo"/>
                  <w:rFonts w:ascii="Arial" w:hAnsi="Arial" w:cs="Arial"/>
                  <w:color w:val="auto"/>
                  <w:sz w:val="21"/>
                  <w:szCs w:val="21"/>
                  <w:u w:val="none"/>
                  <w:shd w:val="clear" w:color="auto" w:fill="FFFFFF"/>
                </w:rPr>
                <w:t>profesor</w:t>
              </w:r>
            </w:hyperlink>
            <w:r w:rsidRPr="00C24532">
              <w:rPr>
                <w:rFonts w:ascii="Arial" w:hAnsi="Arial" w:cs="Arial"/>
                <w:sz w:val="21"/>
                <w:szCs w:val="21"/>
                <w:shd w:val="clear" w:color="auto" w:fill="FFFFFF"/>
              </w:rPr>
              <w:t> de la </w:t>
            </w:r>
            <w:hyperlink r:id="rId19" w:tooltip="Universidad de Harvard" w:history="1">
              <w:r w:rsidRPr="00C24532">
                <w:rPr>
                  <w:rStyle w:val="Hipervnculo"/>
                  <w:rFonts w:ascii="Arial" w:hAnsi="Arial" w:cs="Arial"/>
                  <w:color w:val="auto"/>
                  <w:sz w:val="21"/>
                  <w:szCs w:val="21"/>
                  <w:u w:val="none"/>
                  <w:shd w:val="clear" w:color="auto" w:fill="FFFFFF"/>
                </w:rPr>
                <w:t>Universidad de Harvard</w:t>
              </w:r>
            </w:hyperlink>
            <w:r w:rsidRPr="00C24532">
              <w:rPr>
                <w:rFonts w:ascii="Arial" w:hAnsi="Arial" w:cs="Arial"/>
                <w:sz w:val="21"/>
                <w:szCs w:val="21"/>
                <w:shd w:val="clear" w:color="auto" w:fill="FFFFFF"/>
              </w:rPr>
              <w:t>,</w:t>
            </w:r>
            <w:r>
              <w:rPr>
                <w:rFonts w:ascii="Arial" w:hAnsi="Arial" w:cs="Arial"/>
                <w:sz w:val="21"/>
                <w:szCs w:val="21"/>
                <w:shd w:val="clear" w:color="auto" w:fill="FFFFFF"/>
              </w:rPr>
              <w:t xml:space="preserve"> </w:t>
            </w:r>
            <w:r w:rsidRPr="00C24532">
              <w:rPr>
                <w:rFonts w:ascii="Arial" w:hAnsi="Arial" w:cs="Arial"/>
                <w:sz w:val="21"/>
                <w:szCs w:val="21"/>
                <w:shd w:val="clear" w:color="auto" w:fill="FFFFFF"/>
              </w:rPr>
              <w:t xml:space="preserve">conocido en el ámbito científico por sus investigaciones en el análisis de las </w:t>
            </w:r>
            <w:r w:rsidRPr="00C24532">
              <w:rPr>
                <w:rFonts w:ascii="Arial" w:hAnsi="Arial" w:cs="Arial"/>
                <w:sz w:val="21"/>
                <w:szCs w:val="21"/>
                <w:shd w:val="clear" w:color="auto" w:fill="FFFFFF"/>
              </w:rPr>
              <w:lastRenderedPageBreak/>
              <w:t>capacidades cognitivas y por haber formulado la teoría de las </w:t>
            </w:r>
            <w:hyperlink r:id="rId20" w:tooltip="Inteligencias múltiples" w:history="1">
              <w:r w:rsidRPr="00C24532">
                <w:rPr>
                  <w:rStyle w:val="Hipervnculo"/>
                  <w:rFonts w:ascii="Arial" w:hAnsi="Arial" w:cs="Arial"/>
                  <w:color w:val="auto"/>
                  <w:sz w:val="21"/>
                  <w:szCs w:val="21"/>
                  <w:u w:val="none"/>
                  <w:shd w:val="clear" w:color="auto" w:fill="FFFFFF"/>
                </w:rPr>
                <w:t>inteligencias múltiples</w:t>
              </w:r>
            </w:hyperlink>
            <w:r w:rsidRPr="00C24532">
              <w:rPr>
                <w:rFonts w:ascii="Arial" w:hAnsi="Arial" w:cs="Arial"/>
                <w:sz w:val="21"/>
                <w:szCs w:val="21"/>
                <w:shd w:val="clear" w:color="auto" w:fill="FFFFFF"/>
              </w:rPr>
              <w:t>. Por esta teoría y por sus implicaciones en la mejora global de la educación,</w:t>
            </w:r>
            <w:r w:rsidRPr="00C24532">
              <w:rPr>
                <w:rFonts w:ascii="Arial" w:hAnsi="Arial" w:cs="Arial"/>
                <w:sz w:val="21"/>
                <w:szCs w:val="21"/>
                <w:shd w:val="clear" w:color="auto" w:fill="FFFFFF"/>
              </w:rPr>
              <w:t xml:space="preserve"> </w:t>
            </w:r>
            <w:r w:rsidRPr="00C24532">
              <w:rPr>
                <w:rFonts w:ascii="Arial" w:hAnsi="Arial" w:cs="Arial"/>
                <w:sz w:val="21"/>
                <w:szCs w:val="21"/>
                <w:shd w:val="clear" w:color="auto" w:fill="FFFFFF"/>
              </w:rPr>
              <w:t>le fue concedido el </w:t>
            </w:r>
            <w:hyperlink r:id="rId21" w:tooltip="Premio Príncipe de Asturias de Ciencias Sociales" w:history="1">
              <w:r w:rsidRPr="00C24532">
                <w:rPr>
                  <w:rStyle w:val="Hipervnculo"/>
                  <w:rFonts w:ascii="Arial" w:hAnsi="Arial" w:cs="Arial"/>
                  <w:color w:val="auto"/>
                  <w:sz w:val="21"/>
                  <w:szCs w:val="21"/>
                  <w:u w:val="none"/>
                  <w:shd w:val="clear" w:color="auto" w:fill="FFFFFF"/>
                </w:rPr>
                <w:t>Premio Príncipe de Asturias de Ciencias Sociales</w:t>
              </w:r>
            </w:hyperlink>
            <w:r w:rsidRPr="00C24532">
              <w:rPr>
                <w:rFonts w:ascii="Arial" w:hAnsi="Arial" w:cs="Arial"/>
                <w:sz w:val="21"/>
                <w:szCs w:val="21"/>
                <w:shd w:val="clear" w:color="auto" w:fill="FFFFFF"/>
              </w:rPr>
              <w:t> en 2011</w:t>
            </w:r>
          </w:p>
        </w:tc>
        <w:tc>
          <w:tcPr>
            <w:tcW w:w="3151" w:type="dxa"/>
          </w:tcPr>
          <w:p w14:paraId="2FDCC07D" w14:textId="77777777" w:rsidR="00D648E9" w:rsidRPr="00942F51" w:rsidRDefault="00D648E9" w:rsidP="00942F51">
            <w:pPr>
              <w:pStyle w:val="NormalWeb"/>
              <w:shd w:val="clear" w:color="auto" w:fill="FFFFFF"/>
              <w:spacing w:before="0" w:after="0"/>
              <w:textAlignment w:val="baseline"/>
              <w:rPr>
                <w:rFonts w:ascii="Arial" w:hAnsi="Arial" w:cs="Arial"/>
              </w:rPr>
            </w:pPr>
            <w:r w:rsidRPr="00942F51">
              <w:rPr>
                <w:rFonts w:ascii="Arial" w:hAnsi="Arial" w:cs="Arial"/>
              </w:rPr>
              <w:lastRenderedPageBreak/>
              <w:t>A principios de los años ochenta el psicólogo estadounidense </w:t>
            </w:r>
            <w:r w:rsidRPr="00942F51">
              <w:rPr>
                <w:rStyle w:val="Textoennegrita"/>
                <w:rFonts w:ascii="Arial" w:hAnsi="Arial" w:cs="Arial"/>
                <w:bdr w:val="none" w:sz="0" w:space="0" w:color="auto" w:frame="1"/>
              </w:rPr>
              <w:t>Howard Gardner</w:t>
            </w:r>
            <w:r w:rsidRPr="00942F51">
              <w:rPr>
                <w:rFonts w:ascii="Arial" w:hAnsi="Arial" w:cs="Arial"/>
              </w:rPr>
              <w:t xml:space="preserve"> propuso una teoría que revolucionó la educación a nivel mundial: la teoría de </w:t>
            </w:r>
            <w:r w:rsidRPr="00942F51">
              <w:rPr>
                <w:rFonts w:ascii="Arial" w:hAnsi="Arial" w:cs="Arial"/>
              </w:rPr>
              <w:lastRenderedPageBreak/>
              <w:t>las </w:t>
            </w:r>
            <w:r w:rsidRPr="00942F51">
              <w:rPr>
                <w:rStyle w:val="Textoennegrita"/>
                <w:rFonts w:ascii="Arial" w:hAnsi="Arial" w:cs="Arial"/>
                <w:bdr w:val="none" w:sz="0" w:space="0" w:color="auto" w:frame="1"/>
              </w:rPr>
              <w:t>inteligencias múltiples</w:t>
            </w:r>
            <w:r w:rsidRPr="00942F51">
              <w:rPr>
                <w:rFonts w:ascii="Arial" w:hAnsi="Arial" w:cs="Arial"/>
              </w:rPr>
              <w:t>.</w:t>
            </w:r>
          </w:p>
          <w:p w14:paraId="3089875C" w14:textId="7244DAFD" w:rsidR="00D648E9" w:rsidRPr="00942F51" w:rsidRDefault="00D648E9" w:rsidP="00942F51">
            <w:pPr>
              <w:pStyle w:val="NormalWeb"/>
              <w:shd w:val="clear" w:color="auto" w:fill="FFFFFF"/>
              <w:spacing w:before="0" w:after="0"/>
              <w:textAlignment w:val="baseline"/>
              <w:rPr>
                <w:rFonts w:ascii="Arial" w:hAnsi="Arial" w:cs="Arial"/>
                <w:color w:val="555555"/>
              </w:rPr>
            </w:pPr>
            <w:r w:rsidRPr="00942F51">
              <w:rPr>
                <w:rFonts w:ascii="Arial" w:hAnsi="Arial" w:cs="Arial"/>
              </w:rPr>
              <w:t>La teoría de las inteligencias múltiples es una propuesta del campo de la psicología cognitiva que </w:t>
            </w:r>
            <w:r w:rsidRPr="00942F51">
              <w:rPr>
                <w:rStyle w:val="Textoennegrita"/>
                <w:rFonts w:ascii="Arial" w:hAnsi="Arial" w:cs="Arial"/>
                <w:bdr w:val="none" w:sz="0" w:space="0" w:color="auto" w:frame="1"/>
              </w:rPr>
              <w:t>rechaza el concepto tradicional de inteligencia y los métodos para medirla</w:t>
            </w:r>
            <w:r w:rsidRPr="00942F51">
              <w:rPr>
                <w:rFonts w:ascii="Arial" w:hAnsi="Arial" w:cs="Arial"/>
              </w:rPr>
              <w:t>.</w:t>
            </w:r>
          </w:p>
        </w:tc>
        <w:tc>
          <w:tcPr>
            <w:tcW w:w="4820" w:type="dxa"/>
          </w:tcPr>
          <w:p w14:paraId="07B50C01" w14:textId="77777777" w:rsidR="00D648E9" w:rsidRPr="00883C8D" w:rsidRDefault="00D648E9" w:rsidP="00883C8D">
            <w:pPr>
              <w:shd w:val="clear" w:color="auto" w:fill="FFFFFF"/>
              <w:spacing w:before="100" w:beforeAutospacing="1" w:after="100" w:afterAutospacing="1"/>
              <w:textAlignment w:val="baseline"/>
              <w:rPr>
                <w:rFonts w:ascii="Arial" w:eastAsia="Times New Roman" w:hAnsi="Arial" w:cs="Arial"/>
                <w:sz w:val="20"/>
                <w:szCs w:val="20"/>
                <w:lang w:eastAsia="es-MX"/>
              </w:rPr>
            </w:pPr>
            <w:r w:rsidRPr="00883C8D">
              <w:rPr>
                <w:rFonts w:ascii="Arial" w:eastAsia="Times New Roman" w:hAnsi="Arial" w:cs="Arial"/>
                <w:sz w:val="20"/>
                <w:szCs w:val="20"/>
                <w:lang w:eastAsia="es-MX"/>
              </w:rPr>
              <w:lastRenderedPageBreak/>
              <w:t>De acuerdo con Howard Gardner las inteligencias predominantes son ocho. Cada una de ellas se caracteriza por habilidades y capacidades específicas.</w:t>
            </w:r>
          </w:p>
          <w:p w14:paraId="479A49EB" w14:textId="77777777" w:rsidR="00D648E9" w:rsidRPr="00883C8D"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b/>
                <w:bCs/>
                <w:sz w:val="20"/>
                <w:szCs w:val="20"/>
                <w:bdr w:val="none" w:sz="0" w:space="0" w:color="auto" w:frame="1"/>
                <w:lang w:eastAsia="es-MX"/>
              </w:rPr>
              <w:t>Inteligencia lingüística</w:t>
            </w:r>
            <w:r w:rsidRPr="00883C8D">
              <w:rPr>
                <w:rFonts w:ascii="Arial" w:eastAsia="Times New Roman" w:hAnsi="Arial" w:cs="Arial"/>
                <w:sz w:val="20"/>
                <w:szCs w:val="20"/>
                <w:lang w:eastAsia="es-MX"/>
              </w:rPr>
              <w:t>. Es la capacidad para usar el lenguaje en todas sus expresiones y manifestaciones.</w:t>
            </w:r>
          </w:p>
          <w:p w14:paraId="0512A81F" w14:textId="77777777" w:rsidR="00D648E9" w:rsidRPr="00883C8D"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b/>
                <w:bCs/>
                <w:sz w:val="20"/>
                <w:szCs w:val="20"/>
                <w:bdr w:val="none" w:sz="0" w:space="0" w:color="auto" w:frame="1"/>
                <w:lang w:eastAsia="es-MX"/>
              </w:rPr>
              <w:lastRenderedPageBreak/>
              <w:t>Inteligencia musical</w:t>
            </w:r>
            <w:r w:rsidRPr="00883C8D">
              <w:rPr>
                <w:rFonts w:ascii="Arial" w:eastAsia="Times New Roman" w:hAnsi="Arial" w:cs="Arial"/>
                <w:sz w:val="20"/>
                <w:szCs w:val="20"/>
                <w:lang w:eastAsia="es-MX"/>
              </w:rPr>
              <w:t>. Es la capacidad de percibir y expresarse con formas musicales.</w:t>
            </w:r>
          </w:p>
          <w:p w14:paraId="37C86862" w14:textId="77777777" w:rsidR="00D648E9" w:rsidRPr="00883C8D"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b/>
                <w:bCs/>
                <w:sz w:val="20"/>
                <w:szCs w:val="20"/>
                <w:bdr w:val="none" w:sz="0" w:space="0" w:color="auto" w:frame="1"/>
                <w:lang w:eastAsia="es-MX"/>
              </w:rPr>
              <w:t>Inteligencia lógico-matemática</w:t>
            </w:r>
            <w:r w:rsidRPr="00883C8D">
              <w:rPr>
                <w:rFonts w:ascii="Arial" w:eastAsia="Times New Roman" w:hAnsi="Arial" w:cs="Arial"/>
                <w:sz w:val="20"/>
                <w:szCs w:val="20"/>
                <w:lang w:eastAsia="es-MX"/>
              </w:rPr>
              <w:t>. Es la capacidad de resolver cálculos matemáticos y poner en práctica un razonamiento lógico.</w:t>
            </w:r>
          </w:p>
          <w:p w14:paraId="1E593725" w14:textId="77777777" w:rsidR="00D648E9" w:rsidRPr="00883C8D"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b/>
                <w:bCs/>
                <w:sz w:val="20"/>
                <w:szCs w:val="20"/>
                <w:bdr w:val="none" w:sz="0" w:space="0" w:color="auto" w:frame="1"/>
                <w:lang w:eastAsia="es-MX"/>
              </w:rPr>
              <w:t>Inteligencia corporal cinestésica</w:t>
            </w:r>
            <w:r w:rsidRPr="00883C8D">
              <w:rPr>
                <w:rFonts w:ascii="Arial" w:eastAsia="Times New Roman" w:hAnsi="Arial" w:cs="Arial"/>
                <w:sz w:val="20"/>
                <w:szCs w:val="20"/>
                <w:lang w:eastAsia="es-MX"/>
              </w:rPr>
              <w:t>. Es la capacidad para expresar ideas y sentimientos con el cuerpo.</w:t>
            </w:r>
          </w:p>
          <w:p w14:paraId="5FA53B1D" w14:textId="77777777" w:rsidR="00D648E9" w:rsidRPr="00883C8D"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b/>
                <w:bCs/>
                <w:sz w:val="20"/>
                <w:szCs w:val="20"/>
                <w:bdr w:val="none" w:sz="0" w:space="0" w:color="auto" w:frame="1"/>
                <w:lang w:eastAsia="es-MX"/>
              </w:rPr>
              <w:t>Inteligencia espacial</w:t>
            </w:r>
            <w:r w:rsidRPr="00883C8D">
              <w:rPr>
                <w:rFonts w:ascii="Arial" w:eastAsia="Times New Roman" w:hAnsi="Arial" w:cs="Arial"/>
                <w:sz w:val="20"/>
                <w:szCs w:val="20"/>
                <w:lang w:eastAsia="es-MX"/>
              </w:rPr>
              <w:t>. Es la capacidad para percibir el entorno visual y espacial para transformarlo.</w:t>
            </w:r>
          </w:p>
          <w:p w14:paraId="1C0D23A4" w14:textId="46903922" w:rsidR="00D648E9" w:rsidRPr="00883C8D"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b/>
                <w:bCs/>
                <w:sz w:val="20"/>
                <w:szCs w:val="20"/>
                <w:bdr w:val="none" w:sz="0" w:space="0" w:color="auto" w:frame="1"/>
                <w:lang w:eastAsia="es-MX"/>
              </w:rPr>
              <w:t>Inteligencia intrapersonal</w:t>
            </w:r>
            <w:r w:rsidRPr="00883C8D">
              <w:rPr>
                <w:rFonts w:ascii="Arial" w:eastAsia="Times New Roman" w:hAnsi="Arial" w:cs="Arial"/>
                <w:sz w:val="20"/>
                <w:szCs w:val="20"/>
                <w:lang w:eastAsia="es-MX"/>
              </w:rPr>
              <w:t xml:space="preserve">. Es la capacidad para desarrollar un conocimiento profundo de uno </w:t>
            </w:r>
            <w:r w:rsidRPr="00883C8D">
              <w:rPr>
                <w:rFonts w:ascii="Arial" w:eastAsia="Times New Roman" w:hAnsi="Arial" w:cs="Arial"/>
                <w:sz w:val="20"/>
                <w:szCs w:val="20"/>
                <w:lang w:eastAsia="es-MX"/>
              </w:rPr>
              <w:t>mismo.</w:t>
            </w:r>
          </w:p>
          <w:p w14:paraId="041398F4" w14:textId="77777777" w:rsidR="00D648E9"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b/>
                <w:bCs/>
                <w:sz w:val="20"/>
                <w:szCs w:val="20"/>
                <w:bdr w:val="none" w:sz="0" w:space="0" w:color="auto" w:frame="1"/>
                <w:lang w:eastAsia="es-MX"/>
              </w:rPr>
              <w:t>Inteligencia naturalista</w:t>
            </w:r>
            <w:r w:rsidRPr="00883C8D">
              <w:rPr>
                <w:rFonts w:ascii="Arial" w:eastAsia="Times New Roman" w:hAnsi="Arial" w:cs="Arial"/>
                <w:sz w:val="20"/>
                <w:szCs w:val="20"/>
                <w:lang w:eastAsia="es-MX"/>
              </w:rPr>
              <w:t xml:space="preserve">. Es la capacidad de observar y estudiar los elementos que componen la naturaleza </w:t>
            </w:r>
          </w:p>
          <w:p w14:paraId="00EF7669" w14:textId="77777777" w:rsidR="00D648E9" w:rsidRDefault="00D648E9" w:rsidP="00D648E9">
            <w:pPr>
              <w:numPr>
                <w:ilvl w:val="0"/>
                <w:numId w:val="2"/>
              </w:numPr>
              <w:shd w:val="clear" w:color="auto" w:fill="FFFFFF"/>
              <w:spacing w:beforeAutospacing="1" w:afterAutospacing="1"/>
              <w:textAlignment w:val="baseline"/>
              <w:rPr>
                <w:rFonts w:ascii="Arial" w:eastAsia="Times New Roman" w:hAnsi="Arial" w:cs="Arial"/>
                <w:sz w:val="20"/>
                <w:szCs w:val="20"/>
                <w:lang w:eastAsia="es-MX"/>
              </w:rPr>
            </w:pPr>
            <w:r w:rsidRPr="00883C8D">
              <w:rPr>
                <w:rFonts w:ascii="Arial" w:eastAsia="Times New Roman" w:hAnsi="Arial" w:cs="Arial"/>
                <w:sz w:val="20"/>
                <w:szCs w:val="20"/>
                <w:lang w:eastAsia="es-MX"/>
              </w:rPr>
              <w:t>(objetos, animales y plantas).</w:t>
            </w:r>
          </w:p>
          <w:p w14:paraId="271AA3C6" w14:textId="627091C1" w:rsidR="00D648E9" w:rsidRPr="00D648E9" w:rsidRDefault="00D648E9" w:rsidP="00D648E9">
            <w:pPr>
              <w:numPr>
                <w:ilvl w:val="0"/>
                <w:numId w:val="2"/>
              </w:numPr>
              <w:shd w:val="clear" w:color="auto" w:fill="FFFFFF"/>
              <w:spacing w:beforeAutospacing="1" w:afterAutospacing="1"/>
              <w:textAlignment w:val="baseline"/>
              <w:rPr>
                <w:rFonts w:ascii="Arial" w:eastAsia="Times New Roman" w:hAnsi="Arial" w:cs="Arial"/>
                <w:color w:val="555555"/>
                <w:lang w:eastAsia="es-MX"/>
              </w:rPr>
            </w:pPr>
            <w:r w:rsidRPr="00D648E9">
              <w:rPr>
                <w:rFonts w:ascii="Arial" w:eastAsia="Times New Roman" w:hAnsi="Arial" w:cs="Arial"/>
                <w:b/>
                <w:bCs/>
                <w:bdr w:val="none" w:sz="0" w:space="0" w:color="auto" w:frame="1"/>
                <w:lang w:eastAsia="es-MX"/>
              </w:rPr>
              <w:t>Inteligencia interpersonal</w:t>
            </w:r>
            <w:r w:rsidRPr="00D648E9">
              <w:rPr>
                <w:rFonts w:ascii="Arial" w:eastAsia="Times New Roman" w:hAnsi="Arial" w:cs="Arial"/>
                <w:lang w:eastAsia="es-MX"/>
              </w:rPr>
              <w:t>. Es la capacidad para relacionarse con los demás, tomando como la empatía y la interacción social.</w:t>
            </w:r>
          </w:p>
        </w:tc>
      </w:tr>
    </w:tbl>
    <w:p w14:paraId="1CDBCC5A" w14:textId="373B6725" w:rsidR="00D22D77" w:rsidRPr="00D22D77" w:rsidRDefault="00D22D77" w:rsidP="00D22D77">
      <w:pPr>
        <w:spacing w:line="360" w:lineRule="auto"/>
        <w:rPr>
          <w:rFonts w:ascii="Arial" w:hAnsi="Arial" w:cs="Arial"/>
          <w:sz w:val="24"/>
          <w:szCs w:val="24"/>
        </w:rPr>
      </w:pPr>
    </w:p>
    <w:sectPr w:rsidR="00D22D77" w:rsidRPr="00D22D77" w:rsidSect="00D648E9">
      <w:pgSz w:w="15840" w:h="12240" w:orient="landscape"/>
      <w:pgMar w:top="1701" w:right="1417" w:bottom="1701" w:left="1417"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17C10"/>
    <w:multiLevelType w:val="hybridMultilevel"/>
    <w:tmpl w:val="67A00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CD7FD1"/>
    <w:multiLevelType w:val="multilevel"/>
    <w:tmpl w:val="A31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56BCE"/>
    <w:multiLevelType w:val="multilevel"/>
    <w:tmpl w:val="1D0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747F4"/>
    <w:multiLevelType w:val="hybridMultilevel"/>
    <w:tmpl w:val="1BAE4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3F"/>
    <w:rsid w:val="00575D6E"/>
    <w:rsid w:val="006D365A"/>
    <w:rsid w:val="00883C8D"/>
    <w:rsid w:val="00942F51"/>
    <w:rsid w:val="00C24532"/>
    <w:rsid w:val="00D14C3F"/>
    <w:rsid w:val="00D22D77"/>
    <w:rsid w:val="00D648E9"/>
    <w:rsid w:val="00E1622E"/>
    <w:rsid w:val="00EB5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C980"/>
  <w15:chartTrackingRefBased/>
  <w15:docId w15:val="{F4C11437-895C-4692-9B27-94338D4A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42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36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D365A"/>
    <w:rPr>
      <w:b/>
      <w:bCs/>
    </w:rPr>
  </w:style>
  <w:style w:type="character" w:styleId="Hipervnculo">
    <w:name w:val="Hyperlink"/>
    <w:basedOn w:val="Fuentedeprrafopredeter"/>
    <w:uiPriority w:val="99"/>
    <w:semiHidden/>
    <w:unhideWhenUsed/>
    <w:rsid w:val="006D365A"/>
    <w:rPr>
      <w:color w:val="0000FF"/>
      <w:u w:val="single"/>
    </w:rPr>
  </w:style>
  <w:style w:type="table" w:styleId="Tablaconcuadrcula">
    <w:name w:val="Table Grid"/>
    <w:basedOn w:val="Tablanormal"/>
    <w:uiPriority w:val="39"/>
    <w:rsid w:val="00D22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42F51"/>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942F51"/>
    <w:rPr>
      <w:i/>
      <w:iCs/>
    </w:rPr>
  </w:style>
  <w:style w:type="paragraph" w:styleId="Prrafodelista">
    <w:name w:val="List Paragraph"/>
    <w:basedOn w:val="Normal"/>
    <w:uiPriority w:val="34"/>
    <w:qFormat/>
    <w:rsid w:val="00942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67446">
      <w:bodyDiv w:val="1"/>
      <w:marLeft w:val="0"/>
      <w:marRight w:val="0"/>
      <w:marTop w:val="0"/>
      <w:marBottom w:val="0"/>
      <w:divBdr>
        <w:top w:val="none" w:sz="0" w:space="0" w:color="auto"/>
        <w:left w:val="none" w:sz="0" w:space="0" w:color="auto"/>
        <w:bottom w:val="none" w:sz="0" w:space="0" w:color="auto"/>
        <w:right w:val="none" w:sz="0" w:space="0" w:color="auto"/>
      </w:divBdr>
    </w:div>
    <w:div w:id="774056703">
      <w:bodyDiv w:val="1"/>
      <w:marLeft w:val="0"/>
      <w:marRight w:val="0"/>
      <w:marTop w:val="0"/>
      <w:marBottom w:val="0"/>
      <w:divBdr>
        <w:top w:val="none" w:sz="0" w:space="0" w:color="auto"/>
        <w:left w:val="none" w:sz="0" w:space="0" w:color="auto"/>
        <w:bottom w:val="none" w:sz="0" w:space="0" w:color="auto"/>
        <w:right w:val="none" w:sz="0" w:space="0" w:color="auto"/>
      </w:divBdr>
      <w:divsChild>
        <w:div w:id="254943636">
          <w:marLeft w:val="0"/>
          <w:marRight w:val="0"/>
          <w:marTop w:val="0"/>
          <w:marBottom w:val="480"/>
          <w:divBdr>
            <w:top w:val="none" w:sz="0" w:space="0" w:color="auto"/>
            <w:left w:val="none" w:sz="0" w:space="0" w:color="auto"/>
            <w:bottom w:val="none" w:sz="0" w:space="0" w:color="auto"/>
            <w:right w:val="none" w:sz="0" w:space="0" w:color="auto"/>
          </w:divBdr>
        </w:div>
      </w:divsChild>
    </w:div>
    <w:div w:id="1134182095">
      <w:bodyDiv w:val="1"/>
      <w:marLeft w:val="0"/>
      <w:marRight w:val="0"/>
      <w:marTop w:val="0"/>
      <w:marBottom w:val="0"/>
      <w:divBdr>
        <w:top w:val="none" w:sz="0" w:space="0" w:color="auto"/>
        <w:left w:val="none" w:sz="0" w:space="0" w:color="auto"/>
        <w:bottom w:val="none" w:sz="0" w:space="0" w:color="auto"/>
        <w:right w:val="none" w:sz="0" w:space="0" w:color="auto"/>
      </w:divBdr>
    </w:div>
    <w:div w:id="1345547333">
      <w:bodyDiv w:val="1"/>
      <w:marLeft w:val="0"/>
      <w:marRight w:val="0"/>
      <w:marTop w:val="0"/>
      <w:marBottom w:val="0"/>
      <w:divBdr>
        <w:top w:val="none" w:sz="0" w:space="0" w:color="auto"/>
        <w:left w:val="none" w:sz="0" w:space="0" w:color="auto"/>
        <w:bottom w:val="none" w:sz="0" w:space="0" w:color="auto"/>
        <w:right w:val="none" w:sz="0" w:space="0" w:color="auto"/>
      </w:divBdr>
    </w:div>
    <w:div w:id="1667709720">
      <w:bodyDiv w:val="1"/>
      <w:marLeft w:val="0"/>
      <w:marRight w:val="0"/>
      <w:marTop w:val="0"/>
      <w:marBottom w:val="0"/>
      <w:divBdr>
        <w:top w:val="none" w:sz="0" w:space="0" w:color="auto"/>
        <w:left w:val="none" w:sz="0" w:space="0" w:color="auto"/>
        <w:bottom w:val="none" w:sz="0" w:space="0" w:color="auto"/>
        <w:right w:val="none" w:sz="0" w:space="0" w:color="auto"/>
      </w:divBdr>
    </w:div>
    <w:div w:id="1812676066">
      <w:bodyDiv w:val="1"/>
      <w:marLeft w:val="0"/>
      <w:marRight w:val="0"/>
      <w:marTop w:val="0"/>
      <w:marBottom w:val="0"/>
      <w:divBdr>
        <w:top w:val="none" w:sz="0" w:space="0" w:color="auto"/>
        <w:left w:val="none" w:sz="0" w:space="0" w:color="auto"/>
        <w:bottom w:val="none" w:sz="0" w:space="0" w:color="auto"/>
        <w:right w:val="none" w:sz="0" w:space="0" w:color="auto"/>
      </w:divBdr>
    </w:div>
    <w:div w:id="19657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Universidad_Estatal_de_Pensilvania" TargetMode="External"/><Relationship Id="rId13" Type="http://schemas.openxmlformats.org/officeDocument/2006/relationships/hyperlink" Target="https://es.wikipedia.org/wiki/1904" TargetMode="External"/><Relationship Id="rId18" Type="http://schemas.openxmlformats.org/officeDocument/2006/relationships/hyperlink" Target="https://es.wikipedia.org/wiki/Profesor" TargetMode="External"/><Relationship Id="rId3" Type="http://schemas.openxmlformats.org/officeDocument/2006/relationships/settings" Target="settings.xml"/><Relationship Id="rId21" Type="http://schemas.openxmlformats.org/officeDocument/2006/relationships/hyperlink" Target="https://es.wikipedia.org/wiki/Premio_Pr%C3%ADncipe_de_Asturias_de_Ciencias_Sociales" TargetMode="External"/><Relationship Id="rId7" Type="http://schemas.openxmlformats.org/officeDocument/2006/relationships/hyperlink" Target="https://www.definicionabc.com/general/dibujo.php" TargetMode="External"/><Relationship Id="rId12" Type="http://schemas.openxmlformats.org/officeDocument/2006/relationships/hyperlink" Target="https://es.wikipedia.org/wiki/Alemania" TargetMode="External"/><Relationship Id="rId17" Type="http://schemas.openxmlformats.org/officeDocument/2006/relationships/hyperlink" Target="https://es.wikipedia.org/wiki/Investigador" TargetMode="External"/><Relationship Id="rId2" Type="http://schemas.openxmlformats.org/officeDocument/2006/relationships/styles" Target="styles.xml"/><Relationship Id="rId16" Type="http://schemas.openxmlformats.org/officeDocument/2006/relationships/hyperlink" Target="https://es.wikipedia.org/wiki/Psicolog%C3%ADa" TargetMode="External"/><Relationship Id="rId20" Type="http://schemas.openxmlformats.org/officeDocument/2006/relationships/hyperlink" Target="https://es.wikipedia.org/wiki/Inteligencias_m%C3%BAltiples" TargetMode="External"/><Relationship Id="rId1" Type="http://schemas.openxmlformats.org/officeDocument/2006/relationships/numbering" Target="numbering.xml"/><Relationship Id="rId6" Type="http://schemas.openxmlformats.org/officeDocument/2006/relationships/hyperlink" Target="https://www.definicionabc.com/general/cine.php" TargetMode="External"/><Relationship Id="rId11" Type="http://schemas.openxmlformats.org/officeDocument/2006/relationships/hyperlink" Target="https://es.wikipedia.org/wiki/Berl%C3%ADn" TargetMode="External"/><Relationship Id="rId5" Type="http://schemas.openxmlformats.org/officeDocument/2006/relationships/image" Target="media/image1.png"/><Relationship Id="rId15" Type="http://schemas.openxmlformats.org/officeDocument/2006/relationships/hyperlink" Target="https://es.wikipedia.org/wiki/Hermen%C3%A9utica" TargetMode="External"/><Relationship Id="rId23" Type="http://schemas.openxmlformats.org/officeDocument/2006/relationships/theme" Target="theme/theme1.xml"/><Relationship Id="rId10" Type="http://schemas.openxmlformats.org/officeDocument/2006/relationships/hyperlink" Target="https://es.wikipedia.org/wiki/Fil%C3%B3sofo" TargetMode="External"/><Relationship Id="rId19" Type="http://schemas.openxmlformats.org/officeDocument/2006/relationships/hyperlink" Target="https://es.wikipedia.org/wiki/Universidad_de_Harvard" TargetMode="External"/><Relationship Id="rId4" Type="http://schemas.openxmlformats.org/officeDocument/2006/relationships/webSettings" Target="webSettings.xml"/><Relationship Id="rId9" Type="http://schemas.openxmlformats.org/officeDocument/2006/relationships/hyperlink" Target="https://es.wikipedia.org/wiki/Psic%C3%B3logo" TargetMode="External"/><Relationship Id="rId14" Type="http://schemas.openxmlformats.org/officeDocument/2006/relationships/hyperlink" Target="https://es.wikipedia.org/wiki/Psicolog%C3%ADa_de_la_Gestalt"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cp:revision>
  <dcterms:created xsi:type="dcterms:W3CDTF">2021-03-14T23:29:00Z</dcterms:created>
  <dcterms:modified xsi:type="dcterms:W3CDTF">2021-03-15T04:31:00Z</dcterms:modified>
</cp:coreProperties>
</file>