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83C" w:rsidRDefault="00C4383C" w:rsidP="00C4383C"/>
    <w:p w:rsidR="00C4383C" w:rsidRDefault="00C4383C" w:rsidP="00C4383C">
      <w:pPr>
        <w:spacing w:line="360" w:lineRule="auto"/>
        <w:jc w:val="center"/>
        <w:rPr>
          <w:rFonts w:ascii="Arial" w:hAnsi="Arial" w:cs="Arial"/>
          <w:b/>
          <w:sz w:val="28"/>
        </w:rPr>
      </w:pPr>
      <w:r>
        <w:rPr>
          <w:rFonts w:ascii="Arial" w:hAnsi="Arial" w:cs="Arial"/>
          <w:b/>
          <w:sz w:val="28"/>
        </w:rPr>
        <w:t>Escuela Normal de Educación Preescolar</w:t>
      </w:r>
    </w:p>
    <w:p w:rsidR="00C4383C" w:rsidRDefault="00C4383C" w:rsidP="00C4383C">
      <w:pPr>
        <w:spacing w:line="360" w:lineRule="auto"/>
        <w:jc w:val="center"/>
        <w:rPr>
          <w:rFonts w:ascii="Arial" w:hAnsi="Arial" w:cs="Arial"/>
          <w:b/>
          <w:sz w:val="28"/>
        </w:rPr>
      </w:pPr>
      <w:r>
        <w:rPr>
          <w:rFonts w:ascii="Arial" w:hAnsi="Arial" w:cs="Arial"/>
          <w:b/>
          <w:sz w:val="28"/>
        </w:rPr>
        <w:t>Licenciatura en Educación Preescolar</w:t>
      </w:r>
    </w:p>
    <w:p w:rsidR="00C4383C" w:rsidRDefault="00C4383C" w:rsidP="00C4383C">
      <w:pPr>
        <w:spacing w:line="360" w:lineRule="auto"/>
        <w:jc w:val="center"/>
        <w:rPr>
          <w:rFonts w:ascii="Arial" w:hAnsi="Arial" w:cs="Arial"/>
          <w:b/>
          <w:sz w:val="28"/>
        </w:rPr>
      </w:pPr>
      <w:r>
        <w:rPr>
          <w:noProof/>
          <w:lang w:eastAsia="es-MX"/>
        </w:rPr>
        <w:drawing>
          <wp:anchor distT="0" distB="0" distL="114300" distR="114300" simplePos="0" relativeHeight="251658240" behindDoc="1" locked="0" layoutInCell="1" allowOverlap="1">
            <wp:simplePos x="0" y="0"/>
            <wp:positionH relativeFrom="margin">
              <wp:align>center</wp:align>
            </wp:positionH>
            <wp:positionV relativeFrom="paragraph">
              <wp:posOffset>7620</wp:posOffset>
            </wp:positionV>
            <wp:extent cx="1276350" cy="15868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586865"/>
                    </a:xfrm>
                    <a:prstGeom prst="rect">
                      <a:avLst/>
                    </a:prstGeom>
                    <a:noFill/>
                  </pic:spPr>
                </pic:pic>
              </a:graphicData>
            </a:graphic>
            <wp14:sizeRelH relativeFrom="page">
              <wp14:pctWidth>0</wp14:pctWidth>
            </wp14:sizeRelH>
            <wp14:sizeRelV relativeFrom="page">
              <wp14:pctHeight>0</wp14:pctHeight>
            </wp14:sizeRelV>
          </wp:anchor>
        </w:drawing>
      </w:r>
    </w:p>
    <w:p w:rsidR="00C4383C" w:rsidRDefault="00C4383C" w:rsidP="00C4383C">
      <w:pPr>
        <w:spacing w:line="360" w:lineRule="auto"/>
        <w:jc w:val="center"/>
        <w:rPr>
          <w:rFonts w:ascii="Arial" w:hAnsi="Arial" w:cs="Arial"/>
          <w:b/>
          <w:sz w:val="28"/>
        </w:rPr>
      </w:pPr>
    </w:p>
    <w:p w:rsidR="00C4383C" w:rsidRDefault="00C4383C" w:rsidP="00C4383C">
      <w:pPr>
        <w:spacing w:line="360" w:lineRule="auto"/>
        <w:jc w:val="center"/>
        <w:rPr>
          <w:rFonts w:ascii="Arial" w:hAnsi="Arial" w:cs="Arial"/>
          <w:b/>
          <w:sz w:val="28"/>
        </w:rPr>
      </w:pPr>
    </w:p>
    <w:p w:rsidR="00C4383C" w:rsidRDefault="00C4383C" w:rsidP="00C4383C">
      <w:pPr>
        <w:spacing w:line="360" w:lineRule="auto"/>
        <w:jc w:val="center"/>
        <w:rPr>
          <w:rFonts w:ascii="Arial" w:hAnsi="Arial" w:cs="Arial"/>
          <w:b/>
          <w:sz w:val="28"/>
        </w:rPr>
      </w:pPr>
    </w:p>
    <w:p w:rsidR="00C4383C" w:rsidRPr="00C4383C" w:rsidRDefault="00C4383C" w:rsidP="00C4383C">
      <w:pPr>
        <w:jc w:val="center"/>
        <w:rPr>
          <w:rFonts w:ascii="Arial" w:hAnsi="Arial" w:cs="Arial"/>
          <w:b/>
          <w:sz w:val="28"/>
        </w:rPr>
      </w:pPr>
      <w:r w:rsidRPr="00C4383C">
        <w:rPr>
          <w:rFonts w:ascii="Arial" w:hAnsi="Arial" w:cs="Arial"/>
          <w:b/>
          <w:sz w:val="28"/>
        </w:rPr>
        <w:t xml:space="preserve">La literatura infantil desarrolla la función imaginativa del lenguaje </w:t>
      </w:r>
    </w:p>
    <w:p w:rsidR="00C4383C" w:rsidRDefault="00C4383C" w:rsidP="00C4383C">
      <w:pPr>
        <w:rPr>
          <w:rFonts w:ascii="Arial" w:hAnsi="Arial" w:cs="Arial"/>
          <w:sz w:val="24"/>
        </w:rPr>
      </w:pPr>
    </w:p>
    <w:p w:rsidR="00C4383C" w:rsidRDefault="00C4383C" w:rsidP="00C4383C">
      <w:pPr>
        <w:jc w:val="center"/>
        <w:rPr>
          <w:rFonts w:ascii="Arial" w:hAnsi="Arial" w:cs="Arial"/>
          <w:b/>
          <w:sz w:val="28"/>
          <w:szCs w:val="24"/>
        </w:rPr>
      </w:pPr>
      <w:r>
        <w:rPr>
          <w:rFonts w:ascii="Arial" w:hAnsi="Arial" w:cs="Arial"/>
          <w:b/>
          <w:sz w:val="28"/>
          <w:szCs w:val="24"/>
        </w:rPr>
        <w:t xml:space="preserve">Tercer Año sección “B”   </w:t>
      </w:r>
    </w:p>
    <w:p w:rsidR="00C4383C" w:rsidRDefault="00C4383C" w:rsidP="00C4383C">
      <w:pPr>
        <w:jc w:val="center"/>
        <w:rPr>
          <w:rFonts w:ascii="Arial" w:hAnsi="Arial" w:cs="Arial"/>
          <w:b/>
          <w:sz w:val="28"/>
          <w:szCs w:val="24"/>
        </w:rPr>
      </w:pPr>
    </w:p>
    <w:p w:rsidR="00C4383C" w:rsidRDefault="00C4383C" w:rsidP="00C4383C">
      <w:pPr>
        <w:jc w:val="center"/>
        <w:rPr>
          <w:rFonts w:ascii="Arial" w:hAnsi="Arial" w:cs="Arial"/>
          <w:sz w:val="28"/>
          <w:szCs w:val="24"/>
        </w:rPr>
      </w:pPr>
      <w:r>
        <w:rPr>
          <w:rFonts w:ascii="Arial" w:hAnsi="Arial" w:cs="Arial"/>
          <w:b/>
          <w:sz w:val="28"/>
          <w:szCs w:val="24"/>
        </w:rPr>
        <w:t>Curso:</w:t>
      </w:r>
      <w:r>
        <w:rPr>
          <w:rFonts w:ascii="Arial" w:hAnsi="Arial" w:cs="Arial"/>
          <w:sz w:val="28"/>
          <w:szCs w:val="24"/>
        </w:rPr>
        <w:t xml:space="preserve"> </w:t>
      </w:r>
    </w:p>
    <w:p w:rsidR="00C4383C" w:rsidRDefault="00C4383C" w:rsidP="00C4383C">
      <w:pPr>
        <w:jc w:val="center"/>
        <w:rPr>
          <w:rFonts w:ascii="Arial" w:hAnsi="Arial" w:cs="Arial"/>
          <w:sz w:val="28"/>
          <w:szCs w:val="24"/>
        </w:rPr>
      </w:pPr>
      <w:r>
        <w:rPr>
          <w:rFonts w:ascii="Arial" w:hAnsi="Arial" w:cs="Arial"/>
          <w:sz w:val="28"/>
          <w:szCs w:val="24"/>
        </w:rPr>
        <w:t>Creación Literaria</w:t>
      </w:r>
    </w:p>
    <w:p w:rsidR="00C4383C" w:rsidRDefault="00C4383C" w:rsidP="00C4383C">
      <w:pPr>
        <w:jc w:val="center"/>
        <w:rPr>
          <w:rFonts w:ascii="Arial" w:hAnsi="Arial" w:cs="Arial"/>
          <w:sz w:val="28"/>
          <w:szCs w:val="24"/>
        </w:rPr>
      </w:pPr>
    </w:p>
    <w:p w:rsidR="00C4383C" w:rsidRDefault="00C4383C" w:rsidP="00C4383C">
      <w:pPr>
        <w:jc w:val="center"/>
        <w:rPr>
          <w:rFonts w:ascii="Arial" w:hAnsi="Arial" w:cs="Arial"/>
          <w:sz w:val="28"/>
          <w:szCs w:val="24"/>
        </w:rPr>
      </w:pPr>
      <w:r>
        <w:rPr>
          <w:rFonts w:ascii="Arial" w:hAnsi="Arial" w:cs="Arial"/>
          <w:b/>
          <w:sz w:val="28"/>
          <w:szCs w:val="24"/>
        </w:rPr>
        <w:t>Maestra:</w:t>
      </w:r>
      <w:r>
        <w:rPr>
          <w:rFonts w:ascii="Arial" w:hAnsi="Arial" w:cs="Arial"/>
          <w:sz w:val="28"/>
          <w:szCs w:val="24"/>
        </w:rPr>
        <w:t xml:space="preserve"> </w:t>
      </w:r>
      <w:bookmarkStart w:id="0" w:name="_GoBack"/>
      <w:bookmarkEnd w:id="0"/>
    </w:p>
    <w:p w:rsidR="00C4383C" w:rsidRDefault="00125E91" w:rsidP="00C4383C">
      <w:pPr>
        <w:jc w:val="center"/>
        <w:rPr>
          <w:rFonts w:ascii="Arial" w:hAnsi="Arial" w:cs="Arial"/>
          <w:sz w:val="28"/>
          <w:szCs w:val="24"/>
        </w:rPr>
      </w:pPr>
      <w:r>
        <w:rPr>
          <w:rFonts w:ascii="Arial" w:hAnsi="Arial" w:cs="Arial"/>
          <w:sz w:val="28"/>
          <w:szCs w:val="24"/>
        </w:rPr>
        <w:t>Silvia B</w:t>
      </w:r>
      <w:r w:rsidR="00C4383C">
        <w:rPr>
          <w:rFonts w:ascii="Arial" w:hAnsi="Arial" w:cs="Arial"/>
          <w:sz w:val="28"/>
          <w:szCs w:val="24"/>
        </w:rPr>
        <w:t xml:space="preserve">anda </w:t>
      </w:r>
      <w:r>
        <w:rPr>
          <w:rFonts w:ascii="Arial" w:hAnsi="Arial" w:cs="Arial"/>
          <w:sz w:val="28"/>
          <w:szCs w:val="24"/>
        </w:rPr>
        <w:t>Servín</w:t>
      </w:r>
    </w:p>
    <w:p w:rsidR="00C4383C" w:rsidRDefault="00C4383C" w:rsidP="00C4383C">
      <w:pPr>
        <w:jc w:val="center"/>
        <w:rPr>
          <w:rFonts w:ascii="Arial" w:hAnsi="Arial" w:cs="Arial"/>
          <w:sz w:val="28"/>
          <w:szCs w:val="24"/>
        </w:rPr>
      </w:pPr>
    </w:p>
    <w:p w:rsidR="00C4383C" w:rsidRDefault="00C4383C" w:rsidP="00C4383C">
      <w:pPr>
        <w:jc w:val="center"/>
        <w:rPr>
          <w:rFonts w:ascii="Arial" w:hAnsi="Arial" w:cs="Arial"/>
          <w:sz w:val="28"/>
          <w:szCs w:val="24"/>
        </w:rPr>
      </w:pPr>
      <w:r>
        <w:rPr>
          <w:rFonts w:ascii="Arial" w:hAnsi="Arial" w:cs="Arial"/>
          <w:b/>
          <w:sz w:val="28"/>
          <w:szCs w:val="24"/>
        </w:rPr>
        <w:t>Alumna:</w:t>
      </w:r>
      <w:r>
        <w:rPr>
          <w:rFonts w:ascii="Arial" w:hAnsi="Arial" w:cs="Arial"/>
          <w:sz w:val="28"/>
          <w:szCs w:val="24"/>
        </w:rPr>
        <w:t xml:space="preserve"> </w:t>
      </w:r>
    </w:p>
    <w:p w:rsidR="00C4383C" w:rsidRDefault="00C4383C" w:rsidP="00C4383C">
      <w:pPr>
        <w:jc w:val="center"/>
        <w:rPr>
          <w:rFonts w:ascii="Arial" w:hAnsi="Arial" w:cs="Arial"/>
          <w:sz w:val="28"/>
          <w:szCs w:val="24"/>
        </w:rPr>
      </w:pPr>
      <w:r>
        <w:rPr>
          <w:rFonts w:ascii="Arial" w:hAnsi="Arial" w:cs="Arial"/>
          <w:sz w:val="28"/>
          <w:szCs w:val="24"/>
        </w:rPr>
        <w:t>Edna Natalya Dávila Bernal #2</w:t>
      </w:r>
    </w:p>
    <w:p w:rsidR="00C4383C" w:rsidRDefault="00C4383C" w:rsidP="00C4383C">
      <w:pPr>
        <w:jc w:val="center"/>
        <w:rPr>
          <w:rFonts w:ascii="Arial" w:hAnsi="Arial" w:cs="Arial"/>
          <w:sz w:val="28"/>
          <w:szCs w:val="24"/>
        </w:rPr>
      </w:pP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C4383C" w:rsidTr="00C4383C">
        <w:trPr>
          <w:tblCellSpacing w:w="0" w:type="dxa"/>
          <w:jc w:val="center"/>
        </w:trPr>
        <w:tc>
          <w:tcPr>
            <w:tcW w:w="0" w:type="auto"/>
            <w:vAlign w:val="center"/>
          </w:tcPr>
          <w:p w:rsidR="00C4383C" w:rsidRDefault="00C4383C">
            <w:pPr>
              <w:ind w:left="60"/>
              <w:jc w:val="both"/>
              <w:rPr>
                <w:rFonts w:ascii="Verdana" w:hAnsi="Verdana"/>
                <w:color w:val="000000"/>
              </w:rPr>
            </w:pPr>
          </w:p>
        </w:tc>
      </w:tr>
    </w:tbl>
    <w:p w:rsidR="00C4383C" w:rsidRDefault="001E440B" w:rsidP="00C4383C">
      <w:pPr>
        <w:jc w:val="both"/>
      </w:pPr>
      <w:r>
        <w:t xml:space="preserve"> </w:t>
      </w:r>
    </w:p>
    <w:p w:rsidR="001E440B" w:rsidRDefault="001E440B" w:rsidP="00C4383C">
      <w:pPr>
        <w:jc w:val="both"/>
        <w:rPr>
          <w:rFonts w:ascii="Arial" w:hAnsi="Arial" w:cs="Arial"/>
          <w:sz w:val="28"/>
          <w:szCs w:val="24"/>
        </w:rPr>
      </w:pPr>
    </w:p>
    <w:p w:rsidR="00C4383C" w:rsidRDefault="00C4383C" w:rsidP="00C4383C">
      <w:pPr>
        <w:jc w:val="both"/>
        <w:rPr>
          <w:rFonts w:ascii="Arial" w:hAnsi="Arial" w:cs="Arial"/>
          <w:sz w:val="24"/>
        </w:rPr>
      </w:pPr>
    </w:p>
    <w:p w:rsidR="00DC7730" w:rsidRPr="001E440B" w:rsidRDefault="00C4383C" w:rsidP="001E440B">
      <w:pPr>
        <w:jc w:val="center"/>
        <w:rPr>
          <w:rFonts w:ascii="Arial" w:hAnsi="Arial" w:cs="Arial"/>
          <w:b/>
          <w:sz w:val="28"/>
        </w:rPr>
      </w:pPr>
      <w:r>
        <w:rPr>
          <w:rFonts w:ascii="Arial" w:hAnsi="Arial" w:cs="Arial"/>
          <w:b/>
          <w:sz w:val="28"/>
        </w:rPr>
        <w:t xml:space="preserve">Saltillo Coahuila                                 </w:t>
      </w:r>
      <w:r w:rsidR="001E440B">
        <w:rPr>
          <w:rFonts w:ascii="Arial" w:hAnsi="Arial" w:cs="Arial"/>
          <w:b/>
          <w:sz w:val="28"/>
        </w:rPr>
        <w:t xml:space="preserve">            11 de marzo del 2021</w:t>
      </w:r>
    </w:p>
    <w:p w:rsidR="00DC3222" w:rsidRDefault="00DC3222">
      <w:pPr>
        <w:sectPr w:rsidR="00DC3222" w:rsidSect="00C4383C">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C4383C" w:rsidRDefault="00331E4B">
      <w:r>
        <w:rPr>
          <w:noProof/>
          <w:lang w:eastAsia="es-MX"/>
        </w:rPr>
        <w:lastRenderedPageBreak/>
        <w:drawing>
          <wp:anchor distT="0" distB="0" distL="114300" distR="114300" simplePos="0" relativeHeight="251660288" behindDoc="1" locked="0" layoutInCell="1" allowOverlap="1" wp14:anchorId="3F52A3DF" wp14:editId="60656598">
            <wp:simplePos x="0" y="0"/>
            <wp:positionH relativeFrom="column">
              <wp:posOffset>-561782</wp:posOffset>
            </wp:positionH>
            <wp:positionV relativeFrom="paragraph">
              <wp:posOffset>-771332</wp:posOffset>
            </wp:positionV>
            <wp:extent cx="934278" cy="1632239"/>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32).jpg"/>
                    <pic:cNvPicPr/>
                  </pic:nvPicPr>
                  <pic:blipFill>
                    <a:blip r:embed="rId5">
                      <a:extLst>
                        <a:ext uri="{28A0092B-C50C-407E-A947-70E740481C1C}">
                          <a14:useLocalDpi xmlns:a14="http://schemas.microsoft.com/office/drawing/2010/main" val="0"/>
                        </a:ext>
                      </a:extLst>
                    </a:blip>
                    <a:stretch>
                      <a:fillRect/>
                    </a:stretch>
                  </pic:blipFill>
                  <pic:spPr>
                    <a:xfrm>
                      <a:off x="0" y="0"/>
                      <a:ext cx="934278" cy="1632239"/>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1" locked="0" layoutInCell="1" allowOverlap="1" wp14:anchorId="0C8252CC" wp14:editId="7EAF0FCE">
            <wp:simplePos x="0" y="0"/>
            <wp:positionH relativeFrom="column">
              <wp:posOffset>7406640</wp:posOffset>
            </wp:positionH>
            <wp:positionV relativeFrom="paragraph">
              <wp:posOffset>-761945</wp:posOffset>
            </wp:positionV>
            <wp:extent cx="1406272" cy="1292087"/>
            <wp:effectExtent l="0" t="0" r="381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4d4f0d7b1c8ff20350512ea750c925a.jpg"/>
                    <pic:cNvPicPr/>
                  </pic:nvPicPr>
                  <pic:blipFill>
                    <a:blip r:embed="rId6">
                      <a:extLst>
                        <a:ext uri="{28A0092B-C50C-407E-A947-70E740481C1C}">
                          <a14:useLocalDpi xmlns:a14="http://schemas.microsoft.com/office/drawing/2010/main" val="0"/>
                        </a:ext>
                      </a:extLst>
                    </a:blip>
                    <a:stretch>
                      <a:fillRect/>
                    </a:stretch>
                  </pic:blipFill>
                  <pic:spPr>
                    <a:xfrm>
                      <a:off x="0" y="0"/>
                      <a:ext cx="1406272" cy="1292087"/>
                    </a:xfrm>
                    <a:prstGeom prst="rect">
                      <a:avLst/>
                    </a:prstGeom>
                  </pic:spPr>
                </pic:pic>
              </a:graphicData>
            </a:graphic>
            <wp14:sizeRelH relativeFrom="margin">
              <wp14:pctWidth>0</wp14:pctWidth>
            </wp14:sizeRelH>
            <wp14:sizeRelV relativeFrom="margin">
              <wp14:pctHeight>0</wp14:pctHeight>
            </wp14:sizeRelV>
          </wp:anchor>
        </w:drawing>
      </w:r>
      <w:r w:rsidR="00DC3222">
        <w:rPr>
          <w:noProof/>
          <w:lang w:eastAsia="es-MX"/>
        </w:rPr>
        <w:drawing>
          <wp:anchor distT="0" distB="0" distL="114300" distR="114300" simplePos="0" relativeHeight="251659264" behindDoc="1" locked="0" layoutInCell="1" allowOverlap="1" wp14:anchorId="15F6505B" wp14:editId="25757AD8">
            <wp:simplePos x="0" y="0"/>
            <wp:positionH relativeFrom="margin">
              <wp:posOffset>-522743</wp:posOffset>
            </wp:positionH>
            <wp:positionV relativeFrom="paragraph">
              <wp:posOffset>-513604</wp:posOffset>
            </wp:positionV>
            <wp:extent cx="9193530" cy="6569766"/>
            <wp:effectExtent l="0" t="190500" r="45720" b="0"/>
            <wp:wrapNone/>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6C75A0">
        <w:rPr>
          <w:noProof/>
          <w:lang w:eastAsia="es-MX"/>
        </w:rPr>
        <w:t xml:space="preserve"> </w:t>
      </w:r>
    </w:p>
    <w:p w:rsidR="00B203B1" w:rsidRDefault="00B203B1"/>
    <w:p w:rsidR="00B203B1" w:rsidRDefault="00B203B1"/>
    <w:p w:rsidR="00B203B1" w:rsidRDefault="00B203B1"/>
    <w:p w:rsidR="00B203B1" w:rsidRDefault="00B203B1"/>
    <w:p w:rsidR="00B203B1" w:rsidRDefault="00B203B1"/>
    <w:p w:rsidR="00B203B1" w:rsidRDefault="00B203B1"/>
    <w:p w:rsidR="00B203B1" w:rsidRDefault="00B203B1"/>
    <w:p w:rsidR="00B203B1" w:rsidRDefault="00B203B1"/>
    <w:p w:rsidR="00B203B1" w:rsidRDefault="00B203B1"/>
    <w:p w:rsidR="00B203B1" w:rsidRDefault="00B203B1"/>
    <w:p w:rsidR="00B203B1" w:rsidRDefault="00B203B1"/>
    <w:p w:rsidR="00B203B1" w:rsidRDefault="00B203B1"/>
    <w:p w:rsidR="00B203B1" w:rsidRDefault="00B203B1"/>
    <w:p w:rsidR="00B203B1" w:rsidRDefault="00B203B1" w:rsidP="00331E4B">
      <w:pPr>
        <w:jc w:val="center"/>
      </w:pPr>
    </w:p>
    <w:p w:rsidR="00B203B1" w:rsidRDefault="006C75A0" w:rsidP="006C75A0">
      <w:pPr>
        <w:tabs>
          <w:tab w:val="left" w:pos="9297"/>
        </w:tabs>
      </w:pPr>
      <w:r>
        <w:tab/>
      </w:r>
    </w:p>
    <w:p w:rsidR="00B203B1" w:rsidRDefault="00331E4B" w:rsidP="00CA6C66">
      <w:pPr>
        <w:tabs>
          <w:tab w:val="left" w:pos="9923"/>
        </w:tabs>
      </w:pPr>
      <w:r>
        <w:rPr>
          <w:noProof/>
          <w:lang w:eastAsia="es-MX"/>
        </w:rPr>
        <w:drawing>
          <wp:anchor distT="0" distB="0" distL="114300" distR="114300" simplePos="0" relativeHeight="251663360" behindDoc="1" locked="0" layoutInCell="1" allowOverlap="1" wp14:anchorId="5A5C3D44" wp14:editId="1FA74D05">
            <wp:simplePos x="0" y="0"/>
            <wp:positionH relativeFrom="column">
              <wp:posOffset>7180083</wp:posOffset>
            </wp:positionH>
            <wp:positionV relativeFrom="paragraph">
              <wp:posOffset>156663</wp:posOffset>
            </wp:positionV>
            <wp:extent cx="1685925" cy="167843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carga (20).jpg"/>
                    <pic:cNvPicPr/>
                  </pic:nvPicPr>
                  <pic:blipFill>
                    <a:blip r:embed="rId12">
                      <a:extLst>
                        <a:ext uri="{28A0092B-C50C-407E-A947-70E740481C1C}">
                          <a14:useLocalDpi xmlns:a14="http://schemas.microsoft.com/office/drawing/2010/main" val="0"/>
                        </a:ext>
                      </a:extLst>
                    </a:blip>
                    <a:stretch>
                      <a:fillRect/>
                    </a:stretch>
                  </pic:blipFill>
                  <pic:spPr>
                    <a:xfrm>
                      <a:off x="0" y="0"/>
                      <a:ext cx="1695715" cy="1688179"/>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2336" behindDoc="1" locked="0" layoutInCell="1" allowOverlap="1" wp14:anchorId="6F66C7F7" wp14:editId="55125334">
            <wp:simplePos x="0" y="0"/>
            <wp:positionH relativeFrom="column">
              <wp:posOffset>-602173</wp:posOffset>
            </wp:positionH>
            <wp:positionV relativeFrom="paragraph">
              <wp:posOffset>727269</wp:posOffset>
            </wp:positionV>
            <wp:extent cx="1500809" cy="1127771"/>
            <wp:effectExtent l="0" t="0" r="444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3294785-ilustración-stickman-de-niños-en-edad-preescolar-en-una-clase-de-computació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0809" cy="1127771"/>
                    </a:xfrm>
                    <a:prstGeom prst="rect">
                      <a:avLst/>
                    </a:prstGeom>
                  </pic:spPr>
                </pic:pic>
              </a:graphicData>
            </a:graphic>
            <wp14:sizeRelH relativeFrom="margin">
              <wp14:pctWidth>0</wp14:pctWidth>
            </wp14:sizeRelH>
            <wp14:sizeRelV relativeFrom="margin">
              <wp14:pctHeight>0</wp14:pctHeight>
            </wp14:sizeRelV>
          </wp:anchor>
        </w:drawing>
      </w:r>
      <w:r w:rsidR="006C75A0">
        <w:tab/>
      </w:r>
    </w:p>
    <w:sectPr w:rsidR="00B203B1" w:rsidSect="00DC3222">
      <w:pgSz w:w="15840" w:h="12240" w:orient="landscape"/>
      <w:pgMar w:top="1701" w:right="1418" w:bottom="1701"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3C"/>
    <w:rsid w:val="00125E91"/>
    <w:rsid w:val="001D4B11"/>
    <w:rsid w:val="001E440B"/>
    <w:rsid w:val="002667B0"/>
    <w:rsid w:val="00331E4B"/>
    <w:rsid w:val="003B3183"/>
    <w:rsid w:val="00605009"/>
    <w:rsid w:val="006C75A0"/>
    <w:rsid w:val="006F1C9B"/>
    <w:rsid w:val="007C4FF0"/>
    <w:rsid w:val="008437B1"/>
    <w:rsid w:val="00B203B1"/>
    <w:rsid w:val="00B710BC"/>
    <w:rsid w:val="00BA2851"/>
    <w:rsid w:val="00C4383C"/>
    <w:rsid w:val="00CA6C66"/>
    <w:rsid w:val="00DC3222"/>
    <w:rsid w:val="00DC7730"/>
    <w:rsid w:val="00EC7C16"/>
    <w:rsid w:val="00F42539"/>
    <w:rsid w:val="00F428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77E5"/>
  <w15:chartTrackingRefBased/>
  <w15:docId w15:val="{44BB6531-DB49-4147-BB4E-D91236FF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83C"/>
    <w:pPr>
      <w:spacing w:line="256" w:lineRule="auto"/>
    </w:pPr>
  </w:style>
  <w:style w:type="paragraph" w:styleId="Ttulo2">
    <w:name w:val="heading 2"/>
    <w:basedOn w:val="Normal"/>
    <w:next w:val="Normal"/>
    <w:link w:val="Ttulo2Car"/>
    <w:uiPriority w:val="9"/>
    <w:semiHidden/>
    <w:unhideWhenUsed/>
    <w:qFormat/>
    <w:rsid w:val="00C438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438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microsoft.com/office/2007/relationships/diagramDrawing" Target="diagrams/drawing1.xml"/><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image" Target="media/image1.png"/><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1B2AA4-AA4A-4A44-BCD3-1AAC8EEBA250}" type="doc">
      <dgm:prSet loTypeId="urn:microsoft.com/office/officeart/2005/8/layout/radial5" loCatId="cycle" qsTypeId="urn:microsoft.com/office/officeart/2005/8/quickstyle/3d1" qsCatId="3D" csTypeId="urn:microsoft.com/office/officeart/2005/8/colors/colorful4" csCatId="colorful" phldr="1"/>
      <dgm:spPr/>
      <dgm:t>
        <a:bodyPr/>
        <a:lstStyle/>
        <a:p>
          <a:endParaRPr lang="es-ES"/>
        </a:p>
      </dgm:t>
    </dgm:pt>
    <dgm:pt modelId="{17F19044-B244-45A5-8EB8-C54BB9C134CF}">
      <dgm:prSet phldrT="[Texto]" custT="1"/>
      <dgm:spPr>
        <a:solidFill>
          <a:srgbClr val="FFFF00"/>
        </a:solidFill>
      </dgm:spPr>
      <dgm:t>
        <a:bodyPr/>
        <a:lstStyle/>
        <a:p>
          <a:r>
            <a:rPr lang="es-ES" sz="1600">
              <a:solidFill>
                <a:schemeClr val="tx1"/>
              </a:solidFill>
              <a:latin typeface="Arial" panose="020B0604020202020204" pitchFamily="34" charset="0"/>
              <a:cs typeface="Arial" panose="020B0604020202020204" pitchFamily="34" charset="0"/>
            </a:rPr>
            <a:t>La literatura infantil desarrolla la funcion imaginativa del lenguaje </a:t>
          </a:r>
        </a:p>
      </dgm:t>
    </dgm:pt>
    <dgm:pt modelId="{FD4890E9-F05D-4199-B5AD-1BD7F42D7B19}" type="parTrans" cxnId="{F30154BA-6127-40BD-B8FD-4EF09581233C}">
      <dgm:prSet/>
      <dgm:spPr/>
      <dgm:t>
        <a:bodyPr/>
        <a:lstStyle/>
        <a:p>
          <a:endParaRPr lang="es-ES"/>
        </a:p>
      </dgm:t>
    </dgm:pt>
    <dgm:pt modelId="{423C38EA-F268-4099-95F8-3C295B2C325B}" type="sibTrans" cxnId="{F30154BA-6127-40BD-B8FD-4EF09581233C}">
      <dgm:prSet/>
      <dgm:spPr/>
      <dgm:t>
        <a:bodyPr/>
        <a:lstStyle/>
        <a:p>
          <a:endParaRPr lang="es-ES"/>
        </a:p>
      </dgm:t>
    </dgm:pt>
    <dgm:pt modelId="{2D1C6BD1-FB8D-4998-A82B-76983F9687FD}">
      <dgm:prSet phldrT="[Texto]" custT="1"/>
      <dgm:spPr/>
      <dgm:t>
        <a:bodyPr/>
        <a:lstStyle/>
        <a:p>
          <a:r>
            <a:rPr lang="es-ES" sz="1200">
              <a:solidFill>
                <a:schemeClr val="tx1"/>
              </a:solidFill>
              <a:latin typeface="Arial" panose="020B0604020202020204" pitchFamily="34" charset="0"/>
              <a:cs typeface="Arial" panose="020B0604020202020204" pitchFamily="34" charset="0"/>
            </a:rPr>
            <a:t>La inclusion del eje lenguaje en el diseño curricular de la educacion basica venezolana obedece a su importancia para la vida. </a:t>
          </a:r>
        </a:p>
      </dgm:t>
    </dgm:pt>
    <dgm:pt modelId="{77153602-AB6E-4387-83D7-9C6DD85989CB}" type="parTrans" cxnId="{E9EFC80E-3B68-4964-8EB0-9A7294C7CC18}">
      <dgm:prSet/>
      <dgm:spPr/>
      <dgm:t>
        <a:bodyPr/>
        <a:lstStyle/>
        <a:p>
          <a:endParaRPr lang="es-ES"/>
        </a:p>
      </dgm:t>
    </dgm:pt>
    <dgm:pt modelId="{9F24BE57-E4F3-4DA3-8E60-E1AC357583B6}" type="sibTrans" cxnId="{E9EFC80E-3B68-4964-8EB0-9A7294C7CC18}">
      <dgm:prSet/>
      <dgm:spPr/>
      <dgm:t>
        <a:bodyPr/>
        <a:lstStyle/>
        <a:p>
          <a:endParaRPr lang="es-ES"/>
        </a:p>
      </dgm:t>
    </dgm:pt>
    <dgm:pt modelId="{B8B2C22C-BDD0-4585-8C15-FA24C4D104CB}">
      <dgm:prSet phldrT="[Texto]" custT="1"/>
      <dgm:spPr/>
      <dgm:t>
        <a:bodyPr/>
        <a:lstStyle/>
        <a:p>
          <a:r>
            <a:rPr lang="es-ES" sz="1050">
              <a:solidFill>
                <a:schemeClr val="tx1"/>
              </a:solidFill>
              <a:latin typeface="Arial" panose="020B0604020202020204" pitchFamily="34" charset="0"/>
              <a:cs typeface="Arial" panose="020B0604020202020204" pitchFamily="34" charset="0"/>
            </a:rPr>
            <a:t>Por otro lado es importante para la formacion de lectores autonomos y productores de textos recreativos donde el niño tendra la oportunidad de pasearse, por los diferentes generos literarios, esto con la finalidad de que entre en contacto con su acervo cultural, en su contexto social.  </a:t>
          </a:r>
        </a:p>
      </dgm:t>
    </dgm:pt>
    <dgm:pt modelId="{BF1F9405-21F8-4C9E-B3F2-D9A5DEF9735D}" type="parTrans" cxnId="{C80879DD-E7EB-43CD-A73F-577ECD523BE6}">
      <dgm:prSet/>
      <dgm:spPr/>
      <dgm:t>
        <a:bodyPr/>
        <a:lstStyle/>
        <a:p>
          <a:endParaRPr lang="es-ES"/>
        </a:p>
      </dgm:t>
    </dgm:pt>
    <dgm:pt modelId="{4E673CDF-17D6-478C-9F74-78FBCD659161}" type="sibTrans" cxnId="{C80879DD-E7EB-43CD-A73F-577ECD523BE6}">
      <dgm:prSet/>
      <dgm:spPr/>
      <dgm:t>
        <a:bodyPr/>
        <a:lstStyle/>
        <a:p>
          <a:endParaRPr lang="es-ES"/>
        </a:p>
      </dgm:t>
    </dgm:pt>
    <dgm:pt modelId="{E82A1022-502E-43FD-A3F9-68A3CD679CE9}">
      <dgm:prSet phldrT="[Texto]" custT="1"/>
      <dgm:spPr/>
      <dgm:t>
        <a:bodyPr/>
        <a:lstStyle/>
        <a:p>
          <a:r>
            <a:rPr lang="es-ES" sz="1400">
              <a:solidFill>
                <a:sysClr val="windowText" lastClr="000000"/>
              </a:solidFill>
              <a:latin typeface="Arial" panose="020B0604020202020204" pitchFamily="34" charset="0"/>
              <a:cs typeface="Arial" panose="020B0604020202020204" pitchFamily="34" charset="0"/>
            </a:rPr>
            <a:t>Puede reafirmar su identidad y asi descubrir otros mundos que favorezcan el proceso del pensamiento divergente. </a:t>
          </a:r>
        </a:p>
      </dgm:t>
    </dgm:pt>
    <dgm:pt modelId="{A41227D3-62D3-4E2C-BF2C-989CA3122015}" type="parTrans" cxnId="{BAEA3377-0A7F-4DA2-BDC2-BC99CCA96F40}">
      <dgm:prSet/>
      <dgm:spPr/>
      <dgm:t>
        <a:bodyPr/>
        <a:lstStyle/>
        <a:p>
          <a:endParaRPr lang="es-ES"/>
        </a:p>
      </dgm:t>
    </dgm:pt>
    <dgm:pt modelId="{B2189538-6691-4C87-B4AB-399013EE3CFF}" type="sibTrans" cxnId="{BAEA3377-0A7F-4DA2-BDC2-BC99CCA96F40}">
      <dgm:prSet/>
      <dgm:spPr/>
      <dgm:t>
        <a:bodyPr/>
        <a:lstStyle/>
        <a:p>
          <a:endParaRPr lang="es-ES"/>
        </a:p>
      </dgm:t>
    </dgm:pt>
    <dgm:pt modelId="{00EAAEFB-C5DF-4B0A-ADD9-6E484975CE78}">
      <dgm:prSet phldrT="[Texto]" custT="1"/>
      <dgm:spPr/>
      <dgm:t>
        <a:bodyPr/>
        <a:lstStyle/>
        <a:p>
          <a:pPr algn="ctr"/>
          <a:r>
            <a:rPr lang="es-ES" sz="1050">
              <a:solidFill>
                <a:schemeClr val="tx1"/>
              </a:solidFill>
              <a:latin typeface="Arial" panose="020B0604020202020204" pitchFamily="34" charset="0"/>
              <a:cs typeface="Arial" panose="020B0604020202020204" pitchFamily="34" charset="0"/>
            </a:rPr>
            <a:t>La literatura permite el desarrollo de la funcion imaginativa del lenguaje, debido a las experiencias de aprendizaje relacionadas con el disfrute y la recreacion, promueve la creatividad y el desarrollo de la fantasia en la produccion espontanea de textos imagintaivos. </a:t>
          </a:r>
        </a:p>
      </dgm:t>
    </dgm:pt>
    <dgm:pt modelId="{AA3A604C-88E9-48D2-A232-6D3056E1B418}" type="parTrans" cxnId="{E6A14337-28A0-48BB-87D2-290D8713BED7}">
      <dgm:prSet/>
      <dgm:spPr/>
      <dgm:t>
        <a:bodyPr/>
        <a:lstStyle/>
        <a:p>
          <a:endParaRPr lang="es-ES"/>
        </a:p>
      </dgm:t>
    </dgm:pt>
    <dgm:pt modelId="{56A3B93B-F6AE-4B1F-95DA-B6386E6776FF}" type="sibTrans" cxnId="{E6A14337-28A0-48BB-87D2-290D8713BED7}">
      <dgm:prSet/>
      <dgm:spPr/>
      <dgm:t>
        <a:bodyPr/>
        <a:lstStyle/>
        <a:p>
          <a:endParaRPr lang="es-ES"/>
        </a:p>
      </dgm:t>
    </dgm:pt>
    <dgm:pt modelId="{EB8D9646-3D63-41D5-BF55-E7ECD8F9701D}">
      <dgm:prSet/>
      <dgm:spPr/>
      <dgm:t>
        <a:bodyPr/>
        <a:lstStyle/>
        <a:p>
          <a:endParaRPr lang="es-ES"/>
        </a:p>
      </dgm:t>
    </dgm:pt>
    <dgm:pt modelId="{B78BBFDE-066A-4F06-8104-D4A08BFEA2A1}" type="parTrans" cxnId="{08D0CA24-3A9D-4441-8521-E988AC5A683B}">
      <dgm:prSet/>
      <dgm:spPr/>
      <dgm:t>
        <a:bodyPr/>
        <a:lstStyle/>
        <a:p>
          <a:endParaRPr lang="es-ES"/>
        </a:p>
      </dgm:t>
    </dgm:pt>
    <dgm:pt modelId="{36DABA15-C2AC-43F6-BA32-7309578CF52E}" type="sibTrans" cxnId="{08D0CA24-3A9D-4441-8521-E988AC5A683B}">
      <dgm:prSet/>
      <dgm:spPr/>
      <dgm:t>
        <a:bodyPr/>
        <a:lstStyle/>
        <a:p>
          <a:endParaRPr lang="es-ES"/>
        </a:p>
      </dgm:t>
    </dgm:pt>
    <dgm:pt modelId="{C3C32DE9-C0E9-4A8E-8529-D4E593A913B0}">
      <dgm:prSet/>
      <dgm:spPr/>
      <dgm:t>
        <a:bodyPr/>
        <a:lstStyle/>
        <a:p>
          <a:endParaRPr lang="es-ES"/>
        </a:p>
      </dgm:t>
    </dgm:pt>
    <dgm:pt modelId="{266F36F8-587C-466C-A8E9-693B61D50BD7}" type="parTrans" cxnId="{091D44C2-3829-4DA0-8744-4DABE8639802}">
      <dgm:prSet/>
      <dgm:spPr/>
      <dgm:t>
        <a:bodyPr/>
        <a:lstStyle/>
        <a:p>
          <a:endParaRPr lang="es-ES"/>
        </a:p>
      </dgm:t>
    </dgm:pt>
    <dgm:pt modelId="{C5873CC6-1A71-4762-8EAB-F5F88CC2C170}" type="sibTrans" cxnId="{091D44C2-3829-4DA0-8744-4DABE8639802}">
      <dgm:prSet/>
      <dgm:spPr/>
      <dgm:t>
        <a:bodyPr/>
        <a:lstStyle/>
        <a:p>
          <a:endParaRPr lang="es-ES"/>
        </a:p>
      </dgm:t>
    </dgm:pt>
    <dgm:pt modelId="{15D73CE2-9688-41E0-8636-3F5C87A78CFB}">
      <dgm:prSet phldrT="[Texto]" custScaleX="122983" custScaleY="120808" custRadScaleRad="119146" custRadScaleInc="-93554"/>
      <dgm:spPr/>
      <dgm:t>
        <a:bodyPr/>
        <a:lstStyle/>
        <a:p>
          <a:endParaRPr lang="es-ES"/>
        </a:p>
      </dgm:t>
    </dgm:pt>
    <dgm:pt modelId="{25F86CDF-CEE3-414F-B2C6-577B832944B4}" type="parTrans" cxnId="{E5DBADC0-68A1-40EB-BCC7-54D0A635C5DF}">
      <dgm:prSet/>
      <dgm:spPr/>
      <dgm:t>
        <a:bodyPr/>
        <a:lstStyle/>
        <a:p>
          <a:endParaRPr lang="es-ES"/>
        </a:p>
      </dgm:t>
    </dgm:pt>
    <dgm:pt modelId="{56E29635-A7D3-4FB1-A159-91A52B163632}" type="sibTrans" cxnId="{E5DBADC0-68A1-40EB-BCC7-54D0A635C5DF}">
      <dgm:prSet/>
      <dgm:spPr/>
      <dgm:t>
        <a:bodyPr/>
        <a:lstStyle/>
        <a:p>
          <a:endParaRPr lang="es-ES"/>
        </a:p>
      </dgm:t>
    </dgm:pt>
    <dgm:pt modelId="{3D9D5960-F875-4966-9542-D7A6A7883E27}">
      <dgm:prSet phldrT="[Texto]" custT="1"/>
      <dgm:spPr>
        <a:solidFill>
          <a:srgbClr val="7030A0"/>
        </a:solidFill>
      </dgm:spPr>
      <dgm:t>
        <a:bodyPr/>
        <a:lstStyle/>
        <a:p>
          <a:r>
            <a:rPr lang="es-ES" sz="900">
              <a:solidFill>
                <a:sysClr val="windowText" lastClr="000000"/>
              </a:solidFill>
              <a:latin typeface="Arial" panose="020B0604020202020204" pitchFamily="34" charset="0"/>
              <a:cs typeface="Arial" panose="020B0604020202020204" pitchFamily="34" charset="0"/>
            </a:rPr>
            <a:t>Es necesario para la formacion integral del niño dentro del contexto cultural donde se desenvuelva. Asi puede tomar parte de los procesos sociales de entendimiento que le permitan afianzar su identidad, compartir una misma cultura</a:t>
          </a:r>
          <a:r>
            <a:rPr lang="es-ES" sz="800"/>
            <a:t>. </a:t>
          </a:r>
        </a:p>
      </dgm:t>
    </dgm:pt>
    <dgm:pt modelId="{3224C92E-A1FF-41A1-9CB2-4748418993A1}" type="parTrans" cxnId="{DF340923-F712-4F62-B980-44A730D5C771}">
      <dgm:prSet/>
      <dgm:spPr>
        <a:solidFill>
          <a:srgbClr val="7030A0"/>
        </a:solidFill>
      </dgm:spPr>
      <dgm:t>
        <a:bodyPr/>
        <a:lstStyle/>
        <a:p>
          <a:endParaRPr lang="es-ES"/>
        </a:p>
      </dgm:t>
    </dgm:pt>
    <dgm:pt modelId="{39961B32-CE3E-4ED2-AFFF-A0F382691B22}" type="sibTrans" cxnId="{DF340923-F712-4F62-B980-44A730D5C771}">
      <dgm:prSet/>
      <dgm:spPr/>
      <dgm:t>
        <a:bodyPr/>
        <a:lstStyle/>
        <a:p>
          <a:endParaRPr lang="es-ES"/>
        </a:p>
      </dgm:t>
    </dgm:pt>
    <dgm:pt modelId="{A9178D26-574C-4CF8-ABAC-01276AAB2C84}">
      <dgm:prSet phldrT="[Texto]"/>
      <dgm:spPr>
        <a:solidFill>
          <a:srgbClr val="FF0000"/>
        </a:solidFill>
      </dgm:spPr>
      <dgm:t>
        <a:bodyPr/>
        <a:lstStyle/>
        <a:p>
          <a:r>
            <a:rPr lang="es-ES">
              <a:solidFill>
                <a:sysClr val="windowText" lastClr="000000"/>
              </a:solidFill>
              <a:latin typeface="Arial" panose="020B0604020202020204" pitchFamily="34" charset="0"/>
              <a:cs typeface="Arial" panose="020B0604020202020204" pitchFamily="34" charset="0"/>
            </a:rPr>
            <a:t>Haberman (1948), advierte en su teoria que la accion comunicativa y esencialmente en la accion coversativa, la conducta de los sujetos tiene como intencion entender al otro para que exista una interaccion social. </a:t>
          </a:r>
        </a:p>
      </dgm:t>
    </dgm:pt>
    <dgm:pt modelId="{B30B46AC-D131-4D58-9AA9-B3001D3C34BA}" type="parTrans" cxnId="{1D5203CB-18F6-4720-A66D-C5DCE4D4611D}">
      <dgm:prSet/>
      <dgm:spPr>
        <a:solidFill>
          <a:srgbClr val="FF0000"/>
        </a:solidFill>
      </dgm:spPr>
      <dgm:t>
        <a:bodyPr/>
        <a:lstStyle/>
        <a:p>
          <a:endParaRPr lang="es-ES"/>
        </a:p>
      </dgm:t>
    </dgm:pt>
    <dgm:pt modelId="{F2E8AF6D-5168-41BA-B993-F144E5331BD3}" type="sibTrans" cxnId="{1D5203CB-18F6-4720-A66D-C5DCE4D4611D}">
      <dgm:prSet/>
      <dgm:spPr/>
      <dgm:t>
        <a:bodyPr/>
        <a:lstStyle/>
        <a:p>
          <a:endParaRPr lang="es-ES"/>
        </a:p>
      </dgm:t>
    </dgm:pt>
    <dgm:pt modelId="{04007331-BAC6-44FC-BAA1-DFC85A4B56A4}">
      <dgm:prSet phldrT="[Texto]" custT="1"/>
      <dgm:spPr>
        <a:solidFill>
          <a:srgbClr val="FF66CC"/>
        </a:solidFill>
      </dgm:spPr>
      <dgm:t>
        <a:bodyPr/>
        <a:lstStyle/>
        <a:p>
          <a:r>
            <a:rPr lang="es-ES" sz="1000">
              <a:solidFill>
                <a:sysClr val="windowText" lastClr="000000"/>
              </a:solidFill>
              <a:latin typeface="Arial" panose="020B0604020202020204" pitchFamily="34" charset="0"/>
              <a:cs typeface="Arial" panose="020B0604020202020204" pitchFamily="34" charset="0"/>
            </a:rPr>
            <a:t>La enseñanza de la lengua y la literatura en la educacion basica de la primera y segunda etapa se orienta por un programa organizado en 4 bloques de contenbidos de acuerdo a los objetivos generales del area distribuidos de la siguiente manera:</a:t>
          </a:r>
        </a:p>
      </dgm:t>
    </dgm:pt>
    <dgm:pt modelId="{3C3D6775-C3E4-4EB2-9F1E-457EA07F8D2F}" type="parTrans" cxnId="{20843FB7-5264-4C2A-B48D-BB6FE2F57806}">
      <dgm:prSet/>
      <dgm:spPr>
        <a:solidFill>
          <a:srgbClr val="FF66CC"/>
        </a:solidFill>
      </dgm:spPr>
      <dgm:t>
        <a:bodyPr/>
        <a:lstStyle/>
        <a:p>
          <a:endParaRPr lang="es-ES"/>
        </a:p>
      </dgm:t>
    </dgm:pt>
    <dgm:pt modelId="{F5BA08B2-8B76-4EC5-9CC8-A48461240617}" type="sibTrans" cxnId="{20843FB7-5264-4C2A-B48D-BB6FE2F57806}">
      <dgm:prSet/>
      <dgm:spPr/>
      <dgm:t>
        <a:bodyPr/>
        <a:lstStyle/>
        <a:p>
          <a:endParaRPr lang="es-ES"/>
        </a:p>
      </dgm:t>
    </dgm:pt>
    <dgm:pt modelId="{CE863434-3221-4821-9566-5E072BC5F8B7}">
      <dgm:prSet phldrT="[Texto]" custT="1"/>
      <dgm:spPr/>
      <dgm:t>
        <a:bodyPr/>
        <a:lstStyle/>
        <a:p>
          <a:r>
            <a:rPr lang="es-ES" sz="900">
              <a:solidFill>
                <a:sysClr val="windowText" lastClr="000000"/>
              </a:solidFill>
              <a:latin typeface="Arial" panose="020B0604020202020204" pitchFamily="34" charset="0"/>
              <a:cs typeface="Arial" panose="020B0604020202020204" pitchFamily="34" charset="0"/>
            </a:rPr>
            <a:t>La competencia comunicativa segun Hyme (1976) es la capacidad que adquiere un hablamnte nativo y que le permite saber cuando hablar y cuando callar, sobre que hablar y con quien, donde . cuando y de que modo hacerlo. </a:t>
          </a:r>
        </a:p>
      </dgm:t>
    </dgm:pt>
    <dgm:pt modelId="{934D25C8-F712-4379-B664-0F0A472104BE}" type="parTrans" cxnId="{0A837940-4F73-4224-A42B-2A64963E6B49}">
      <dgm:prSet/>
      <dgm:spPr/>
      <dgm:t>
        <a:bodyPr/>
        <a:lstStyle/>
        <a:p>
          <a:endParaRPr lang="es-ES"/>
        </a:p>
      </dgm:t>
    </dgm:pt>
    <dgm:pt modelId="{CE363AA6-163E-4698-991C-B33EAE83DF15}" type="sibTrans" cxnId="{0A837940-4F73-4224-A42B-2A64963E6B49}">
      <dgm:prSet/>
      <dgm:spPr/>
      <dgm:t>
        <a:bodyPr/>
        <a:lstStyle/>
        <a:p>
          <a:endParaRPr lang="es-ES"/>
        </a:p>
      </dgm:t>
    </dgm:pt>
    <dgm:pt modelId="{2EC88B40-D943-4DF3-A30C-F8C63B2C4C0B}">
      <dgm:prSet phldrT="[Texto]" custT="1"/>
      <dgm:spPr>
        <a:solidFill>
          <a:srgbClr val="00B0F0"/>
        </a:solidFill>
      </dgm:spPr>
      <dgm:t>
        <a:bodyPr/>
        <a:lstStyle/>
        <a:p>
          <a:pPr algn="ctr"/>
          <a:r>
            <a:rPr lang="es-ES" sz="1200">
              <a:solidFill>
                <a:schemeClr val="tx1"/>
              </a:solidFill>
              <a:latin typeface="Arial" panose="020B0604020202020204" pitchFamily="34" charset="0"/>
              <a:cs typeface="Arial" panose="020B0604020202020204" pitchFamily="34" charset="0"/>
            </a:rPr>
            <a:t>-El intercambio oral</a:t>
          </a:r>
        </a:p>
        <a:p>
          <a:pPr algn="ctr"/>
          <a:r>
            <a:rPr lang="es-ES" sz="1200">
              <a:solidFill>
                <a:schemeClr val="tx1"/>
              </a:solidFill>
              <a:latin typeface="Arial" panose="020B0604020202020204" pitchFamily="34" charset="0"/>
              <a:cs typeface="Arial" panose="020B0604020202020204" pitchFamily="34" charset="0"/>
            </a:rPr>
            <a:t>-¡A leer y escribir! </a:t>
          </a:r>
        </a:p>
        <a:p>
          <a:pPr algn="ctr"/>
          <a:r>
            <a:rPr lang="es-ES" sz="1200">
              <a:solidFill>
                <a:schemeClr val="tx1"/>
              </a:solidFill>
              <a:latin typeface="Arial" panose="020B0604020202020204" pitchFamily="34" charset="0"/>
              <a:cs typeface="Arial" panose="020B0604020202020204" pitchFamily="34" charset="0"/>
            </a:rPr>
            <a:t>-Reflexiones sobre la lengua</a:t>
          </a:r>
        </a:p>
        <a:p>
          <a:pPr algn="ctr"/>
          <a:r>
            <a:rPr lang="es-ES" sz="1200">
              <a:solidFill>
                <a:schemeClr val="tx1"/>
              </a:solidFill>
              <a:latin typeface="Arial" panose="020B0604020202020204" pitchFamily="34" charset="0"/>
              <a:cs typeface="Arial" panose="020B0604020202020204" pitchFamily="34" charset="0"/>
            </a:rPr>
            <a:t>-Literatura el mundo de la imaginacion  </a:t>
          </a:r>
        </a:p>
      </dgm:t>
    </dgm:pt>
    <dgm:pt modelId="{686D7441-1B96-4B51-9288-0A65CAE0B47F}" type="parTrans" cxnId="{3C29CD46-BF8B-42A8-A794-87C8BBFDAD5C}">
      <dgm:prSet/>
      <dgm:spPr>
        <a:solidFill>
          <a:srgbClr val="00B0F0"/>
        </a:solidFill>
      </dgm:spPr>
      <dgm:t>
        <a:bodyPr/>
        <a:lstStyle/>
        <a:p>
          <a:endParaRPr lang="es-ES"/>
        </a:p>
      </dgm:t>
    </dgm:pt>
    <dgm:pt modelId="{F2030867-91DC-4F74-8F1E-9C1FCA0F6031}" type="sibTrans" cxnId="{3C29CD46-BF8B-42A8-A794-87C8BBFDAD5C}">
      <dgm:prSet/>
      <dgm:spPr/>
      <dgm:t>
        <a:bodyPr/>
        <a:lstStyle/>
        <a:p>
          <a:endParaRPr lang="es-ES"/>
        </a:p>
      </dgm:t>
    </dgm:pt>
    <dgm:pt modelId="{2C171B6D-3F21-406A-9DC2-B6686CF589C0}" type="pres">
      <dgm:prSet presAssocID="{7C1B2AA4-AA4A-4A44-BCD3-1AAC8EEBA250}" presName="Name0" presStyleCnt="0">
        <dgm:presLayoutVars>
          <dgm:chMax val="1"/>
          <dgm:dir/>
          <dgm:animLvl val="ctr"/>
          <dgm:resizeHandles val="exact"/>
        </dgm:presLayoutVars>
      </dgm:prSet>
      <dgm:spPr/>
      <dgm:t>
        <a:bodyPr/>
        <a:lstStyle/>
        <a:p>
          <a:endParaRPr lang="es-ES"/>
        </a:p>
      </dgm:t>
    </dgm:pt>
    <dgm:pt modelId="{C4C4337F-D64C-4059-8C61-0D6532AE32CE}" type="pres">
      <dgm:prSet presAssocID="{17F19044-B244-45A5-8EB8-C54BB9C134CF}" presName="centerShape" presStyleLbl="node0" presStyleIdx="0" presStyleCnt="1" custScaleX="147394" custScaleY="136737"/>
      <dgm:spPr/>
      <dgm:t>
        <a:bodyPr/>
        <a:lstStyle/>
        <a:p>
          <a:endParaRPr lang="es-ES"/>
        </a:p>
      </dgm:t>
    </dgm:pt>
    <dgm:pt modelId="{8D48A4A4-30D6-467F-9670-848A0FC55E38}" type="pres">
      <dgm:prSet presAssocID="{77153602-AB6E-4387-83D7-9C6DD85989CB}" presName="parTrans" presStyleLbl="sibTrans2D1" presStyleIdx="0" presStyleCnt="9" custScaleX="173610" custLinFactNeighborX="11126" custLinFactNeighborY="-1"/>
      <dgm:spPr/>
      <dgm:t>
        <a:bodyPr/>
        <a:lstStyle/>
        <a:p>
          <a:endParaRPr lang="es-ES"/>
        </a:p>
      </dgm:t>
    </dgm:pt>
    <dgm:pt modelId="{4D419A40-1AE6-470A-8E52-20788269515E}" type="pres">
      <dgm:prSet presAssocID="{77153602-AB6E-4387-83D7-9C6DD85989CB}" presName="connectorText" presStyleLbl="sibTrans2D1" presStyleIdx="0" presStyleCnt="9"/>
      <dgm:spPr/>
      <dgm:t>
        <a:bodyPr/>
        <a:lstStyle/>
        <a:p>
          <a:endParaRPr lang="es-ES"/>
        </a:p>
      </dgm:t>
    </dgm:pt>
    <dgm:pt modelId="{86743C9C-0C29-429E-8EAD-84A6A8FE001D}" type="pres">
      <dgm:prSet presAssocID="{2D1C6BD1-FB8D-4998-A82B-76983F9687FD}" presName="node" presStyleLbl="node1" presStyleIdx="0" presStyleCnt="9" custScaleX="122983" custScaleY="120808" custRadScaleRad="102796" custRadScaleInc="-73439">
        <dgm:presLayoutVars>
          <dgm:bulletEnabled val="1"/>
        </dgm:presLayoutVars>
      </dgm:prSet>
      <dgm:spPr/>
      <dgm:t>
        <a:bodyPr/>
        <a:lstStyle/>
        <a:p>
          <a:endParaRPr lang="es-ES"/>
        </a:p>
      </dgm:t>
    </dgm:pt>
    <dgm:pt modelId="{194240C3-D0EF-429A-9DE3-A1E9F6BE87E2}" type="pres">
      <dgm:prSet presAssocID="{BF1F9405-21F8-4C9E-B3F2-D9A5DEF9735D}" presName="parTrans" presStyleLbl="sibTrans2D1" presStyleIdx="1" presStyleCnt="9" custScaleX="160505" custLinFactNeighborX="-13621" custLinFactNeighborY="8305"/>
      <dgm:spPr/>
      <dgm:t>
        <a:bodyPr/>
        <a:lstStyle/>
        <a:p>
          <a:endParaRPr lang="es-ES"/>
        </a:p>
      </dgm:t>
    </dgm:pt>
    <dgm:pt modelId="{085AF4DE-8AA0-443F-A652-0209DA1833EA}" type="pres">
      <dgm:prSet presAssocID="{BF1F9405-21F8-4C9E-B3F2-D9A5DEF9735D}" presName="connectorText" presStyleLbl="sibTrans2D1" presStyleIdx="1" presStyleCnt="9"/>
      <dgm:spPr/>
      <dgm:t>
        <a:bodyPr/>
        <a:lstStyle/>
        <a:p>
          <a:endParaRPr lang="es-ES"/>
        </a:p>
      </dgm:t>
    </dgm:pt>
    <dgm:pt modelId="{3054F589-0772-478D-9BBF-953211E16A61}" type="pres">
      <dgm:prSet presAssocID="{B8B2C22C-BDD0-4585-8C15-FA24C4D104CB}" presName="node" presStyleLbl="node1" presStyleIdx="1" presStyleCnt="9" custScaleX="158040" custScaleY="148279" custRadScaleRad="106437" custRadScaleInc="-28092">
        <dgm:presLayoutVars>
          <dgm:bulletEnabled val="1"/>
        </dgm:presLayoutVars>
      </dgm:prSet>
      <dgm:spPr/>
      <dgm:t>
        <a:bodyPr/>
        <a:lstStyle/>
        <a:p>
          <a:endParaRPr lang="es-ES"/>
        </a:p>
      </dgm:t>
    </dgm:pt>
    <dgm:pt modelId="{CBE7999B-1097-43C6-B097-24B1EBA4B9A4}" type="pres">
      <dgm:prSet presAssocID="{A41227D3-62D3-4E2C-BF2C-989CA3122015}" presName="parTrans" presStyleLbl="sibTrans2D1" presStyleIdx="2" presStyleCnt="9" custScaleX="187692" custLinFactNeighborY="0"/>
      <dgm:spPr/>
      <dgm:t>
        <a:bodyPr/>
        <a:lstStyle/>
        <a:p>
          <a:endParaRPr lang="es-ES"/>
        </a:p>
      </dgm:t>
    </dgm:pt>
    <dgm:pt modelId="{AA14AA0A-C62A-4243-BD2F-54407B6784A8}" type="pres">
      <dgm:prSet presAssocID="{A41227D3-62D3-4E2C-BF2C-989CA3122015}" presName="connectorText" presStyleLbl="sibTrans2D1" presStyleIdx="2" presStyleCnt="9"/>
      <dgm:spPr/>
      <dgm:t>
        <a:bodyPr/>
        <a:lstStyle/>
        <a:p>
          <a:endParaRPr lang="es-ES"/>
        </a:p>
      </dgm:t>
    </dgm:pt>
    <dgm:pt modelId="{F68C79D4-1CFE-42C9-A1C5-D248C2B31B59}" type="pres">
      <dgm:prSet presAssocID="{E82A1022-502E-43FD-A3F9-68A3CD679CE9}" presName="node" presStyleLbl="node1" presStyleIdx="2" presStyleCnt="9" custScaleX="125408" custScaleY="125236" custRadScaleRad="147058" custRadScaleInc="-52260">
        <dgm:presLayoutVars>
          <dgm:bulletEnabled val="1"/>
        </dgm:presLayoutVars>
      </dgm:prSet>
      <dgm:spPr/>
      <dgm:t>
        <a:bodyPr/>
        <a:lstStyle/>
        <a:p>
          <a:endParaRPr lang="es-ES"/>
        </a:p>
      </dgm:t>
    </dgm:pt>
    <dgm:pt modelId="{A67C687E-C239-46A0-AFDD-E59876298845}" type="pres">
      <dgm:prSet presAssocID="{B30B46AC-D131-4D58-9AA9-B3001D3C34BA}" presName="parTrans" presStyleLbl="sibTrans2D1" presStyleIdx="3" presStyleCnt="9" custScaleX="163788" custLinFactNeighborX="-10256" custLinFactNeighborY="-5017"/>
      <dgm:spPr/>
      <dgm:t>
        <a:bodyPr/>
        <a:lstStyle/>
        <a:p>
          <a:endParaRPr lang="es-ES"/>
        </a:p>
      </dgm:t>
    </dgm:pt>
    <dgm:pt modelId="{C3204C4C-DE34-41E8-A849-EB6B0329B00A}" type="pres">
      <dgm:prSet presAssocID="{B30B46AC-D131-4D58-9AA9-B3001D3C34BA}" presName="connectorText" presStyleLbl="sibTrans2D1" presStyleIdx="3" presStyleCnt="9"/>
      <dgm:spPr/>
      <dgm:t>
        <a:bodyPr/>
        <a:lstStyle/>
        <a:p>
          <a:endParaRPr lang="es-ES"/>
        </a:p>
      </dgm:t>
    </dgm:pt>
    <dgm:pt modelId="{2B5C82B3-E8E4-46A9-80D0-5AE566405736}" type="pres">
      <dgm:prSet presAssocID="{A9178D26-574C-4CF8-ABAC-01276AAB2C84}" presName="node" presStyleLbl="node1" presStyleIdx="3" presStyleCnt="9" custScaleX="136949" custScaleY="114918" custRadScaleRad="132738" custRadScaleInc="-105060">
        <dgm:presLayoutVars>
          <dgm:bulletEnabled val="1"/>
        </dgm:presLayoutVars>
      </dgm:prSet>
      <dgm:spPr/>
      <dgm:t>
        <a:bodyPr/>
        <a:lstStyle/>
        <a:p>
          <a:endParaRPr lang="es-ES"/>
        </a:p>
      </dgm:t>
    </dgm:pt>
    <dgm:pt modelId="{F64D5C4B-E3DB-4B11-9E22-4F3809EEC94D}" type="pres">
      <dgm:prSet presAssocID="{3C3D6775-C3E4-4EB2-9F1E-457EA07F8D2F}" presName="parTrans" presStyleLbl="sibTrans2D1" presStyleIdx="4" presStyleCnt="9" custScaleX="172911" custLinFactNeighborX="2174" custLinFactNeighborY="-1146"/>
      <dgm:spPr/>
      <dgm:t>
        <a:bodyPr/>
        <a:lstStyle/>
        <a:p>
          <a:endParaRPr lang="es-ES"/>
        </a:p>
      </dgm:t>
    </dgm:pt>
    <dgm:pt modelId="{18429351-8CAC-4024-80AE-1A68CAD017EE}" type="pres">
      <dgm:prSet presAssocID="{3C3D6775-C3E4-4EB2-9F1E-457EA07F8D2F}" presName="connectorText" presStyleLbl="sibTrans2D1" presStyleIdx="4" presStyleCnt="9"/>
      <dgm:spPr/>
      <dgm:t>
        <a:bodyPr/>
        <a:lstStyle/>
        <a:p>
          <a:endParaRPr lang="es-ES"/>
        </a:p>
      </dgm:t>
    </dgm:pt>
    <dgm:pt modelId="{20543C32-DB01-4D2A-AC2D-8F0C47FD0568}" type="pres">
      <dgm:prSet presAssocID="{04007331-BAC6-44FC-BAA1-DFC85A4B56A4}" presName="node" presStyleLbl="node1" presStyleIdx="4" presStyleCnt="9" custScaleX="133541" custScaleY="115923" custRadScaleRad="86493" custRadScaleInc="152382">
        <dgm:presLayoutVars>
          <dgm:bulletEnabled val="1"/>
        </dgm:presLayoutVars>
      </dgm:prSet>
      <dgm:spPr/>
      <dgm:t>
        <a:bodyPr/>
        <a:lstStyle/>
        <a:p>
          <a:endParaRPr lang="es-ES"/>
        </a:p>
      </dgm:t>
    </dgm:pt>
    <dgm:pt modelId="{015D5E10-C460-4484-B127-8901226E2CEE}" type="pres">
      <dgm:prSet presAssocID="{934D25C8-F712-4379-B664-0F0A472104BE}" presName="parTrans" presStyleLbl="sibTrans2D1" presStyleIdx="5" presStyleCnt="9" custScaleX="188482" custLinFactNeighborX="-19474" custLinFactNeighborY="-49595"/>
      <dgm:spPr/>
      <dgm:t>
        <a:bodyPr/>
        <a:lstStyle/>
        <a:p>
          <a:endParaRPr lang="es-ES"/>
        </a:p>
      </dgm:t>
    </dgm:pt>
    <dgm:pt modelId="{55CA679A-5F0E-481C-A620-A56973D99156}" type="pres">
      <dgm:prSet presAssocID="{934D25C8-F712-4379-B664-0F0A472104BE}" presName="connectorText" presStyleLbl="sibTrans2D1" presStyleIdx="5" presStyleCnt="9"/>
      <dgm:spPr/>
      <dgm:t>
        <a:bodyPr/>
        <a:lstStyle/>
        <a:p>
          <a:endParaRPr lang="es-ES"/>
        </a:p>
      </dgm:t>
    </dgm:pt>
    <dgm:pt modelId="{E6783BF1-D108-4C05-B749-47CE7E6773CD}" type="pres">
      <dgm:prSet presAssocID="{CE863434-3221-4821-9566-5E072BC5F8B7}" presName="node" presStyleLbl="node1" presStyleIdx="5" presStyleCnt="9" custScaleX="119115" custScaleY="125547" custRadScaleRad="120556" custRadScaleInc="156277">
        <dgm:presLayoutVars>
          <dgm:bulletEnabled val="1"/>
        </dgm:presLayoutVars>
      </dgm:prSet>
      <dgm:spPr/>
      <dgm:t>
        <a:bodyPr/>
        <a:lstStyle/>
        <a:p>
          <a:endParaRPr lang="es-ES"/>
        </a:p>
      </dgm:t>
    </dgm:pt>
    <dgm:pt modelId="{099AD730-4473-40B7-ACFC-BB162E84DBDD}" type="pres">
      <dgm:prSet presAssocID="{3224C92E-A1FF-41A1-9CB2-4748418993A1}" presName="parTrans" presStyleLbl="sibTrans2D1" presStyleIdx="6" presStyleCnt="9" custAng="336643" custScaleX="189886" custLinFactNeighborX="-6956" custLinFactNeighborY="-41648"/>
      <dgm:spPr/>
      <dgm:t>
        <a:bodyPr/>
        <a:lstStyle/>
        <a:p>
          <a:endParaRPr lang="es-ES"/>
        </a:p>
      </dgm:t>
    </dgm:pt>
    <dgm:pt modelId="{C037B324-0058-4BA8-85DA-AA93207B73F3}" type="pres">
      <dgm:prSet presAssocID="{3224C92E-A1FF-41A1-9CB2-4748418993A1}" presName="connectorText" presStyleLbl="sibTrans2D1" presStyleIdx="6" presStyleCnt="9"/>
      <dgm:spPr/>
      <dgm:t>
        <a:bodyPr/>
        <a:lstStyle/>
        <a:p>
          <a:endParaRPr lang="es-ES"/>
        </a:p>
      </dgm:t>
    </dgm:pt>
    <dgm:pt modelId="{F7AE9FA6-EECE-4D0B-9D53-A9BEDD6D7A13}" type="pres">
      <dgm:prSet presAssocID="{3D9D5960-F875-4966-9542-D7A6A7883E27}" presName="node" presStyleLbl="node1" presStyleIdx="6" presStyleCnt="9" custScaleX="119327" custScaleY="115815" custRadScaleRad="133306" custRadScaleInc="121322">
        <dgm:presLayoutVars>
          <dgm:bulletEnabled val="1"/>
        </dgm:presLayoutVars>
      </dgm:prSet>
      <dgm:spPr/>
      <dgm:t>
        <a:bodyPr/>
        <a:lstStyle/>
        <a:p>
          <a:endParaRPr lang="es-ES"/>
        </a:p>
      </dgm:t>
    </dgm:pt>
    <dgm:pt modelId="{7B92C130-E967-4822-A3A4-3B6F6BE6FB6D}" type="pres">
      <dgm:prSet presAssocID="{AA3A604C-88E9-48D2-A232-6D3056E1B418}" presName="parTrans" presStyleLbl="sibTrans2D1" presStyleIdx="7" presStyleCnt="9" custScaleX="178328" custLinFactNeighborX="1559" custLinFactNeighborY="1683"/>
      <dgm:spPr/>
      <dgm:t>
        <a:bodyPr/>
        <a:lstStyle/>
        <a:p>
          <a:endParaRPr lang="es-ES"/>
        </a:p>
      </dgm:t>
    </dgm:pt>
    <dgm:pt modelId="{4A5551A6-D3EB-44FF-8D1F-B322FFC141BF}" type="pres">
      <dgm:prSet presAssocID="{AA3A604C-88E9-48D2-A232-6D3056E1B418}" presName="connectorText" presStyleLbl="sibTrans2D1" presStyleIdx="7" presStyleCnt="9"/>
      <dgm:spPr/>
      <dgm:t>
        <a:bodyPr/>
        <a:lstStyle/>
        <a:p>
          <a:endParaRPr lang="es-ES"/>
        </a:p>
      </dgm:t>
    </dgm:pt>
    <dgm:pt modelId="{132F7FCE-5F7C-4855-B242-80A35DB1C917}" type="pres">
      <dgm:prSet presAssocID="{00EAAEFB-C5DF-4B0A-ADD9-6E484975CE78}" presName="node" presStyleLbl="node1" presStyleIdx="7" presStyleCnt="9" custScaleX="153253" custScaleY="146371" custRadScaleRad="122948" custRadScaleInc="107633">
        <dgm:presLayoutVars>
          <dgm:bulletEnabled val="1"/>
        </dgm:presLayoutVars>
      </dgm:prSet>
      <dgm:spPr/>
      <dgm:t>
        <a:bodyPr/>
        <a:lstStyle/>
        <a:p>
          <a:endParaRPr lang="es-ES"/>
        </a:p>
      </dgm:t>
    </dgm:pt>
    <dgm:pt modelId="{FCABA678-4D7F-45D5-AF92-50FEDD2A9F86}" type="pres">
      <dgm:prSet presAssocID="{686D7441-1B96-4B51-9288-0A65CAE0B47F}" presName="parTrans" presStyleLbl="sibTrans2D1" presStyleIdx="8" presStyleCnt="9" custScaleX="157362" custLinFactNeighborX="-2283" custLinFactNeighborY="-8505"/>
      <dgm:spPr/>
      <dgm:t>
        <a:bodyPr/>
        <a:lstStyle/>
        <a:p>
          <a:endParaRPr lang="es-ES"/>
        </a:p>
      </dgm:t>
    </dgm:pt>
    <dgm:pt modelId="{E9A062BC-59AD-4D1F-871C-F3933D19BA1E}" type="pres">
      <dgm:prSet presAssocID="{686D7441-1B96-4B51-9288-0A65CAE0B47F}" presName="connectorText" presStyleLbl="sibTrans2D1" presStyleIdx="8" presStyleCnt="9"/>
      <dgm:spPr/>
      <dgm:t>
        <a:bodyPr/>
        <a:lstStyle/>
        <a:p>
          <a:endParaRPr lang="es-ES"/>
        </a:p>
      </dgm:t>
    </dgm:pt>
    <dgm:pt modelId="{C77FF10F-3F9F-46B5-9E59-0463DBB4053E}" type="pres">
      <dgm:prSet presAssocID="{2EC88B40-D943-4DF3-A30C-F8C63B2C4C0B}" presName="node" presStyleLbl="node1" presStyleIdx="8" presStyleCnt="9" custScaleX="143967" custScaleY="121278" custRadScaleRad="103373" custRadScaleInc="884725">
        <dgm:presLayoutVars>
          <dgm:bulletEnabled val="1"/>
        </dgm:presLayoutVars>
      </dgm:prSet>
      <dgm:spPr/>
      <dgm:t>
        <a:bodyPr/>
        <a:lstStyle/>
        <a:p>
          <a:endParaRPr lang="es-ES"/>
        </a:p>
      </dgm:t>
    </dgm:pt>
  </dgm:ptLst>
  <dgm:cxnLst>
    <dgm:cxn modelId="{08D0CA24-3A9D-4441-8521-E988AC5A683B}" srcId="{7C1B2AA4-AA4A-4A44-BCD3-1AAC8EEBA250}" destId="{EB8D9646-3D63-41D5-BF55-E7ECD8F9701D}" srcOrd="2" destOrd="0" parTransId="{B78BBFDE-066A-4F06-8104-D4A08BFEA2A1}" sibTransId="{36DABA15-C2AC-43F6-BA32-7309578CF52E}"/>
    <dgm:cxn modelId="{AE289B13-2F4A-4C38-B9E5-2603009CE117}" type="presOf" srcId="{934D25C8-F712-4379-B664-0F0A472104BE}" destId="{015D5E10-C460-4484-B127-8901226E2CEE}" srcOrd="0" destOrd="0" presId="urn:microsoft.com/office/officeart/2005/8/layout/radial5"/>
    <dgm:cxn modelId="{806E6086-D9A6-4CC3-ADC8-A224A95E89B9}" type="presOf" srcId="{A9178D26-574C-4CF8-ABAC-01276AAB2C84}" destId="{2B5C82B3-E8E4-46A9-80D0-5AE566405736}" srcOrd="0" destOrd="0" presId="urn:microsoft.com/office/officeart/2005/8/layout/radial5"/>
    <dgm:cxn modelId="{F30154BA-6127-40BD-B8FD-4EF09581233C}" srcId="{7C1B2AA4-AA4A-4A44-BCD3-1AAC8EEBA250}" destId="{17F19044-B244-45A5-8EB8-C54BB9C134CF}" srcOrd="0" destOrd="0" parTransId="{FD4890E9-F05D-4199-B5AD-1BD7F42D7B19}" sibTransId="{423C38EA-F268-4099-95F8-3C295B2C325B}"/>
    <dgm:cxn modelId="{5220D1C4-1112-4E1A-B37B-1D30AD36F9D3}" type="presOf" srcId="{7C1B2AA4-AA4A-4A44-BCD3-1AAC8EEBA250}" destId="{2C171B6D-3F21-406A-9DC2-B6686CF589C0}" srcOrd="0" destOrd="0" presId="urn:microsoft.com/office/officeart/2005/8/layout/radial5"/>
    <dgm:cxn modelId="{C2E9FA03-4491-4CCE-A884-EFF2B7FB967F}" type="presOf" srcId="{AA3A604C-88E9-48D2-A232-6D3056E1B418}" destId="{4A5551A6-D3EB-44FF-8D1F-B322FFC141BF}" srcOrd="1" destOrd="0" presId="urn:microsoft.com/office/officeart/2005/8/layout/radial5"/>
    <dgm:cxn modelId="{29AC8BF3-BE59-4BB9-B4E2-8857D0A42BCF}" type="presOf" srcId="{2EC88B40-D943-4DF3-A30C-F8C63B2C4C0B}" destId="{C77FF10F-3F9F-46B5-9E59-0463DBB4053E}" srcOrd="0" destOrd="0" presId="urn:microsoft.com/office/officeart/2005/8/layout/radial5"/>
    <dgm:cxn modelId="{80487ABF-2021-445F-8E17-42DB603C5BB8}" type="presOf" srcId="{3D9D5960-F875-4966-9542-D7A6A7883E27}" destId="{F7AE9FA6-EECE-4D0B-9D53-A9BEDD6D7A13}" srcOrd="0" destOrd="0" presId="urn:microsoft.com/office/officeart/2005/8/layout/radial5"/>
    <dgm:cxn modelId="{E5DBADC0-68A1-40EB-BCC7-54D0A635C5DF}" srcId="{7C1B2AA4-AA4A-4A44-BCD3-1AAC8EEBA250}" destId="{15D73CE2-9688-41E0-8636-3F5C87A78CFB}" srcOrd="3" destOrd="0" parTransId="{25F86CDF-CEE3-414F-B2C6-577B832944B4}" sibTransId="{56E29635-A7D3-4FB1-A159-91A52B163632}"/>
    <dgm:cxn modelId="{21B608E5-7C14-467F-B37D-8B5219343451}" type="presOf" srcId="{3224C92E-A1FF-41A1-9CB2-4748418993A1}" destId="{099AD730-4473-40B7-ACFC-BB162E84DBDD}" srcOrd="0" destOrd="0" presId="urn:microsoft.com/office/officeart/2005/8/layout/radial5"/>
    <dgm:cxn modelId="{091D44C2-3829-4DA0-8744-4DABE8639802}" srcId="{7C1B2AA4-AA4A-4A44-BCD3-1AAC8EEBA250}" destId="{C3C32DE9-C0E9-4A8E-8529-D4E593A913B0}" srcOrd="1" destOrd="0" parTransId="{266F36F8-587C-466C-A8E9-693B61D50BD7}" sibTransId="{C5873CC6-1A71-4762-8EAB-F5F88CC2C170}"/>
    <dgm:cxn modelId="{BAEA3377-0A7F-4DA2-BDC2-BC99CCA96F40}" srcId="{17F19044-B244-45A5-8EB8-C54BB9C134CF}" destId="{E82A1022-502E-43FD-A3F9-68A3CD679CE9}" srcOrd="2" destOrd="0" parTransId="{A41227D3-62D3-4E2C-BF2C-989CA3122015}" sibTransId="{B2189538-6691-4C87-B4AB-399013EE3CFF}"/>
    <dgm:cxn modelId="{E972707C-CE30-48D8-80AD-BCC3BD35A522}" type="presOf" srcId="{A41227D3-62D3-4E2C-BF2C-989CA3122015}" destId="{AA14AA0A-C62A-4243-BD2F-54407B6784A8}" srcOrd="1" destOrd="0" presId="urn:microsoft.com/office/officeart/2005/8/layout/radial5"/>
    <dgm:cxn modelId="{D25F9EC6-6CA7-4D89-A5B1-A4D0521ABDE0}" type="presOf" srcId="{B30B46AC-D131-4D58-9AA9-B3001D3C34BA}" destId="{C3204C4C-DE34-41E8-A849-EB6B0329B00A}" srcOrd="1" destOrd="0" presId="urn:microsoft.com/office/officeart/2005/8/layout/radial5"/>
    <dgm:cxn modelId="{DDE1DE04-390E-4496-9D60-EAEE2DC0DC1F}" type="presOf" srcId="{B30B46AC-D131-4D58-9AA9-B3001D3C34BA}" destId="{A67C687E-C239-46A0-AFDD-E59876298845}" srcOrd="0" destOrd="0" presId="urn:microsoft.com/office/officeart/2005/8/layout/radial5"/>
    <dgm:cxn modelId="{F292BB39-E312-4C63-8222-4497CFC76EEA}" type="presOf" srcId="{77153602-AB6E-4387-83D7-9C6DD85989CB}" destId="{8D48A4A4-30D6-467F-9670-848A0FC55E38}" srcOrd="0" destOrd="0" presId="urn:microsoft.com/office/officeart/2005/8/layout/radial5"/>
    <dgm:cxn modelId="{3B77B0F1-4E71-4385-ABA0-945ADAF5C4F7}" type="presOf" srcId="{686D7441-1B96-4B51-9288-0A65CAE0B47F}" destId="{FCABA678-4D7F-45D5-AF92-50FEDD2A9F86}" srcOrd="0" destOrd="0" presId="urn:microsoft.com/office/officeart/2005/8/layout/radial5"/>
    <dgm:cxn modelId="{A1D35609-357E-46C0-B171-E4A4957249E9}" type="presOf" srcId="{CE863434-3221-4821-9566-5E072BC5F8B7}" destId="{E6783BF1-D108-4C05-B749-47CE7E6773CD}" srcOrd="0" destOrd="0" presId="urn:microsoft.com/office/officeart/2005/8/layout/radial5"/>
    <dgm:cxn modelId="{E9EFC80E-3B68-4964-8EB0-9A7294C7CC18}" srcId="{17F19044-B244-45A5-8EB8-C54BB9C134CF}" destId="{2D1C6BD1-FB8D-4998-A82B-76983F9687FD}" srcOrd="0" destOrd="0" parTransId="{77153602-AB6E-4387-83D7-9C6DD85989CB}" sibTransId="{9F24BE57-E4F3-4DA3-8E60-E1AC357583B6}"/>
    <dgm:cxn modelId="{56044658-D13F-4D0D-95FF-459ACED7B712}" type="presOf" srcId="{3C3D6775-C3E4-4EB2-9F1E-457EA07F8D2F}" destId="{F64D5C4B-E3DB-4B11-9E22-4F3809EEC94D}" srcOrd="0" destOrd="0" presId="urn:microsoft.com/office/officeart/2005/8/layout/radial5"/>
    <dgm:cxn modelId="{0092B541-9D4B-4E74-8CDC-5B80C6A69D2F}" type="presOf" srcId="{3224C92E-A1FF-41A1-9CB2-4748418993A1}" destId="{C037B324-0058-4BA8-85DA-AA93207B73F3}" srcOrd="1" destOrd="0" presId="urn:microsoft.com/office/officeart/2005/8/layout/radial5"/>
    <dgm:cxn modelId="{E6A14337-28A0-48BB-87D2-290D8713BED7}" srcId="{17F19044-B244-45A5-8EB8-C54BB9C134CF}" destId="{00EAAEFB-C5DF-4B0A-ADD9-6E484975CE78}" srcOrd="7" destOrd="0" parTransId="{AA3A604C-88E9-48D2-A232-6D3056E1B418}" sibTransId="{56A3B93B-F6AE-4B1F-95DA-B6386E6776FF}"/>
    <dgm:cxn modelId="{C80879DD-E7EB-43CD-A73F-577ECD523BE6}" srcId="{17F19044-B244-45A5-8EB8-C54BB9C134CF}" destId="{B8B2C22C-BDD0-4585-8C15-FA24C4D104CB}" srcOrd="1" destOrd="0" parTransId="{BF1F9405-21F8-4C9E-B3F2-D9A5DEF9735D}" sibTransId="{4E673CDF-17D6-478C-9F74-78FBCD659161}"/>
    <dgm:cxn modelId="{584B7790-AA8F-448E-B621-F51D9F7C07B0}" type="presOf" srcId="{B8B2C22C-BDD0-4585-8C15-FA24C4D104CB}" destId="{3054F589-0772-478D-9BBF-953211E16A61}" srcOrd="0" destOrd="0" presId="urn:microsoft.com/office/officeart/2005/8/layout/radial5"/>
    <dgm:cxn modelId="{4B379AB4-3F5F-4E42-B70E-2FB0B3B962C4}" type="presOf" srcId="{3C3D6775-C3E4-4EB2-9F1E-457EA07F8D2F}" destId="{18429351-8CAC-4024-80AE-1A68CAD017EE}" srcOrd="1" destOrd="0" presId="urn:microsoft.com/office/officeart/2005/8/layout/radial5"/>
    <dgm:cxn modelId="{3C29CD46-BF8B-42A8-A794-87C8BBFDAD5C}" srcId="{17F19044-B244-45A5-8EB8-C54BB9C134CF}" destId="{2EC88B40-D943-4DF3-A30C-F8C63B2C4C0B}" srcOrd="8" destOrd="0" parTransId="{686D7441-1B96-4B51-9288-0A65CAE0B47F}" sibTransId="{F2030867-91DC-4F74-8F1E-9C1FCA0F6031}"/>
    <dgm:cxn modelId="{47776143-B003-43BE-AE8C-D82AAB52A0F0}" type="presOf" srcId="{00EAAEFB-C5DF-4B0A-ADD9-6E484975CE78}" destId="{132F7FCE-5F7C-4855-B242-80A35DB1C917}" srcOrd="0" destOrd="0" presId="urn:microsoft.com/office/officeart/2005/8/layout/radial5"/>
    <dgm:cxn modelId="{20843FB7-5264-4C2A-B48D-BB6FE2F57806}" srcId="{17F19044-B244-45A5-8EB8-C54BB9C134CF}" destId="{04007331-BAC6-44FC-BAA1-DFC85A4B56A4}" srcOrd="4" destOrd="0" parTransId="{3C3D6775-C3E4-4EB2-9F1E-457EA07F8D2F}" sibTransId="{F5BA08B2-8B76-4EC5-9CC8-A48461240617}"/>
    <dgm:cxn modelId="{54E98052-1A78-4B6F-A476-7222B10F138F}" type="presOf" srcId="{AA3A604C-88E9-48D2-A232-6D3056E1B418}" destId="{7B92C130-E967-4822-A3A4-3B6F6BE6FB6D}" srcOrd="0" destOrd="0" presId="urn:microsoft.com/office/officeart/2005/8/layout/radial5"/>
    <dgm:cxn modelId="{2852A910-FA5B-4A2D-B7FD-606CC9D4BC61}" type="presOf" srcId="{934D25C8-F712-4379-B664-0F0A472104BE}" destId="{55CA679A-5F0E-481C-A620-A56973D99156}" srcOrd="1" destOrd="0" presId="urn:microsoft.com/office/officeart/2005/8/layout/radial5"/>
    <dgm:cxn modelId="{1D6707DC-80C7-4EAE-BA7D-0B8775016650}" type="presOf" srcId="{686D7441-1B96-4B51-9288-0A65CAE0B47F}" destId="{E9A062BC-59AD-4D1F-871C-F3933D19BA1E}" srcOrd="1" destOrd="0" presId="urn:microsoft.com/office/officeart/2005/8/layout/radial5"/>
    <dgm:cxn modelId="{DF340923-F712-4F62-B980-44A730D5C771}" srcId="{17F19044-B244-45A5-8EB8-C54BB9C134CF}" destId="{3D9D5960-F875-4966-9542-D7A6A7883E27}" srcOrd="6" destOrd="0" parTransId="{3224C92E-A1FF-41A1-9CB2-4748418993A1}" sibTransId="{39961B32-CE3E-4ED2-AFFF-A0F382691B22}"/>
    <dgm:cxn modelId="{9F1ADB5C-4970-43FF-B938-B1AC25EE9826}" type="presOf" srcId="{77153602-AB6E-4387-83D7-9C6DD85989CB}" destId="{4D419A40-1AE6-470A-8E52-20788269515E}" srcOrd="1" destOrd="0" presId="urn:microsoft.com/office/officeart/2005/8/layout/radial5"/>
    <dgm:cxn modelId="{1D5203CB-18F6-4720-A66D-C5DCE4D4611D}" srcId="{17F19044-B244-45A5-8EB8-C54BB9C134CF}" destId="{A9178D26-574C-4CF8-ABAC-01276AAB2C84}" srcOrd="3" destOrd="0" parTransId="{B30B46AC-D131-4D58-9AA9-B3001D3C34BA}" sibTransId="{F2E8AF6D-5168-41BA-B993-F144E5331BD3}"/>
    <dgm:cxn modelId="{A80378ED-32A8-45CD-9FC6-A8281661043E}" type="presOf" srcId="{BF1F9405-21F8-4C9E-B3F2-D9A5DEF9735D}" destId="{194240C3-D0EF-429A-9DE3-A1E9F6BE87E2}" srcOrd="0" destOrd="0" presId="urn:microsoft.com/office/officeart/2005/8/layout/radial5"/>
    <dgm:cxn modelId="{E007E6DE-8840-4FE0-AAA1-16EC439F99BE}" type="presOf" srcId="{17F19044-B244-45A5-8EB8-C54BB9C134CF}" destId="{C4C4337F-D64C-4059-8C61-0D6532AE32CE}" srcOrd="0" destOrd="0" presId="urn:microsoft.com/office/officeart/2005/8/layout/radial5"/>
    <dgm:cxn modelId="{0A837940-4F73-4224-A42B-2A64963E6B49}" srcId="{17F19044-B244-45A5-8EB8-C54BB9C134CF}" destId="{CE863434-3221-4821-9566-5E072BC5F8B7}" srcOrd="5" destOrd="0" parTransId="{934D25C8-F712-4379-B664-0F0A472104BE}" sibTransId="{CE363AA6-163E-4698-991C-B33EAE83DF15}"/>
    <dgm:cxn modelId="{95D069F9-D871-46D9-B2EA-E1CD995B1A73}" type="presOf" srcId="{2D1C6BD1-FB8D-4998-A82B-76983F9687FD}" destId="{86743C9C-0C29-429E-8EAD-84A6A8FE001D}" srcOrd="0" destOrd="0" presId="urn:microsoft.com/office/officeart/2005/8/layout/radial5"/>
    <dgm:cxn modelId="{D652D673-752B-4BA6-BAD0-FC66D0576D80}" type="presOf" srcId="{04007331-BAC6-44FC-BAA1-DFC85A4B56A4}" destId="{20543C32-DB01-4D2A-AC2D-8F0C47FD0568}" srcOrd="0" destOrd="0" presId="urn:microsoft.com/office/officeart/2005/8/layout/radial5"/>
    <dgm:cxn modelId="{7B2C10B6-F923-446B-AFA9-35E4B3DFBE07}" type="presOf" srcId="{A41227D3-62D3-4E2C-BF2C-989CA3122015}" destId="{CBE7999B-1097-43C6-B097-24B1EBA4B9A4}" srcOrd="0" destOrd="0" presId="urn:microsoft.com/office/officeart/2005/8/layout/radial5"/>
    <dgm:cxn modelId="{9CA332D4-2E99-4BE0-9050-CA8A1AAF53AD}" type="presOf" srcId="{BF1F9405-21F8-4C9E-B3F2-D9A5DEF9735D}" destId="{085AF4DE-8AA0-443F-A652-0209DA1833EA}" srcOrd="1" destOrd="0" presId="urn:microsoft.com/office/officeart/2005/8/layout/radial5"/>
    <dgm:cxn modelId="{974E687C-474E-41C4-B177-F0715CBB3510}" type="presOf" srcId="{E82A1022-502E-43FD-A3F9-68A3CD679CE9}" destId="{F68C79D4-1CFE-42C9-A1C5-D248C2B31B59}" srcOrd="0" destOrd="0" presId="urn:microsoft.com/office/officeart/2005/8/layout/radial5"/>
    <dgm:cxn modelId="{21E1D46D-8D0A-4088-813F-E8587FC1FA62}" type="presParOf" srcId="{2C171B6D-3F21-406A-9DC2-B6686CF589C0}" destId="{C4C4337F-D64C-4059-8C61-0D6532AE32CE}" srcOrd="0" destOrd="0" presId="urn:microsoft.com/office/officeart/2005/8/layout/radial5"/>
    <dgm:cxn modelId="{4A2394E7-BC1D-40CB-BDB6-E488C4D16402}" type="presParOf" srcId="{2C171B6D-3F21-406A-9DC2-B6686CF589C0}" destId="{8D48A4A4-30D6-467F-9670-848A0FC55E38}" srcOrd="1" destOrd="0" presId="urn:microsoft.com/office/officeart/2005/8/layout/radial5"/>
    <dgm:cxn modelId="{CF4E42EA-1F16-4AFD-BCEC-1E5DCF8EDE74}" type="presParOf" srcId="{8D48A4A4-30D6-467F-9670-848A0FC55E38}" destId="{4D419A40-1AE6-470A-8E52-20788269515E}" srcOrd="0" destOrd="0" presId="urn:microsoft.com/office/officeart/2005/8/layout/radial5"/>
    <dgm:cxn modelId="{10D4D3F3-9E33-44EA-B44C-F3F007CF8404}" type="presParOf" srcId="{2C171B6D-3F21-406A-9DC2-B6686CF589C0}" destId="{86743C9C-0C29-429E-8EAD-84A6A8FE001D}" srcOrd="2" destOrd="0" presId="urn:microsoft.com/office/officeart/2005/8/layout/radial5"/>
    <dgm:cxn modelId="{05E15A89-D963-48B8-A467-CAAEBF86309C}" type="presParOf" srcId="{2C171B6D-3F21-406A-9DC2-B6686CF589C0}" destId="{194240C3-D0EF-429A-9DE3-A1E9F6BE87E2}" srcOrd="3" destOrd="0" presId="urn:microsoft.com/office/officeart/2005/8/layout/radial5"/>
    <dgm:cxn modelId="{CFD68DAC-7B17-4B86-965E-872B26CE0F1C}" type="presParOf" srcId="{194240C3-D0EF-429A-9DE3-A1E9F6BE87E2}" destId="{085AF4DE-8AA0-443F-A652-0209DA1833EA}" srcOrd="0" destOrd="0" presId="urn:microsoft.com/office/officeart/2005/8/layout/radial5"/>
    <dgm:cxn modelId="{A9E76726-AA8A-4BB5-B75D-2C4E80FEE495}" type="presParOf" srcId="{2C171B6D-3F21-406A-9DC2-B6686CF589C0}" destId="{3054F589-0772-478D-9BBF-953211E16A61}" srcOrd="4" destOrd="0" presId="urn:microsoft.com/office/officeart/2005/8/layout/radial5"/>
    <dgm:cxn modelId="{772887DA-F509-4D11-9876-A0E26CBDA87A}" type="presParOf" srcId="{2C171B6D-3F21-406A-9DC2-B6686CF589C0}" destId="{CBE7999B-1097-43C6-B097-24B1EBA4B9A4}" srcOrd="5" destOrd="0" presId="urn:microsoft.com/office/officeart/2005/8/layout/radial5"/>
    <dgm:cxn modelId="{8D57C2E6-37CD-4506-A0C0-5FE38F2A274B}" type="presParOf" srcId="{CBE7999B-1097-43C6-B097-24B1EBA4B9A4}" destId="{AA14AA0A-C62A-4243-BD2F-54407B6784A8}" srcOrd="0" destOrd="0" presId="urn:microsoft.com/office/officeart/2005/8/layout/radial5"/>
    <dgm:cxn modelId="{1C0631CF-B701-488E-AF6C-FE93DB779EC5}" type="presParOf" srcId="{2C171B6D-3F21-406A-9DC2-B6686CF589C0}" destId="{F68C79D4-1CFE-42C9-A1C5-D248C2B31B59}" srcOrd="6" destOrd="0" presId="urn:microsoft.com/office/officeart/2005/8/layout/radial5"/>
    <dgm:cxn modelId="{1FEDFAE4-DBE8-42BA-91F6-7B8AF780931C}" type="presParOf" srcId="{2C171B6D-3F21-406A-9DC2-B6686CF589C0}" destId="{A67C687E-C239-46A0-AFDD-E59876298845}" srcOrd="7" destOrd="0" presId="urn:microsoft.com/office/officeart/2005/8/layout/radial5"/>
    <dgm:cxn modelId="{EFC12C1D-0528-4AF4-985A-D6DB1E3C4BC9}" type="presParOf" srcId="{A67C687E-C239-46A0-AFDD-E59876298845}" destId="{C3204C4C-DE34-41E8-A849-EB6B0329B00A}" srcOrd="0" destOrd="0" presId="urn:microsoft.com/office/officeart/2005/8/layout/radial5"/>
    <dgm:cxn modelId="{097522E9-8EDA-4A51-843E-6B24686F018B}" type="presParOf" srcId="{2C171B6D-3F21-406A-9DC2-B6686CF589C0}" destId="{2B5C82B3-E8E4-46A9-80D0-5AE566405736}" srcOrd="8" destOrd="0" presId="urn:microsoft.com/office/officeart/2005/8/layout/radial5"/>
    <dgm:cxn modelId="{4AA11D5B-01AF-49D5-A0EA-1BF5AE55D4F1}" type="presParOf" srcId="{2C171B6D-3F21-406A-9DC2-B6686CF589C0}" destId="{F64D5C4B-E3DB-4B11-9E22-4F3809EEC94D}" srcOrd="9" destOrd="0" presId="urn:microsoft.com/office/officeart/2005/8/layout/radial5"/>
    <dgm:cxn modelId="{81AF1F26-9787-4D20-97AA-4E862DE0668E}" type="presParOf" srcId="{F64D5C4B-E3DB-4B11-9E22-4F3809EEC94D}" destId="{18429351-8CAC-4024-80AE-1A68CAD017EE}" srcOrd="0" destOrd="0" presId="urn:microsoft.com/office/officeart/2005/8/layout/radial5"/>
    <dgm:cxn modelId="{29A7E9FB-8866-49C6-88B1-285A4EC0AE66}" type="presParOf" srcId="{2C171B6D-3F21-406A-9DC2-B6686CF589C0}" destId="{20543C32-DB01-4D2A-AC2D-8F0C47FD0568}" srcOrd="10" destOrd="0" presId="urn:microsoft.com/office/officeart/2005/8/layout/radial5"/>
    <dgm:cxn modelId="{A504A761-4EE6-4D9A-9F1E-7B0A2FB9495B}" type="presParOf" srcId="{2C171B6D-3F21-406A-9DC2-B6686CF589C0}" destId="{015D5E10-C460-4484-B127-8901226E2CEE}" srcOrd="11" destOrd="0" presId="urn:microsoft.com/office/officeart/2005/8/layout/radial5"/>
    <dgm:cxn modelId="{9D4E8D7F-627C-4246-8A39-0F168AAC4117}" type="presParOf" srcId="{015D5E10-C460-4484-B127-8901226E2CEE}" destId="{55CA679A-5F0E-481C-A620-A56973D99156}" srcOrd="0" destOrd="0" presId="urn:microsoft.com/office/officeart/2005/8/layout/radial5"/>
    <dgm:cxn modelId="{66994416-3212-49AE-96F6-296189073A20}" type="presParOf" srcId="{2C171B6D-3F21-406A-9DC2-B6686CF589C0}" destId="{E6783BF1-D108-4C05-B749-47CE7E6773CD}" srcOrd="12" destOrd="0" presId="urn:microsoft.com/office/officeart/2005/8/layout/radial5"/>
    <dgm:cxn modelId="{0ADCDEE9-7FD8-4EB9-BB38-C19B7F28BF25}" type="presParOf" srcId="{2C171B6D-3F21-406A-9DC2-B6686CF589C0}" destId="{099AD730-4473-40B7-ACFC-BB162E84DBDD}" srcOrd="13" destOrd="0" presId="urn:microsoft.com/office/officeart/2005/8/layout/radial5"/>
    <dgm:cxn modelId="{512BA8BC-7411-4B52-8396-67BFF30943B8}" type="presParOf" srcId="{099AD730-4473-40B7-ACFC-BB162E84DBDD}" destId="{C037B324-0058-4BA8-85DA-AA93207B73F3}" srcOrd="0" destOrd="0" presId="urn:microsoft.com/office/officeart/2005/8/layout/radial5"/>
    <dgm:cxn modelId="{F2C522CE-A844-4A9E-A32E-EEA61EC46278}" type="presParOf" srcId="{2C171B6D-3F21-406A-9DC2-B6686CF589C0}" destId="{F7AE9FA6-EECE-4D0B-9D53-A9BEDD6D7A13}" srcOrd="14" destOrd="0" presId="urn:microsoft.com/office/officeart/2005/8/layout/radial5"/>
    <dgm:cxn modelId="{684B56CA-139E-4018-B42D-E65A86BAE7CA}" type="presParOf" srcId="{2C171B6D-3F21-406A-9DC2-B6686CF589C0}" destId="{7B92C130-E967-4822-A3A4-3B6F6BE6FB6D}" srcOrd="15" destOrd="0" presId="urn:microsoft.com/office/officeart/2005/8/layout/radial5"/>
    <dgm:cxn modelId="{92A06312-6A1A-436E-B32C-409C6BC5C835}" type="presParOf" srcId="{7B92C130-E967-4822-A3A4-3B6F6BE6FB6D}" destId="{4A5551A6-D3EB-44FF-8D1F-B322FFC141BF}" srcOrd="0" destOrd="0" presId="urn:microsoft.com/office/officeart/2005/8/layout/radial5"/>
    <dgm:cxn modelId="{3BBA7F62-C413-4BC5-821C-E3F24BE3E141}" type="presParOf" srcId="{2C171B6D-3F21-406A-9DC2-B6686CF589C0}" destId="{132F7FCE-5F7C-4855-B242-80A35DB1C917}" srcOrd="16" destOrd="0" presId="urn:microsoft.com/office/officeart/2005/8/layout/radial5"/>
    <dgm:cxn modelId="{88F90A59-D81B-4AF8-B5E3-725DBAEEEDE8}" type="presParOf" srcId="{2C171B6D-3F21-406A-9DC2-B6686CF589C0}" destId="{FCABA678-4D7F-45D5-AF92-50FEDD2A9F86}" srcOrd="17" destOrd="0" presId="urn:microsoft.com/office/officeart/2005/8/layout/radial5"/>
    <dgm:cxn modelId="{3D3E2FAB-1EC6-47D0-B351-828DDF83AFD4}" type="presParOf" srcId="{FCABA678-4D7F-45D5-AF92-50FEDD2A9F86}" destId="{E9A062BC-59AD-4D1F-871C-F3933D19BA1E}" srcOrd="0" destOrd="0" presId="urn:microsoft.com/office/officeart/2005/8/layout/radial5"/>
    <dgm:cxn modelId="{82C4D7E1-F8A8-4182-869F-1D96410E7F80}" type="presParOf" srcId="{2C171B6D-3F21-406A-9DC2-B6686CF589C0}" destId="{C77FF10F-3F9F-46B5-9E59-0463DBB4053E}" srcOrd="18"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C4337F-D64C-4059-8C61-0D6532AE32CE}">
      <dsp:nvSpPr>
        <dsp:cNvPr id="0" name=""/>
        <dsp:cNvSpPr/>
      </dsp:nvSpPr>
      <dsp:spPr>
        <a:xfrm>
          <a:off x="3811329" y="2518702"/>
          <a:ext cx="1781179" cy="1652395"/>
        </a:xfrm>
        <a:prstGeom prst="ellipse">
          <a:avLst/>
        </a:prstGeom>
        <a:solidFill>
          <a:srgbClr val="FFFF0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ES" sz="1600" kern="1200">
              <a:solidFill>
                <a:schemeClr val="tx1"/>
              </a:solidFill>
              <a:latin typeface="Arial" panose="020B0604020202020204" pitchFamily="34" charset="0"/>
              <a:cs typeface="Arial" panose="020B0604020202020204" pitchFamily="34" charset="0"/>
            </a:rPr>
            <a:t>La literatura infantil desarrolla la funcion imaginativa del lenguaje </a:t>
          </a:r>
        </a:p>
      </dsp:txBody>
      <dsp:txXfrm>
        <a:off x="4072177" y="2760690"/>
        <a:ext cx="1259483" cy="1168419"/>
      </dsp:txXfrm>
    </dsp:sp>
    <dsp:sp modelId="{8D48A4A4-30D6-467F-9670-848A0FC55E38}">
      <dsp:nvSpPr>
        <dsp:cNvPr id="0" name=""/>
        <dsp:cNvSpPr/>
      </dsp:nvSpPr>
      <dsp:spPr>
        <a:xfrm rot="15318732">
          <a:off x="4013150" y="1933674"/>
          <a:ext cx="839839" cy="360414"/>
        </a:xfrm>
        <a:prstGeom prst="righ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rot="10800000">
        <a:off x="4080920" y="2058052"/>
        <a:ext cx="731715" cy="216248"/>
      </dsp:txXfrm>
    </dsp:sp>
    <dsp:sp modelId="{86743C9C-0C29-429E-8EAD-84A6A8FE001D}">
      <dsp:nvSpPr>
        <dsp:cNvPr id="0" name=""/>
        <dsp:cNvSpPr/>
      </dsp:nvSpPr>
      <dsp:spPr>
        <a:xfrm>
          <a:off x="3099585" y="-136870"/>
          <a:ext cx="1857731" cy="1824877"/>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kern="1200">
              <a:solidFill>
                <a:schemeClr val="tx1"/>
              </a:solidFill>
              <a:latin typeface="Arial" panose="020B0604020202020204" pitchFamily="34" charset="0"/>
              <a:cs typeface="Arial" panose="020B0604020202020204" pitchFamily="34" charset="0"/>
            </a:rPr>
            <a:t>La inclusion del eje lenguaje en el diseño curricular de la educacion basica venezolana obedece a su importancia para la vida. </a:t>
          </a:r>
        </a:p>
      </dsp:txBody>
      <dsp:txXfrm>
        <a:off x="3371643" y="130377"/>
        <a:ext cx="1313615" cy="1290383"/>
      </dsp:txXfrm>
    </dsp:sp>
    <dsp:sp modelId="{194240C3-D0EF-429A-9DE3-A1E9F6BE87E2}">
      <dsp:nvSpPr>
        <dsp:cNvPr id="0" name=""/>
        <dsp:cNvSpPr/>
      </dsp:nvSpPr>
      <dsp:spPr>
        <a:xfrm rot="18294917">
          <a:off x="5026510" y="2212750"/>
          <a:ext cx="616834" cy="360414"/>
        </a:xfrm>
        <a:prstGeom prst="rightArrow">
          <a:avLst>
            <a:gd name="adj1" fmla="val 60000"/>
            <a:gd name="adj2" fmla="val 50000"/>
          </a:avLst>
        </a:prstGeom>
        <a:gradFill rotWithShape="0">
          <a:gsLst>
            <a:gs pos="0">
              <a:schemeClr val="accent4">
                <a:hueOff val="1299462"/>
                <a:satOff val="-5996"/>
                <a:lumOff val="221"/>
                <a:alphaOff val="0"/>
                <a:satMod val="103000"/>
                <a:lumMod val="102000"/>
                <a:tint val="94000"/>
              </a:schemeClr>
            </a:gs>
            <a:gs pos="50000">
              <a:schemeClr val="accent4">
                <a:hueOff val="1299462"/>
                <a:satOff val="-5996"/>
                <a:lumOff val="221"/>
                <a:alphaOff val="0"/>
                <a:satMod val="110000"/>
                <a:lumMod val="100000"/>
                <a:shade val="100000"/>
              </a:schemeClr>
            </a:gs>
            <a:gs pos="100000">
              <a:schemeClr val="accent4">
                <a:hueOff val="1299462"/>
                <a:satOff val="-5996"/>
                <a:lumOff val="221"/>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a:off x="5049629" y="2329164"/>
        <a:ext cx="508710" cy="216248"/>
      </dsp:txXfrm>
    </dsp:sp>
    <dsp:sp modelId="{3054F589-0772-478D-9BBF-953211E16A61}">
      <dsp:nvSpPr>
        <dsp:cNvPr id="0" name=""/>
        <dsp:cNvSpPr/>
      </dsp:nvSpPr>
      <dsp:spPr>
        <a:xfrm>
          <a:off x="5061323" y="0"/>
          <a:ext cx="2387288" cy="2239842"/>
        </a:xfrm>
        <a:prstGeom prst="ellipse">
          <a:avLst/>
        </a:prstGeom>
        <a:gradFill rotWithShape="0">
          <a:gsLst>
            <a:gs pos="0">
              <a:schemeClr val="accent4">
                <a:hueOff val="1299462"/>
                <a:satOff val="-5996"/>
                <a:lumOff val="221"/>
                <a:alphaOff val="0"/>
                <a:satMod val="103000"/>
                <a:lumMod val="102000"/>
                <a:tint val="94000"/>
              </a:schemeClr>
            </a:gs>
            <a:gs pos="50000">
              <a:schemeClr val="accent4">
                <a:hueOff val="1299462"/>
                <a:satOff val="-5996"/>
                <a:lumOff val="221"/>
                <a:alphaOff val="0"/>
                <a:satMod val="110000"/>
                <a:lumMod val="100000"/>
                <a:shade val="100000"/>
              </a:schemeClr>
            </a:gs>
            <a:gs pos="100000">
              <a:schemeClr val="accent4">
                <a:hueOff val="1299462"/>
                <a:satOff val="-5996"/>
                <a:lumOff val="22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s-ES" sz="1050" kern="1200">
              <a:solidFill>
                <a:schemeClr val="tx1"/>
              </a:solidFill>
              <a:latin typeface="Arial" panose="020B0604020202020204" pitchFamily="34" charset="0"/>
              <a:cs typeface="Arial" panose="020B0604020202020204" pitchFamily="34" charset="0"/>
            </a:rPr>
            <a:t>Por otro lado es importante para la formacion de lectores autonomos y productores de textos recreativos donde el niño tendra la oportunidad de pasearse, por los diferentes generos literarios, esto con la finalidad de que entre en contacto con su acervo cultural, en su contexto social.  </a:t>
          </a:r>
        </a:p>
      </dsp:txBody>
      <dsp:txXfrm>
        <a:off x="5410933" y="328017"/>
        <a:ext cx="1688068" cy="1583808"/>
      </dsp:txXfrm>
    </dsp:sp>
    <dsp:sp modelId="{CBE7999B-1097-43C6-B097-24B1EBA4B9A4}">
      <dsp:nvSpPr>
        <dsp:cNvPr id="0" name=""/>
        <dsp:cNvSpPr/>
      </dsp:nvSpPr>
      <dsp:spPr>
        <a:xfrm rot="20367847">
          <a:off x="5443214" y="2522547"/>
          <a:ext cx="1945851" cy="360414"/>
        </a:xfrm>
        <a:prstGeom prst="rightArrow">
          <a:avLst>
            <a:gd name="adj1" fmla="val 60000"/>
            <a:gd name="adj2" fmla="val 50000"/>
          </a:avLst>
        </a:prstGeom>
        <a:gradFill rotWithShape="0">
          <a:gsLst>
            <a:gs pos="0">
              <a:schemeClr val="accent4">
                <a:hueOff val="2598923"/>
                <a:satOff val="-11992"/>
                <a:lumOff val="441"/>
                <a:alphaOff val="0"/>
                <a:satMod val="103000"/>
                <a:lumMod val="102000"/>
                <a:tint val="94000"/>
              </a:schemeClr>
            </a:gs>
            <a:gs pos="50000">
              <a:schemeClr val="accent4">
                <a:hueOff val="2598923"/>
                <a:satOff val="-11992"/>
                <a:lumOff val="441"/>
                <a:alphaOff val="0"/>
                <a:satMod val="110000"/>
                <a:lumMod val="100000"/>
                <a:shade val="100000"/>
              </a:schemeClr>
            </a:gs>
            <a:gs pos="100000">
              <a:schemeClr val="accent4">
                <a:hueOff val="2598923"/>
                <a:satOff val="-11992"/>
                <a:lumOff val="441"/>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a:off x="5446649" y="2613595"/>
        <a:ext cx="1837727" cy="216248"/>
      </dsp:txXfrm>
    </dsp:sp>
    <dsp:sp modelId="{F68C79D4-1CFE-42C9-A1C5-D248C2B31B59}">
      <dsp:nvSpPr>
        <dsp:cNvPr id="0" name=""/>
        <dsp:cNvSpPr/>
      </dsp:nvSpPr>
      <dsp:spPr>
        <a:xfrm>
          <a:off x="7299167" y="1071278"/>
          <a:ext cx="1894362" cy="1891764"/>
        </a:xfrm>
        <a:prstGeom prst="ellipse">
          <a:avLst/>
        </a:prstGeom>
        <a:gradFill rotWithShape="0">
          <a:gsLst>
            <a:gs pos="0">
              <a:schemeClr val="accent4">
                <a:hueOff val="2598923"/>
                <a:satOff val="-11992"/>
                <a:lumOff val="441"/>
                <a:alphaOff val="0"/>
                <a:satMod val="103000"/>
                <a:lumMod val="102000"/>
                <a:tint val="94000"/>
              </a:schemeClr>
            </a:gs>
            <a:gs pos="50000">
              <a:schemeClr val="accent4">
                <a:hueOff val="2598923"/>
                <a:satOff val="-11992"/>
                <a:lumOff val="441"/>
                <a:alphaOff val="0"/>
                <a:satMod val="110000"/>
                <a:lumMod val="100000"/>
                <a:shade val="100000"/>
              </a:schemeClr>
            </a:gs>
            <a:gs pos="100000">
              <a:schemeClr val="accent4">
                <a:hueOff val="2598923"/>
                <a:satOff val="-11992"/>
                <a:lumOff val="44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s-ES" sz="1400" kern="1200">
              <a:solidFill>
                <a:sysClr val="windowText" lastClr="000000"/>
              </a:solidFill>
              <a:latin typeface="Arial" panose="020B0604020202020204" pitchFamily="34" charset="0"/>
              <a:cs typeface="Arial" panose="020B0604020202020204" pitchFamily="34" charset="0"/>
            </a:rPr>
            <a:t>Puede reafirmar su identidad y asi descubrir otros mundos que favorezcan el proceso del pensamiento divergente. </a:t>
          </a:r>
        </a:p>
      </dsp:txBody>
      <dsp:txXfrm>
        <a:off x="7576590" y="1348320"/>
        <a:ext cx="1339516" cy="1337680"/>
      </dsp:txXfrm>
    </dsp:sp>
    <dsp:sp modelId="{A67C687E-C239-46A0-AFDD-E59876298845}">
      <dsp:nvSpPr>
        <dsp:cNvPr id="0" name=""/>
        <dsp:cNvSpPr/>
      </dsp:nvSpPr>
      <dsp:spPr>
        <a:xfrm rot="539280">
          <a:off x="5565703" y="3400027"/>
          <a:ext cx="1312424" cy="360414"/>
        </a:xfrm>
        <a:prstGeom prst="rightArrow">
          <a:avLst>
            <a:gd name="adj1" fmla="val 60000"/>
            <a:gd name="adj2" fmla="val 50000"/>
          </a:avLst>
        </a:prstGeom>
        <a:solidFill>
          <a:srgbClr val="FF0000"/>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a:off x="5566367" y="3463664"/>
        <a:ext cx="1204300" cy="216248"/>
      </dsp:txXfrm>
    </dsp:sp>
    <dsp:sp modelId="{2B5C82B3-E8E4-46A9-80D0-5AE566405736}">
      <dsp:nvSpPr>
        <dsp:cNvPr id="0" name=""/>
        <dsp:cNvSpPr/>
      </dsp:nvSpPr>
      <dsp:spPr>
        <a:xfrm>
          <a:off x="7055253" y="3012776"/>
          <a:ext cx="2068696" cy="1735905"/>
        </a:xfrm>
        <a:prstGeom prst="ellipse">
          <a:avLst/>
        </a:prstGeom>
        <a:solidFill>
          <a:srgbClr val="FF000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solidFill>
              <a:latin typeface="Arial" panose="020B0604020202020204" pitchFamily="34" charset="0"/>
              <a:cs typeface="Arial" panose="020B0604020202020204" pitchFamily="34" charset="0"/>
            </a:rPr>
            <a:t>Haberman (1948), advierte en su teoria que la accion comunicativa y esencialmente en la accion coversativa, la conducta de los sujetos tiene como intencion entender al otro para que exista una interaccion social. </a:t>
          </a:r>
        </a:p>
      </dsp:txBody>
      <dsp:txXfrm>
        <a:off x="7358207" y="3266993"/>
        <a:ext cx="1462788" cy="1227471"/>
      </dsp:txXfrm>
    </dsp:sp>
    <dsp:sp modelId="{F64D5C4B-E3DB-4B11-9E22-4F3809EEC94D}">
      <dsp:nvSpPr>
        <dsp:cNvPr id="0" name=""/>
        <dsp:cNvSpPr/>
      </dsp:nvSpPr>
      <dsp:spPr>
        <a:xfrm rot="6028584">
          <a:off x="4269119" y="4226505"/>
          <a:ext cx="483543" cy="360414"/>
        </a:xfrm>
        <a:prstGeom prst="rightArrow">
          <a:avLst>
            <a:gd name="adj1" fmla="val 60000"/>
            <a:gd name="adj2" fmla="val 50000"/>
          </a:avLst>
        </a:prstGeom>
        <a:solidFill>
          <a:srgbClr val="FF66CC"/>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rot="10800000">
        <a:off x="4333011" y="4245427"/>
        <a:ext cx="375419" cy="216248"/>
      </dsp:txXfrm>
    </dsp:sp>
    <dsp:sp modelId="{20543C32-DB01-4D2A-AC2D-8F0C47FD0568}">
      <dsp:nvSpPr>
        <dsp:cNvPr id="0" name=""/>
        <dsp:cNvSpPr/>
      </dsp:nvSpPr>
      <dsp:spPr>
        <a:xfrm>
          <a:off x="3286941" y="4666980"/>
          <a:ext cx="2017216" cy="1751086"/>
        </a:xfrm>
        <a:prstGeom prst="ellipse">
          <a:avLst/>
        </a:prstGeom>
        <a:solidFill>
          <a:srgbClr val="FF66CC"/>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solidFill>
              <a:latin typeface="Arial" panose="020B0604020202020204" pitchFamily="34" charset="0"/>
              <a:cs typeface="Arial" panose="020B0604020202020204" pitchFamily="34" charset="0"/>
            </a:rPr>
            <a:t>La enseñanza de la lengua y la literatura en la educacion basica de la primera y segunda etapa se orienta por un programa organizado en 4 bloques de contenbidos de acuerdo a los objetivos generales del area distribuidos de la siguiente manera:</a:t>
          </a:r>
        </a:p>
      </dsp:txBody>
      <dsp:txXfrm>
        <a:off x="3582355" y="4923421"/>
        <a:ext cx="1426388" cy="1238204"/>
      </dsp:txXfrm>
    </dsp:sp>
    <dsp:sp modelId="{015D5E10-C460-4484-B127-8901226E2CEE}">
      <dsp:nvSpPr>
        <dsp:cNvPr id="0" name=""/>
        <dsp:cNvSpPr/>
      </dsp:nvSpPr>
      <dsp:spPr>
        <a:xfrm rot="8475324">
          <a:off x="2720101" y="3931249"/>
          <a:ext cx="1332238" cy="360414"/>
        </a:xfrm>
        <a:prstGeom prst="rightArrow">
          <a:avLst>
            <a:gd name="adj1" fmla="val 60000"/>
            <a:gd name="adj2" fmla="val 50000"/>
          </a:avLst>
        </a:prstGeom>
        <a:gradFill rotWithShape="0">
          <a:gsLst>
            <a:gs pos="0">
              <a:schemeClr val="accent4">
                <a:hueOff val="6497308"/>
                <a:satOff val="-29980"/>
                <a:lumOff val="1103"/>
                <a:alphaOff val="0"/>
                <a:satMod val="103000"/>
                <a:lumMod val="102000"/>
                <a:tint val="94000"/>
              </a:schemeClr>
            </a:gs>
            <a:gs pos="50000">
              <a:schemeClr val="accent4">
                <a:hueOff val="6497308"/>
                <a:satOff val="-29980"/>
                <a:lumOff val="1103"/>
                <a:alphaOff val="0"/>
                <a:satMod val="110000"/>
                <a:lumMod val="100000"/>
                <a:shade val="100000"/>
              </a:schemeClr>
            </a:gs>
            <a:gs pos="100000">
              <a:schemeClr val="accent4">
                <a:hueOff val="6497308"/>
                <a:satOff val="-29980"/>
                <a:lumOff val="1103"/>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rot="10800000">
        <a:off x="2816328" y="3969497"/>
        <a:ext cx="1224114" cy="216248"/>
      </dsp:txXfrm>
    </dsp:sp>
    <dsp:sp modelId="{E6783BF1-D108-4C05-B749-47CE7E6773CD}">
      <dsp:nvSpPr>
        <dsp:cNvPr id="0" name=""/>
        <dsp:cNvSpPr/>
      </dsp:nvSpPr>
      <dsp:spPr>
        <a:xfrm>
          <a:off x="1372721" y="4346209"/>
          <a:ext cx="1799303" cy="1896462"/>
        </a:xfrm>
        <a:prstGeom prst="ellipse">
          <a:avLst/>
        </a:prstGeom>
        <a:gradFill rotWithShape="0">
          <a:gsLst>
            <a:gs pos="0">
              <a:schemeClr val="accent4">
                <a:hueOff val="6497308"/>
                <a:satOff val="-29980"/>
                <a:lumOff val="1103"/>
                <a:alphaOff val="0"/>
                <a:satMod val="103000"/>
                <a:lumMod val="102000"/>
                <a:tint val="94000"/>
              </a:schemeClr>
            </a:gs>
            <a:gs pos="50000">
              <a:schemeClr val="accent4">
                <a:hueOff val="6497308"/>
                <a:satOff val="-29980"/>
                <a:lumOff val="1103"/>
                <a:alphaOff val="0"/>
                <a:satMod val="110000"/>
                <a:lumMod val="100000"/>
                <a:shade val="100000"/>
              </a:schemeClr>
            </a:gs>
            <a:gs pos="100000">
              <a:schemeClr val="accent4">
                <a:hueOff val="6497308"/>
                <a:satOff val="-29980"/>
                <a:lumOff val="110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solidFill>
              <a:latin typeface="Arial" panose="020B0604020202020204" pitchFamily="34" charset="0"/>
              <a:cs typeface="Arial" panose="020B0604020202020204" pitchFamily="34" charset="0"/>
            </a:rPr>
            <a:t>La competencia comunicativa segun Hyme (1976) es la capacidad que adquiere un hablamnte nativo y que le permite saber cuando hablar y cuando callar, sobre que hablar y con quien, donde . cuando y de que modo hacerlo. </a:t>
          </a:r>
        </a:p>
      </dsp:txBody>
      <dsp:txXfrm>
        <a:off x="1636223" y="4623939"/>
        <a:ext cx="1272299" cy="1341002"/>
      </dsp:txXfrm>
    </dsp:sp>
    <dsp:sp modelId="{099AD730-4473-40B7-ACFC-BB162E84DBDD}">
      <dsp:nvSpPr>
        <dsp:cNvPr id="0" name=""/>
        <dsp:cNvSpPr/>
      </dsp:nvSpPr>
      <dsp:spPr>
        <a:xfrm rot="10792507">
          <a:off x="2125443" y="3183670"/>
          <a:ext cx="1664203" cy="360414"/>
        </a:xfrm>
        <a:prstGeom prst="rightArrow">
          <a:avLst>
            <a:gd name="adj1" fmla="val 60000"/>
            <a:gd name="adj2" fmla="val 50000"/>
          </a:avLst>
        </a:prstGeom>
        <a:solidFill>
          <a:srgbClr val="7030A0"/>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rot="10800000">
        <a:off x="2233567" y="3255635"/>
        <a:ext cx="1556079" cy="216248"/>
      </dsp:txXfrm>
    </dsp:sp>
    <dsp:sp modelId="{F7AE9FA6-EECE-4D0B-9D53-A9BEDD6D7A13}">
      <dsp:nvSpPr>
        <dsp:cNvPr id="0" name=""/>
        <dsp:cNvSpPr/>
      </dsp:nvSpPr>
      <dsp:spPr>
        <a:xfrm>
          <a:off x="373436" y="2814406"/>
          <a:ext cx="1802505" cy="1749454"/>
        </a:xfrm>
        <a:prstGeom prst="ellipse">
          <a:avLst/>
        </a:prstGeom>
        <a:solidFill>
          <a:srgbClr val="7030A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solidFill>
              <a:latin typeface="Arial" panose="020B0604020202020204" pitchFamily="34" charset="0"/>
              <a:cs typeface="Arial" panose="020B0604020202020204" pitchFamily="34" charset="0"/>
            </a:rPr>
            <a:t>Es necesario para la formacion integral del niño dentro del contexto cultural donde se desenvuelva. Asi puede tomar parte de los procesos sociales de entendimiento que le permitan afianzar su identidad, compartir una misma cultura</a:t>
          </a:r>
          <a:r>
            <a:rPr lang="es-ES" sz="800" kern="1200"/>
            <a:t>. </a:t>
          </a:r>
        </a:p>
      </dsp:txBody>
      <dsp:txXfrm>
        <a:off x="637407" y="3070608"/>
        <a:ext cx="1274563" cy="1237050"/>
      </dsp:txXfrm>
    </dsp:sp>
    <dsp:sp modelId="{7B92C130-E967-4822-A3A4-3B6F6BE6FB6D}">
      <dsp:nvSpPr>
        <dsp:cNvPr id="0" name=""/>
        <dsp:cNvSpPr/>
      </dsp:nvSpPr>
      <dsp:spPr>
        <a:xfrm rot="12691596">
          <a:off x="2938458" y="2420169"/>
          <a:ext cx="1098985" cy="360414"/>
        </a:xfrm>
        <a:prstGeom prst="rightArrow">
          <a:avLst>
            <a:gd name="adj1" fmla="val 60000"/>
            <a:gd name="adj2" fmla="val 50000"/>
          </a:avLst>
        </a:prstGeom>
        <a:gradFill rotWithShape="0">
          <a:gsLst>
            <a:gs pos="0">
              <a:schemeClr val="accent4">
                <a:hueOff val="9096231"/>
                <a:satOff val="-41972"/>
                <a:lumOff val="1544"/>
                <a:alphaOff val="0"/>
                <a:satMod val="103000"/>
                <a:lumMod val="102000"/>
                <a:tint val="94000"/>
              </a:schemeClr>
            </a:gs>
            <a:gs pos="50000">
              <a:schemeClr val="accent4">
                <a:hueOff val="9096231"/>
                <a:satOff val="-41972"/>
                <a:lumOff val="1544"/>
                <a:alphaOff val="0"/>
                <a:satMod val="110000"/>
                <a:lumMod val="100000"/>
                <a:shade val="100000"/>
              </a:schemeClr>
            </a:gs>
            <a:gs pos="100000">
              <a:schemeClr val="accent4">
                <a:hueOff val="9096231"/>
                <a:satOff val="-41972"/>
                <a:lumOff val="1544"/>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rot="10800000">
        <a:off x="3038602" y="2520521"/>
        <a:ext cx="990861" cy="216248"/>
      </dsp:txXfrm>
    </dsp:sp>
    <dsp:sp modelId="{132F7FCE-5F7C-4855-B242-80A35DB1C917}">
      <dsp:nvSpPr>
        <dsp:cNvPr id="0" name=""/>
        <dsp:cNvSpPr/>
      </dsp:nvSpPr>
      <dsp:spPr>
        <a:xfrm>
          <a:off x="836503" y="578240"/>
          <a:ext cx="2314978" cy="2211021"/>
        </a:xfrm>
        <a:prstGeom prst="ellipse">
          <a:avLst/>
        </a:prstGeom>
        <a:gradFill rotWithShape="0">
          <a:gsLst>
            <a:gs pos="0">
              <a:schemeClr val="accent4">
                <a:hueOff val="9096231"/>
                <a:satOff val="-41972"/>
                <a:lumOff val="1544"/>
                <a:alphaOff val="0"/>
                <a:satMod val="103000"/>
                <a:lumMod val="102000"/>
                <a:tint val="94000"/>
              </a:schemeClr>
            </a:gs>
            <a:gs pos="50000">
              <a:schemeClr val="accent4">
                <a:hueOff val="9096231"/>
                <a:satOff val="-41972"/>
                <a:lumOff val="1544"/>
                <a:alphaOff val="0"/>
                <a:satMod val="110000"/>
                <a:lumMod val="100000"/>
                <a:shade val="100000"/>
              </a:schemeClr>
            </a:gs>
            <a:gs pos="100000">
              <a:schemeClr val="accent4">
                <a:hueOff val="9096231"/>
                <a:satOff val="-41972"/>
                <a:lumOff val="154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s-ES" sz="1050" kern="1200">
              <a:solidFill>
                <a:schemeClr val="tx1"/>
              </a:solidFill>
              <a:latin typeface="Arial" panose="020B0604020202020204" pitchFamily="34" charset="0"/>
              <a:cs typeface="Arial" panose="020B0604020202020204" pitchFamily="34" charset="0"/>
            </a:rPr>
            <a:t>La literatura permite el desarrollo de la funcion imaginativa del lenguaje, debido a las experiencias de aprendizaje relacionadas con el disfrute y la recreacion, promueve la creatividad y el desarrollo de la fantasia en la produccion espontanea de textos imagintaivos. </a:t>
          </a:r>
        </a:p>
      </dsp:txBody>
      <dsp:txXfrm>
        <a:off x="1175524" y="902037"/>
        <a:ext cx="1636936" cy="1563427"/>
      </dsp:txXfrm>
    </dsp:sp>
    <dsp:sp modelId="{FCABA678-4D7F-45D5-AF92-50FEDD2A9F86}">
      <dsp:nvSpPr>
        <dsp:cNvPr id="0" name=""/>
        <dsp:cNvSpPr/>
      </dsp:nvSpPr>
      <dsp:spPr>
        <a:xfrm rot="2816700">
          <a:off x="5203735" y="4053055"/>
          <a:ext cx="693535" cy="360414"/>
        </a:xfrm>
        <a:prstGeom prst="rightArrow">
          <a:avLst>
            <a:gd name="adj1" fmla="val 60000"/>
            <a:gd name="adj2" fmla="val 50000"/>
          </a:avLst>
        </a:prstGeom>
        <a:solidFill>
          <a:srgbClr val="00B0F0"/>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a:off x="5220889" y="4085635"/>
        <a:ext cx="585411" cy="216248"/>
      </dsp:txXfrm>
    </dsp:sp>
    <dsp:sp modelId="{C77FF10F-3F9F-46B5-9E59-0463DBB4053E}">
      <dsp:nvSpPr>
        <dsp:cNvPr id="0" name=""/>
        <dsp:cNvSpPr/>
      </dsp:nvSpPr>
      <dsp:spPr>
        <a:xfrm>
          <a:off x="5438083" y="4380636"/>
          <a:ext cx="2174707" cy="1831976"/>
        </a:xfrm>
        <a:prstGeom prst="ellipse">
          <a:avLst/>
        </a:prstGeom>
        <a:solidFill>
          <a:srgbClr val="00B0F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kern="1200">
              <a:solidFill>
                <a:schemeClr val="tx1"/>
              </a:solidFill>
              <a:latin typeface="Arial" panose="020B0604020202020204" pitchFamily="34" charset="0"/>
              <a:cs typeface="Arial" panose="020B0604020202020204" pitchFamily="34" charset="0"/>
            </a:rPr>
            <a:t>-El intercambio oral</a:t>
          </a:r>
        </a:p>
        <a:p>
          <a:pPr lvl="0" algn="ctr" defTabSz="533400">
            <a:lnSpc>
              <a:spcPct val="90000"/>
            </a:lnSpc>
            <a:spcBef>
              <a:spcPct val="0"/>
            </a:spcBef>
            <a:spcAft>
              <a:spcPct val="35000"/>
            </a:spcAft>
          </a:pPr>
          <a:r>
            <a:rPr lang="es-ES" sz="1200" kern="1200">
              <a:solidFill>
                <a:schemeClr val="tx1"/>
              </a:solidFill>
              <a:latin typeface="Arial" panose="020B0604020202020204" pitchFamily="34" charset="0"/>
              <a:cs typeface="Arial" panose="020B0604020202020204" pitchFamily="34" charset="0"/>
            </a:rPr>
            <a:t>-¡A leer y escribir! </a:t>
          </a:r>
        </a:p>
        <a:p>
          <a:pPr lvl="0" algn="ctr" defTabSz="533400">
            <a:lnSpc>
              <a:spcPct val="90000"/>
            </a:lnSpc>
            <a:spcBef>
              <a:spcPct val="0"/>
            </a:spcBef>
            <a:spcAft>
              <a:spcPct val="35000"/>
            </a:spcAft>
          </a:pPr>
          <a:r>
            <a:rPr lang="es-ES" sz="1200" kern="1200">
              <a:solidFill>
                <a:schemeClr val="tx1"/>
              </a:solidFill>
              <a:latin typeface="Arial" panose="020B0604020202020204" pitchFamily="34" charset="0"/>
              <a:cs typeface="Arial" panose="020B0604020202020204" pitchFamily="34" charset="0"/>
            </a:rPr>
            <a:t>-Reflexiones sobre la lengua</a:t>
          </a:r>
        </a:p>
        <a:p>
          <a:pPr lvl="0" algn="ctr" defTabSz="533400">
            <a:lnSpc>
              <a:spcPct val="90000"/>
            </a:lnSpc>
            <a:spcBef>
              <a:spcPct val="0"/>
            </a:spcBef>
            <a:spcAft>
              <a:spcPct val="35000"/>
            </a:spcAft>
          </a:pPr>
          <a:r>
            <a:rPr lang="es-ES" sz="1200" kern="1200">
              <a:solidFill>
                <a:schemeClr val="tx1"/>
              </a:solidFill>
              <a:latin typeface="Arial" panose="020B0604020202020204" pitchFamily="34" charset="0"/>
              <a:cs typeface="Arial" panose="020B0604020202020204" pitchFamily="34" charset="0"/>
            </a:rPr>
            <a:t>-Literatura el mundo de la imaginacion  </a:t>
          </a:r>
        </a:p>
      </dsp:txBody>
      <dsp:txXfrm>
        <a:off x="5756561" y="4648923"/>
        <a:ext cx="1537751" cy="12954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60</Words>
  <Characters>335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2021-03-12T02:24:00Z</dcterms:created>
  <dcterms:modified xsi:type="dcterms:W3CDTF">2021-03-12T23:43:00Z</dcterms:modified>
</cp:coreProperties>
</file>