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8F43A9" w14:textId="77777777" w:rsidR="00F24FC6" w:rsidRDefault="00F24FC6" w:rsidP="00F24FC6">
      <w:pPr>
        <w:jc w:val="center"/>
        <w:rPr>
          <w:rFonts w:ascii="Arial" w:hAnsi="Arial" w:cs="Arial"/>
          <w:b/>
          <w:bCs/>
          <w:sz w:val="72"/>
          <w:szCs w:val="72"/>
        </w:rPr>
      </w:pPr>
      <w:r>
        <w:rPr>
          <w:rFonts w:ascii="Arial" w:hAnsi="Arial" w:cs="Arial"/>
          <w:b/>
          <w:bCs/>
          <w:noProof/>
          <w:sz w:val="72"/>
          <w:szCs w:val="72"/>
        </w:rPr>
        <w:drawing>
          <wp:inline distT="0" distB="0" distL="0" distR="0" wp14:anchorId="3F37112C" wp14:editId="7923DF83">
            <wp:extent cx="1242520" cy="9239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1252163" cy="931095"/>
                    </a:xfrm>
                    <a:prstGeom prst="rect">
                      <a:avLst/>
                    </a:prstGeom>
                  </pic:spPr>
                </pic:pic>
              </a:graphicData>
            </a:graphic>
          </wp:inline>
        </w:drawing>
      </w:r>
    </w:p>
    <w:p w14:paraId="2894DBDD" w14:textId="06D5439B" w:rsidR="001738A0" w:rsidRPr="00F24FC6" w:rsidRDefault="00B141AA" w:rsidP="00F24FC6">
      <w:pPr>
        <w:jc w:val="center"/>
        <w:rPr>
          <w:rFonts w:ascii="Arial" w:hAnsi="Arial" w:cs="Arial"/>
          <w:b/>
          <w:bCs/>
          <w:sz w:val="56"/>
          <w:szCs w:val="56"/>
        </w:rPr>
      </w:pPr>
      <w:r w:rsidRPr="00F24FC6">
        <w:rPr>
          <w:rFonts w:ascii="Arial" w:hAnsi="Arial" w:cs="Arial"/>
          <w:b/>
          <w:bCs/>
          <w:sz w:val="56"/>
          <w:szCs w:val="56"/>
        </w:rPr>
        <w:t>Escuela Normal de Educación Preescolar</w:t>
      </w:r>
    </w:p>
    <w:p w14:paraId="421634FD" w14:textId="77777777" w:rsidR="006A1411" w:rsidRPr="00F24FC6" w:rsidRDefault="006A1411" w:rsidP="00F24FC6">
      <w:pPr>
        <w:jc w:val="center"/>
        <w:rPr>
          <w:rFonts w:ascii="Arial" w:hAnsi="Arial" w:cs="Arial"/>
          <w:sz w:val="40"/>
          <w:szCs w:val="40"/>
        </w:rPr>
      </w:pPr>
      <w:r w:rsidRPr="00F24FC6">
        <w:rPr>
          <w:rFonts w:ascii="Arial" w:hAnsi="Arial" w:cs="Arial"/>
          <w:sz w:val="40"/>
          <w:szCs w:val="40"/>
        </w:rPr>
        <w:t>Licenciatura en educación preescolar</w:t>
      </w:r>
    </w:p>
    <w:p w14:paraId="68FB9D7B" w14:textId="125E59B2" w:rsidR="006A1411" w:rsidRPr="00F24FC6" w:rsidRDefault="006A1411" w:rsidP="00F24FC6">
      <w:pPr>
        <w:jc w:val="center"/>
        <w:rPr>
          <w:rFonts w:ascii="Arial" w:hAnsi="Arial" w:cs="Arial"/>
          <w:sz w:val="40"/>
          <w:szCs w:val="40"/>
        </w:rPr>
      </w:pPr>
      <w:r w:rsidRPr="00F24FC6">
        <w:rPr>
          <w:rFonts w:ascii="Arial" w:hAnsi="Arial" w:cs="Arial"/>
          <w:sz w:val="40"/>
          <w:szCs w:val="40"/>
        </w:rPr>
        <w:t>Ciclo escolar 2020- 2021</w:t>
      </w:r>
    </w:p>
    <w:p w14:paraId="5F4EB5FF" w14:textId="77777777" w:rsidR="00F24FC6" w:rsidRPr="00F24FC6" w:rsidRDefault="00F24FC6" w:rsidP="00F24FC6">
      <w:pPr>
        <w:jc w:val="center"/>
        <w:rPr>
          <w:rFonts w:ascii="Arial" w:hAnsi="Arial" w:cs="Arial"/>
          <w:sz w:val="32"/>
          <w:szCs w:val="32"/>
        </w:rPr>
      </w:pPr>
      <w:r w:rsidRPr="00F24FC6">
        <w:rPr>
          <w:rFonts w:ascii="Arial" w:hAnsi="Arial" w:cs="Arial"/>
          <w:sz w:val="32"/>
          <w:szCs w:val="32"/>
        </w:rPr>
        <w:t>ESTRATEGIAS DE TRABAJO DOCENTE</w:t>
      </w:r>
    </w:p>
    <w:p w14:paraId="48A3B42A" w14:textId="5F1EF152" w:rsidR="00F24FC6" w:rsidRPr="00F24FC6" w:rsidRDefault="00F24FC6" w:rsidP="00F24FC6">
      <w:pPr>
        <w:jc w:val="center"/>
        <w:rPr>
          <w:rFonts w:ascii="Arial" w:hAnsi="Arial" w:cs="Arial"/>
          <w:sz w:val="32"/>
          <w:szCs w:val="32"/>
        </w:rPr>
      </w:pPr>
      <w:r w:rsidRPr="00F24FC6">
        <w:rPr>
          <w:rFonts w:ascii="Arial" w:hAnsi="Arial" w:cs="Arial"/>
          <w:sz w:val="32"/>
          <w:szCs w:val="32"/>
        </w:rPr>
        <w:t>2 C</w:t>
      </w:r>
    </w:p>
    <w:p w14:paraId="218A8AD0" w14:textId="411CAD55" w:rsidR="00F24FC6" w:rsidRPr="00F24FC6" w:rsidRDefault="00F24FC6" w:rsidP="00F24FC6">
      <w:pPr>
        <w:jc w:val="center"/>
        <w:rPr>
          <w:rFonts w:ascii="Arial" w:hAnsi="Arial" w:cs="Arial"/>
          <w:sz w:val="32"/>
          <w:szCs w:val="32"/>
        </w:rPr>
      </w:pPr>
      <w:r w:rsidRPr="00F24FC6">
        <w:rPr>
          <w:rFonts w:ascii="Arial" w:hAnsi="Arial" w:cs="Arial"/>
          <w:sz w:val="32"/>
          <w:szCs w:val="32"/>
        </w:rPr>
        <w:t>Maestra Isabel del Carmen Aguirre Ramos</w:t>
      </w:r>
    </w:p>
    <w:p w14:paraId="60A76DBA" w14:textId="043267DB" w:rsidR="00F24FC6" w:rsidRPr="00F24FC6" w:rsidRDefault="00F24FC6" w:rsidP="00F24FC6">
      <w:pPr>
        <w:jc w:val="center"/>
        <w:rPr>
          <w:rFonts w:ascii="Arial" w:hAnsi="Arial" w:cs="Arial"/>
          <w:sz w:val="32"/>
          <w:szCs w:val="32"/>
        </w:rPr>
      </w:pPr>
      <w:r w:rsidRPr="00F24FC6">
        <w:rPr>
          <w:rFonts w:ascii="Arial" w:hAnsi="Arial" w:cs="Arial"/>
          <w:sz w:val="32"/>
          <w:szCs w:val="32"/>
        </w:rPr>
        <w:t>Brenda Guadalupe Ibarra Cepeda</w:t>
      </w:r>
    </w:p>
    <w:p w14:paraId="35BF1676" w14:textId="07E7767E" w:rsidR="00F24FC6" w:rsidRPr="00F24FC6" w:rsidRDefault="00F24FC6" w:rsidP="00F24FC6">
      <w:pPr>
        <w:jc w:val="center"/>
        <w:rPr>
          <w:rFonts w:ascii="Arial" w:hAnsi="Arial" w:cs="Arial"/>
          <w:sz w:val="32"/>
          <w:szCs w:val="32"/>
        </w:rPr>
      </w:pPr>
      <w:r w:rsidRPr="00F24FC6">
        <w:rPr>
          <w:rFonts w:ascii="Arial" w:hAnsi="Arial" w:cs="Arial"/>
          <w:sz w:val="32"/>
          <w:szCs w:val="32"/>
        </w:rPr>
        <w:t xml:space="preserve">Unidad I. </w:t>
      </w:r>
      <w:r w:rsidRPr="00F24FC6">
        <w:rPr>
          <w:rFonts w:ascii="Arial" w:hAnsi="Arial" w:cs="Arial"/>
          <w:sz w:val="32"/>
          <w:szCs w:val="32"/>
        </w:rPr>
        <w:t>DISEÑO, INTERVENCIÓN Y EVALUACIÓN EN EL AULA</w:t>
      </w:r>
    </w:p>
    <w:p w14:paraId="55B96B75" w14:textId="129E6AE6" w:rsidR="00F24FC6" w:rsidRPr="00F24FC6" w:rsidRDefault="00F24FC6" w:rsidP="00F24FC6">
      <w:pPr>
        <w:jc w:val="right"/>
        <w:rPr>
          <w:sz w:val="44"/>
          <w:szCs w:val="44"/>
        </w:rPr>
      </w:pPr>
      <w:r w:rsidRPr="00F24FC6">
        <w:rPr>
          <w:sz w:val="44"/>
          <w:szCs w:val="44"/>
        </w:rPr>
        <w:t xml:space="preserve">Saltillo Coahuila </w:t>
      </w:r>
    </w:p>
    <w:p w14:paraId="6277C634" w14:textId="6F02F286" w:rsidR="00F24FC6" w:rsidRPr="00F24FC6" w:rsidRDefault="00F24FC6" w:rsidP="00F24FC6">
      <w:pPr>
        <w:jc w:val="right"/>
        <w:rPr>
          <w:sz w:val="44"/>
          <w:szCs w:val="44"/>
        </w:rPr>
      </w:pPr>
      <w:r w:rsidRPr="00F24FC6">
        <w:rPr>
          <w:sz w:val="44"/>
          <w:szCs w:val="44"/>
        </w:rPr>
        <w:t>15/03/21</w:t>
      </w:r>
    </w:p>
    <w:p w14:paraId="61F93AC4" w14:textId="77777777" w:rsidR="00352A9C" w:rsidRDefault="00352A9C"/>
    <w:tbl>
      <w:tblPr>
        <w:tblStyle w:val="Tablaconcuadrcula"/>
        <w:tblW w:w="13603" w:type="dxa"/>
        <w:tblLook w:val="04A0" w:firstRow="1" w:lastRow="0" w:firstColumn="1" w:lastColumn="0" w:noHBand="0" w:noVBand="1"/>
      </w:tblPr>
      <w:tblGrid>
        <w:gridCol w:w="2599"/>
        <w:gridCol w:w="3350"/>
        <w:gridCol w:w="3685"/>
        <w:gridCol w:w="3969"/>
      </w:tblGrid>
      <w:tr w:rsidR="008655FF" w14:paraId="61BD3294" w14:textId="77777777" w:rsidTr="008655FF">
        <w:tc>
          <w:tcPr>
            <w:tcW w:w="2599" w:type="dxa"/>
          </w:tcPr>
          <w:p w14:paraId="71C37F2E" w14:textId="77777777" w:rsidR="008655FF" w:rsidRDefault="008655FF"/>
        </w:tc>
        <w:tc>
          <w:tcPr>
            <w:tcW w:w="3350" w:type="dxa"/>
          </w:tcPr>
          <w:p w14:paraId="73F2F601" w14:textId="77777777" w:rsidR="008655FF" w:rsidRDefault="008655FF" w:rsidP="008655FF">
            <w:pPr>
              <w:jc w:val="center"/>
            </w:pPr>
            <w:r>
              <w:t>Aciertos</w:t>
            </w:r>
          </w:p>
        </w:tc>
        <w:tc>
          <w:tcPr>
            <w:tcW w:w="3685" w:type="dxa"/>
          </w:tcPr>
          <w:p w14:paraId="4AD46C97" w14:textId="77777777" w:rsidR="008655FF" w:rsidRDefault="008655FF" w:rsidP="008655FF">
            <w:pPr>
              <w:jc w:val="center"/>
            </w:pPr>
            <w:r>
              <w:t>Problemas detectados</w:t>
            </w:r>
          </w:p>
        </w:tc>
        <w:tc>
          <w:tcPr>
            <w:tcW w:w="3969" w:type="dxa"/>
          </w:tcPr>
          <w:p w14:paraId="5256A9CE" w14:textId="77777777" w:rsidR="008655FF" w:rsidRDefault="008655FF" w:rsidP="008655FF">
            <w:pPr>
              <w:jc w:val="center"/>
            </w:pPr>
            <w:r>
              <w:t>Áreas de oportunidad</w:t>
            </w:r>
          </w:p>
        </w:tc>
      </w:tr>
      <w:tr w:rsidR="008655FF" w14:paraId="38DEAAE4" w14:textId="77777777" w:rsidTr="008655FF">
        <w:tc>
          <w:tcPr>
            <w:tcW w:w="2599" w:type="dxa"/>
          </w:tcPr>
          <w:p w14:paraId="324A4370" w14:textId="77777777" w:rsidR="008655FF" w:rsidRDefault="008655FF">
            <w:r>
              <w:t>Diseños de los planes y secuencias didácticas</w:t>
            </w:r>
          </w:p>
        </w:tc>
        <w:tc>
          <w:tcPr>
            <w:tcW w:w="3350" w:type="dxa"/>
          </w:tcPr>
          <w:p w14:paraId="27D0608D" w14:textId="77E92F54" w:rsidR="00440750" w:rsidRDefault="00821CEF" w:rsidP="00440750">
            <w:pPr>
              <w:jc w:val="center"/>
            </w:pPr>
            <w:r>
              <w:t>Buscar las necesidades</w:t>
            </w:r>
            <w:r w:rsidR="003B6127">
              <w:t xml:space="preserve"> de los niños, en los organizadores </w:t>
            </w:r>
            <w:r w:rsidR="00440750">
              <w:t>curriculares, etc.</w:t>
            </w:r>
          </w:p>
          <w:p w14:paraId="47C9B242" w14:textId="00A69DA6" w:rsidR="00440750" w:rsidRDefault="00720C14" w:rsidP="00720C14">
            <w:pPr>
              <w:pStyle w:val="Prrafodelista"/>
              <w:numPr>
                <w:ilvl w:val="0"/>
                <w:numId w:val="2"/>
              </w:numPr>
              <w:jc w:val="center"/>
            </w:pPr>
            <w:r>
              <w:t xml:space="preserve">En qué se basa el </w:t>
            </w:r>
            <w:r w:rsidR="00FD365D">
              <w:t xml:space="preserve">cronograma, </w:t>
            </w:r>
          </w:p>
          <w:p w14:paraId="12FA94D7" w14:textId="26A9A690" w:rsidR="00FD365D" w:rsidRDefault="00FD365D" w:rsidP="00720C14">
            <w:pPr>
              <w:pStyle w:val="Prrafodelista"/>
              <w:numPr>
                <w:ilvl w:val="0"/>
                <w:numId w:val="2"/>
              </w:numPr>
              <w:jc w:val="center"/>
            </w:pPr>
            <w:r>
              <w:t xml:space="preserve">¿Dónde? </w:t>
            </w:r>
          </w:p>
          <w:p w14:paraId="0311E595" w14:textId="5728110A" w:rsidR="00F940FD" w:rsidRDefault="00F940FD" w:rsidP="00F940FD">
            <w:pPr>
              <w:pStyle w:val="Prrafodelista"/>
              <w:numPr>
                <w:ilvl w:val="0"/>
                <w:numId w:val="2"/>
              </w:numPr>
              <w:jc w:val="center"/>
            </w:pPr>
            <w:r>
              <w:t>¿Cómo</w:t>
            </w:r>
            <w:r w:rsidR="0027145B">
              <w:t>?:</w:t>
            </w:r>
            <w:r>
              <w:t xml:space="preserve"> Medios materiales</w:t>
            </w:r>
            <w:r w:rsidR="008D4C78">
              <w:t>, instrumentos de evaluación</w:t>
            </w:r>
            <w:r w:rsidR="00B929E2">
              <w:t xml:space="preserve"> y estrategias de </w:t>
            </w:r>
            <w:r w:rsidR="00505DD1">
              <w:t>enseñanza.</w:t>
            </w:r>
          </w:p>
          <w:p w14:paraId="3D6CC85F" w14:textId="4C0701F8" w:rsidR="00505DD1" w:rsidRDefault="00505DD1" w:rsidP="00F940FD">
            <w:pPr>
              <w:pStyle w:val="Prrafodelista"/>
              <w:numPr>
                <w:ilvl w:val="0"/>
                <w:numId w:val="2"/>
              </w:numPr>
              <w:jc w:val="center"/>
            </w:pPr>
            <w:r>
              <w:t>¿Quién? (Conocimiento</w:t>
            </w:r>
            <w:r w:rsidR="009B202B">
              <w:t xml:space="preserve"> previo, características y necesidades del grupo) </w:t>
            </w:r>
          </w:p>
          <w:p w14:paraId="43E36AE6" w14:textId="443E5637" w:rsidR="009B202B" w:rsidRDefault="00FB77E5" w:rsidP="00F940FD">
            <w:pPr>
              <w:pStyle w:val="Prrafodelista"/>
              <w:numPr>
                <w:ilvl w:val="0"/>
                <w:numId w:val="2"/>
              </w:numPr>
              <w:jc w:val="center"/>
            </w:pPr>
            <w:r>
              <w:t xml:space="preserve">¿Para qué? </w:t>
            </w:r>
            <w:r w:rsidR="0027145B">
              <w:t>(Competencias</w:t>
            </w:r>
            <w:r>
              <w:t xml:space="preserve">, estándares, </w:t>
            </w:r>
            <w:r w:rsidR="00D16688">
              <w:t>objetivos de aprendizaje</w:t>
            </w:r>
            <w:r w:rsidR="004C6267">
              <w:t>.</w:t>
            </w:r>
          </w:p>
          <w:p w14:paraId="4F5CFB3F" w14:textId="2DB412F5" w:rsidR="004C6267" w:rsidRDefault="004C6267" w:rsidP="00F940FD">
            <w:pPr>
              <w:pStyle w:val="Prrafodelista"/>
              <w:numPr>
                <w:ilvl w:val="0"/>
                <w:numId w:val="2"/>
              </w:numPr>
              <w:jc w:val="center"/>
            </w:pPr>
            <w:r>
              <w:t xml:space="preserve">¿Qué? </w:t>
            </w:r>
            <w:r w:rsidR="0027145B">
              <w:t xml:space="preserve">¿Áreas y </w:t>
            </w:r>
            <w:proofErr w:type="spellStart"/>
            <w:r w:rsidR="0027145B">
              <w:t>y</w:t>
            </w:r>
            <w:proofErr w:type="spellEnd"/>
            <w:r w:rsidR="0027145B">
              <w:t xml:space="preserve"> temas de aprendizaje? Título, área, etc.</w:t>
            </w:r>
          </w:p>
          <w:p w14:paraId="0014DBE4" w14:textId="77777777" w:rsidR="008655FF" w:rsidRDefault="008655FF" w:rsidP="008655FF">
            <w:pPr>
              <w:jc w:val="center"/>
            </w:pPr>
          </w:p>
          <w:p w14:paraId="3B446510" w14:textId="77777777" w:rsidR="008655FF" w:rsidRDefault="008655FF" w:rsidP="008655FF"/>
          <w:p w14:paraId="49E5E93C" w14:textId="77777777" w:rsidR="008655FF" w:rsidRDefault="008655FF" w:rsidP="008655FF"/>
        </w:tc>
        <w:tc>
          <w:tcPr>
            <w:tcW w:w="3685" w:type="dxa"/>
          </w:tcPr>
          <w:p w14:paraId="143182C8" w14:textId="29919ABB" w:rsidR="008655FF" w:rsidRDefault="001923F5" w:rsidP="008655FF">
            <w:pPr>
              <w:jc w:val="center"/>
            </w:pPr>
            <w:r>
              <w:t xml:space="preserve">En caso de no solucionar la </w:t>
            </w:r>
            <w:r w:rsidR="00C504AC">
              <w:t xml:space="preserve">problemática, hay que buscar nuevas situaciones didácticas para que el alumno tenga el conocimiento de los </w:t>
            </w:r>
            <w:r w:rsidR="00B50B44">
              <w:t>él</w:t>
            </w:r>
            <w:r w:rsidR="00C504AC">
              <w:t xml:space="preserve"> se </w:t>
            </w:r>
            <w:r w:rsidR="00443151">
              <w:t>buscó</w:t>
            </w:r>
            <w:r w:rsidR="00C504AC">
              <w:t xml:space="preserve"> a enseñar</w:t>
            </w:r>
            <w:r w:rsidR="00E679CB">
              <w:t>.</w:t>
            </w:r>
          </w:p>
        </w:tc>
        <w:tc>
          <w:tcPr>
            <w:tcW w:w="3969" w:type="dxa"/>
          </w:tcPr>
          <w:p w14:paraId="7C827F4A" w14:textId="77777777" w:rsidR="008655FF" w:rsidRDefault="00B7234D" w:rsidP="00B7234D">
            <w:pPr>
              <w:pStyle w:val="Prrafodelista"/>
              <w:numPr>
                <w:ilvl w:val="0"/>
                <w:numId w:val="2"/>
              </w:numPr>
              <w:jc w:val="center"/>
            </w:pPr>
            <w:r>
              <w:t>Pensamiento matemático</w:t>
            </w:r>
          </w:p>
          <w:p w14:paraId="1D957C92" w14:textId="77777777" w:rsidR="00B7234D" w:rsidRDefault="008F3CFD" w:rsidP="00B7234D">
            <w:pPr>
              <w:pStyle w:val="Prrafodelista"/>
              <w:numPr>
                <w:ilvl w:val="0"/>
                <w:numId w:val="2"/>
              </w:numPr>
              <w:jc w:val="center"/>
            </w:pPr>
            <w:r>
              <w:t>Exploración del mundo natural</w:t>
            </w:r>
          </w:p>
          <w:p w14:paraId="4A730048" w14:textId="07B6B06F" w:rsidR="008F3CFD" w:rsidRDefault="008F3CFD" w:rsidP="00B7234D">
            <w:pPr>
              <w:pStyle w:val="Prrafodelista"/>
              <w:numPr>
                <w:ilvl w:val="0"/>
                <w:numId w:val="2"/>
              </w:numPr>
              <w:jc w:val="center"/>
            </w:pPr>
            <w:r>
              <w:t xml:space="preserve">Lenguaje y comunicación </w:t>
            </w:r>
          </w:p>
        </w:tc>
      </w:tr>
      <w:tr w:rsidR="008655FF" w14:paraId="5FFEEC54" w14:textId="77777777" w:rsidTr="008655FF">
        <w:tc>
          <w:tcPr>
            <w:tcW w:w="2599" w:type="dxa"/>
          </w:tcPr>
          <w:p w14:paraId="514EB369" w14:textId="77777777" w:rsidR="008655FF" w:rsidRDefault="008655FF">
            <w:r>
              <w:t>Enseñanza y desarrollo de actividades</w:t>
            </w:r>
          </w:p>
        </w:tc>
        <w:tc>
          <w:tcPr>
            <w:tcW w:w="3350" w:type="dxa"/>
          </w:tcPr>
          <w:p w14:paraId="3EFB1779" w14:textId="2A004E2D" w:rsidR="008655FF" w:rsidRDefault="005617A2" w:rsidP="005617A2">
            <w:pPr>
              <w:pStyle w:val="Prrafodelista"/>
              <w:numPr>
                <w:ilvl w:val="0"/>
                <w:numId w:val="2"/>
              </w:numPr>
            </w:pPr>
            <w:r>
              <w:t>Hay que tener acceso a la información.</w:t>
            </w:r>
            <w:r w:rsidR="0036070B">
              <w:t xml:space="preserve"> </w:t>
            </w:r>
            <w:r w:rsidR="00397EFB">
              <w:t>(Buscar</w:t>
            </w:r>
            <w:r w:rsidR="0036070B">
              <w:t xml:space="preserve">, seleccionar </w:t>
            </w:r>
            <w:r w:rsidR="00046B8F">
              <w:t xml:space="preserve">el </w:t>
            </w:r>
            <w:r w:rsidR="00B50B44">
              <w:t>entorno,</w:t>
            </w:r>
            <w:r w:rsidR="00046B8F">
              <w:t xml:space="preserve"> </w:t>
            </w:r>
          </w:p>
          <w:p w14:paraId="546B9AB8" w14:textId="51B0F691" w:rsidR="005617A2" w:rsidRDefault="00EF2E7B" w:rsidP="005617A2">
            <w:pPr>
              <w:pStyle w:val="Prrafodelista"/>
              <w:numPr>
                <w:ilvl w:val="0"/>
                <w:numId w:val="2"/>
              </w:numPr>
            </w:pPr>
            <w:r>
              <w:t xml:space="preserve">Hay que tener el proceso de la </w:t>
            </w:r>
            <w:r w:rsidR="00C6341F">
              <w:t>información.</w:t>
            </w:r>
          </w:p>
          <w:p w14:paraId="0CEFFE22" w14:textId="03B261BB" w:rsidR="00C6341F" w:rsidRDefault="00C6341F" w:rsidP="005617A2">
            <w:pPr>
              <w:pStyle w:val="Prrafodelista"/>
              <w:numPr>
                <w:ilvl w:val="0"/>
                <w:numId w:val="2"/>
              </w:numPr>
            </w:pPr>
            <w:r>
              <w:t>Aprendizaje.</w:t>
            </w:r>
          </w:p>
          <w:p w14:paraId="6D5BEA7E" w14:textId="721C5336" w:rsidR="00C6341F" w:rsidRDefault="00A21290" w:rsidP="005617A2">
            <w:pPr>
              <w:pStyle w:val="Prrafodelista"/>
              <w:numPr>
                <w:ilvl w:val="0"/>
                <w:numId w:val="2"/>
              </w:numPr>
            </w:pPr>
            <w:r>
              <w:t>Producto obtenido.</w:t>
            </w:r>
          </w:p>
          <w:p w14:paraId="43B1286B" w14:textId="5E8E6F2C" w:rsidR="00A21290" w:rsidRDefault="00AB69B8" w:rsidP="005617A2">
            <w:pPr>
              <w:pStyle w:val="Prrafodelista"/>
              <w:numPr>
                <w:ilvl w:val="0"/>
                <w:numId w:val="2"/>
              </w:numPr>
            </w:pPr>
            <w:r>
              <w:t>Evaluación.</w:t>
            </w:r>
          </w:p>
          <w:p w14:paraId="194BE186" w14:textId="267DB68E" w:rsidR="00AB69B8" w:rsidRDefault="00AB69B8" w:rsidP="005617A2">
            <w:pPr>
              <w:pStyle w:val="Prrafodelista"/>
              <w:numPr>
                <w:ilvl w:val="0"/>
                <w:numId w:val="2"/>
              </w:numPr>
            </w:pPr>
            <w:r>
              <w:lastRenderedPageBreak/>
              <w:t>Diagnóstico.</w:t>
            </w:r>
          </w:p>
          <w:p w14:paraId="3FD13B61" w14:textId="118A426C" w:rsidR="00AB69B8" w:rsidRDefault="008E60DF" w:rsidP="005617A2">
            <w:pPr>
              <w:pStyle w:val="Prrafodelista"/>
              <w:numPr>
                <w:ilvl w:val="0"/>
                <w:numId w:val="2"/>
              </w:numPr>
            </w:pPr>
            <w:r>
              <w:t xml:space="preserve">Hay que motivar a los alumnos </w:t>
            </w:r>
            <w:r w:rsidR="00397EFB">
              <w:t xml:space="preserve">y preparar las clases. </w:t>
            </w:r>
          </w:p>
          <w:p w14:paraId="41C04A82" w14:textId="77777777" w:rsidR="008655FF" w:rsidRDefault="008655FF"/>
        </w:tc>
        <w:tc>
          <w:tcPr>
            <w:tcW w:w="3685" w:type="dxa"/>
          </w:tcPr>
          <w:p w14:paraId="08F736FF" w14:textId="204C4D9B" w:rsidR="008655FF" w:rsidRDefault="0064575A">
            <w:r>
              <w:lastRenderedPageBreak/>
              <w:t xml:space="preserve">Hay que buscar las necesidades de los alumnos </w:t>
            </w:r>
            <w:r w:rsidR="008C2654">
              <w:t xml:space="preserve">y buscar la situación didácticas adecuada para estás por qué en caso de fallar </w:t>
            </w:r>
            <w:r w:rsidR="0069227D">
              <w:t xml:space="preserve">no se va a lograr </w:t>
            </w:r>
            <w:r w:rsidR="005409AA">
              <w:t>lo que se busca.</w:t>
            </w:r>
          </w:p>
        </w:tc>
        <w:tc>
          <w:tcPr>
            <w:tcW w:w="3969" w:type="dxa"/>
          </w:tcPr>
          <w:p w14:paraId="0F0578FB" w14:textId="7AB4730C" w:rsidR="008655FF" w:rsidRDefault="00962CC4">
            <w:r w:rsidRPr="00962CC4">
              <w:t>Exploración y comprensión del mundo natural y social. Pensamiento crítico y solución d problemas. Habilidades socioemocionales y proyecto de vida. Colaboración y trabajo en equipo. Convivencia y ciudadanía. Apreciación y expresión artísticas. Atención del cuerpo y la salud. Cuidado del medio ambiente.</w:t>
            </w:r>
          </w:p>
        </w:tc>
      </w:tr>
      <w:tr w:rsidR="008655FF" w14:paraId="63CF6A7D" w14:textId="77777777" w:rsidTr="008655FF">
        <w:tc>
          <w:tcPr>
            <w:tcW w:w="2599" w:type="dxa"/>
          </w:tcPr>
          <w:p w14:paraId="51BD46BB" w14:textId="77777777" w:rsidR="008655FF" w:rsidRDefault="008655FF">
            <w:r>
              <w:lastRenderedPageBreak/>
              <w:t>Aprendizaje de los alumnos</w:t>
            </w:r>
          </w:p>
        </w:tc>
        <w:tc>
          <w:tcPr>
            <w:tcW w:w="3350" w:type="dxa"/>
          </w:tcPr>
          <w:p w14:paraId="6DAB9C71" w14:textId="77777777" w:rsidR="00330996" w:rsidRDefault="00330996">
            <w:r>
              <w:t>En esta corriente del autoaprendizaje, las preferencias de nuestros alumnos, la alineación con la neuroeducación y la respuesta al cambio, existen varios métodos y metodologías:</w:t>
            </w:r>
          </w:p>
          <w:p w14:paraId="6B9D9D59" w14:textId="77777777" w:rsidR="00330996" w:rsidRDefault="00330996"/>
          <w:p w14:paraId="18AA5ABE" w14:textId="33496B30" w:rsidR="00330996" w:rsidRDefault="00330996" w:rsidP="00330996">
            <w:pPr>
              <w:pStyle w:val="Prrafodelista"/>
              <w:numPr>
                <w:ilvl w:val="0"/>
                <w:numId w:val="3"/>
              </w:numPr>
            </w:pPr>
            <w:r>
              <w:t>El aprendizaje basado en proyectos.</w:t>
            </w:r>
          </w:p>
          <w:p w14:paraId="5A67E4CB" w14:textId="41139F37" w:rsidR="00330996" w:rsidRDefault="00330996" w:rsidP="00330996">
            <w:pPr>
              <w:pStyle w:val="Prrafodelista"/>
              <w:numPr>
                <w:ilvl w:val="0"/>
                <w:numId w:val="3"/>
              </w:numPr>
            </w:pPr>
            <w:r>
              <w:t>El trabajo cooperativo.</w:t>
            </w:r>
          </w:p>
          <w:p w14:paraId="5EC11B4F" w14:textId="642C7C5D" w:rsidR="00330996" w:rsidRDefault="00330996" w:rsidP="00330996">
            <w:pPr>
              <w:pStyle w:val="Prrafodelista"/>
              <w:numPr>
                <w:ilvl w:val="0"/>
                <w:numId w:val="3"/>
              </w:numPr>
            </w:pPr>
            <w:r>
              <w:t xml:space="preserve">La </w:t>
            </w:r>
            <w:proofErr w:type="spellStart"/>
            <w:r>
              <w:t>gamificacióm</w:t>
            </w:r>
            <w:proofErr w:type="spellEnd"/>
            <w:r>
              <w:t>.</w:t>
            </w:r>
          </w:p>
          <w:p w14:paraId="31417E31" w14:textId="5D057E63" w:rsidR="00330996" w:rsidRDefault="00330996" w:rsidP="00330996">
            <w:pPr>
              <w:pStyle w:val="Prrafodelista"/>
              <w:numPr>
                <w:ilvl w:val="0"/>
                <w:numId w:val="3"/>
              </w:numPr>
            </w:pPr>
            <w:proofErr w:type="spellStart"/>
            <w:r>
              <w:t>Pickler</w:t>
            </w:r>
            <w:proofErr w:type="spellEnd"/>
          </w:p>
          <w:p w14:paraId="3892E522" w14:textId="0E29D526" w:rsidR="00330996" w:rsidRDefault="00330996" w:rsidP="00330996">
            <w:pPr>
              <w:pStyle w:val="Prrafodelista"/>
              <w:numPr>
                <w:ilvl w:val="0"/>
                <w:numId w:val="3"/>
              </w:numPr>
            </w:pPr>
            <w:r>
              <w:t>Paisajes de aprendizaje.</w:t>
            </w:r>
          </w:p>
          <w:p w14:paraId="766D2031" w14:textId="5508B92D" w:rsidR="00330996" w:rsidRDefault="00330996" w:rsidP="00330996">
            <w:pPr>
              <w:pStyle w:val="Prrafodelista"/>
              <w:numPr>
                <w:ilvl w:val="0"/>
                <w:numId w:val="3"/>
              </w:numPr>
            </w:pPr>
            <w:r>
              <w:t>Diseño de DUA.</w:t>
            </w:r>
          </w:p>
          <w:p w14:paraId="5378E5A5" w14:textId="631A066E" w:rsidR="00330996" w:rsidRDefault="00330996" w:rsidP="00330996">
            <w:pPr>
              <w:pStyle w:val="Prrafodelista"/>
              <w:numPr>
                <w:ilvl w:val="0"/>
                <w:numId w:val="3"/>
              </w:numPr>
            </w:pPr>
            <w:r>
              <w:t>Tareas integradas.</w:t>
            </w:r>
          </w:p>
          <w:p w14:paraId="600ECFDE" w14:textId="77777777" w:rsidR="00330996" w:rsidRDefault="00330996">
            <w:r>
              <w:t>Todas estas herramientas fomentan un papel central del alumno en el proceso de aprendizaje, persiguiendo su autonomía en un trabajo coordinado con sus compañeros. Todo ello los motiva y genera deseo de aprender, porque no debemos olvidar que “solo se aprende aquello que emociona”.</w:t>
            </w:r>
          </w:p>
          <w:p w14:paraId="2CD228D7" w14:textId="77777777" w:rsidR="008655FF" w:rsidRDefault="008655FF"/>
          <w:p w14:paraId="157578C1" w14:textId="77777777" w:rsidR="008655FF" w:rsidRDefault="008655FF"/>
          <w:p w14:paraId="56A643E0" w14:textId="77777777" w:rsidR="008655FF" w:rsidRDefault="008655FF"/>
          <w:p w14:paraId="4386D851" w14:textId="77777777" w:rsidR="008655FF" w:rsidRDefault="008655FF"/>
        </w:tc>
        <w:tc>
          <w:tcPr>
            <w:tcW w:w="3685" w:type="dxa"/>
          </w:tcPr>
          <w:p w14:paraId="27258381" w14:textId="6463DF48" w:rsidR="008655FF" w:rsidRDefault="002648B9">
            <w:r>
              <w:lastRenderedPageBreak/>
              <w:t xml:space="preserve">Las </w:t>
            </w:r>
            <w:r w:rsidR="00FC33EB">
              <w:t>Problemáticas que pueden presentarse son</w:t>
            </w:r>
            <w:r>
              <w:t xml:space="preserve"> que </w:t>
            </w:r>
            <w:r w:rsidR="00FC33EB">
              <w:t>los estudiantes no retengan lo enseñado o su forma de aprendizaje no se relacione con la actividad.</w:t>
            </w:r>
          </w:p>
        </w:tc>
        <w:tc>
          <w:tcPr>
            <w:tcW w:w="3969" w:type="dxa"/>
          </w:tcPr>
          <w:p w14:paraId="6532AACD" w14:textId="10207596" w:rsidR="008655FF" w:rsidRDefault="00962CC4">
            <w:r w:rsidRPr="00962CC4">
              <w:t>Exploración y comprensión del mundo natural y social. Pensamiento crítico y solución d problemas. Habilidades socioemocionales y proyecto de vida. Colaboración y trabajo en equipo. Convivencia y ciudadanía. Apreciación y expresión artísticas. Atención del cuerpo y la salud. Cuidado del medio ambiente.</w:t>
            </w:r>
          </w:p>
        </w:tc>
      </w:tr>
      <w:tr w:rsidR="008655FF" w14:paraId="25FE6C76" w14:textId="77777777" w:rsidTr="008655FF">
        <w:tc>
          <w:tcPr>
            <w:tcW w:w="2599" w:type="dxa"/>
          </w:tcPr>
          <w:p w14:paraId="27352C75" w14:textId="77777777" w:rsidR="008655FF" w:rsidRDefault="008655FF">
            <w:r>
              <w:t>Estrategias metodológicas</w:t>
            </w:r>
          </w:p>
        </w:tc>
        <w:tc>
          <w:tcPr>
            <w:tcW w:w="3350" w:type="dxa"/>
          </w:tcPr>
          <w:p w14:paraId="0C9CDF43" w14:textId="77777777" w:rsidR="00243E5F" w:rsidRDefault="00243E5F">
            <w:r>
              <w:t>Planificar y organizar cuidadosamente el contenido, actividades, tutorías con los alumnos, no dejar lugar a la improvisación, etc.</w:t>
            </w:r>
          </w:p>
          <w:p w14:paraId="792DC801" w14:textId="77777777" w:rsidR="00243E5F" w:rsidRDefault="00243E5F">
            <w:r>
              <w:t>Motivar al estudiante a través de la puesta en práctica de diferentes actividades, contenidos atractivos, multimedia, etc.</w:t>
            </w:r>
          </w:p>
          <w:p w14:paraId="6C5ED72E" w14:textId="77777777" w:rsidR="00243E5F" w:rsidRDefault="00243E5F">
            <w:r>
              <w:t>Explicar los objetivos que se pretenden alcanzar a lo largo de los diferentes temas, módulos y curso en general, para que el estudiante sepa qué se espera que aprenda.</w:t>
            </w:r>
          </w:p>
          <w:p w14:paraId="0D71F3A1" w14:textId="77777777" w:rsidR="00243E5F" w:rsidRDefault="00243E5F">
            <w:r>
              <w:t>Presentar contenidos significativos y funcionales, que sirvan al estudiante para resolver problemas de la vida diaria.</w:t>
            </w:r>
          </w:p>
          <w:p w14:paraId="679C1AF6" w14:textId="77777777" w:rsidR="00243E5F" w:rsidRDefault="00243E5F">
            <w:r>
              <w:t>Solicitar la participación de los estudiantes, a través de actividades de distintos tipos y formatos.</w:t>
            </w:r>
          </w:p>
          <w:p w14:paraId="6AC34766" w14:textId="77777777" w:rsidR="00243E5F" w:rsidRDefault="00243E5F">
            <w:r>
              <w:t>Fomentar aprendizaje activo e interactivo. Es fundamental el rol activo del estudiante para que sea partícipe en la construcción de su propio conocimiento.</w:t>
            </w:r>
          </w:p>
          <w:p w14:paraId="609713CE" w14:textId="77777777" w:rsidR="00243E5F" w:rsidRDefault="00243E5F">
            <w:r>
              <w:t>Potenciar el trabajo colaborativo en grupos de aprendizaje.</w:t>
            </w:r>
          </w:p>
          <w:p w14:paraId="1EDFBA6D" w14:textId="77777777" w:rsidR="00243E5F" w:rsidRDefault="00243E5F">
            <w:r>
              <w:lastRenderedPageBreak/>
              <w:t>Evaluar formativamente el progreso, para que el estudiante tenga siempre información de qué está haciendo bien y qué debe corregir.</w:t>
            </w:r>
          </w:p>
          <w:p w14:paraId="07FFB35B" w14:textId="77777777" w:rsidR="00243E5F" w:rsidRDefault="00243E5F">
            <w:r>
              <w:t xml:space="preserve">Evaluación del curso, del profesor, de los materiales, </w:t>
            </w:r>
            <w:proofErr w:type="spellStart"/>
            <w:r>
              <w:t>etc</w:t>
            </w:r>
            <w:proofErr w:type="spellEnd"/>
            <w:r>
              <w:t>, por parte de los alumnos cada cierto tiempo, empleando por ejemplo la herramienta evaluaciones (tipo encuesta) de la plataforma e-Learning.</w:t>
            </w:r>
          </w:p>
          <w:p w14:paraId="51451D2E" w14:textId="77777777" w:rsidR="008655FF" w:rsidRDefault="008655FF"/>
          <w:p w14:paraId="637D593B" w14:textId="77777777" w:rsidR="008655FF" w:rsidRDefault="008655FF"/>
          <w:p w14:paraId="5AD51F5F" w14:textId="77777777" w:rsidR="008655FF" w:rsidRDefault="008655FF"/>
          <w:p w14:paraId="3D2171C7" w14:textId="77777777" w:rsidR="008655FF" w:rsidRDefault="008655FF"/>
        </w:tc>
        <w:tc>
          <w:tcPr>
            <w:tcW w:w="3685" w:type="dxa"/>
          </w:tcPr>
          <w:p w14:paraId="4716B935" w14:textId="47D8645B" w:rsidR="00EB3CA1" w:rsidRDefault="003850D1">
            <w:r>
              <w:lastRenderedPageBreak/>
              <w:t xml:space="preserve">No hay que improvisar las actividades </w:t>
            </w:r>
            <w:r w:rsidR="00EB3CA1">
              <w:t xml:space="preserve">o generar situaciones que no motiven a los estudiantes ya que esto es un factor importante para </w:t>
            </w:r>
            <w:r w:rsidR="00C4435E">
              <w:t>tener organización en lo que se busca planear.</w:t>
            </w:r>
          </w:p>
        </w:tc>
        <w:tc>
          <w:tcPr>
            <w:tcW w:w="3969" w:type="dxa"/>
          </w:tcPr>
          <w:p w14:paraId="4DCBFEE5" w14:textId="717ED22F" w:rsidR="008655FF" w:rsidRDefault="00962CC4">
            <w:r w:rsidRPr="00962CC4">
              <w:t>Exploración y comprensión del mundo natural y social. Pensamiento crítico y solución d problemas. Habilidades socioemocionales y proyecto de vida. Colaboración y trabajo en equipo. Convivencia y ciudadanía. Apreciación y expresión artísticas. Atención del cuerpo y la salud. Cuidado del medio ambiente.</w:t>
            </w:r>
          </w:p>
        </w:tc>
      </w:tr>
      <w:tr w:rsidR="008655FF" w14:paraId="2C708C95" w14:textId="77777777" w:rsidTr="008655FF">
        <w:tc>
          <w:tcPr>
            <w:tcW w:w="2599" w:type="dxa"/>
          </w:tcPr>
          <w:p w14:paraId="2C93B978" w14:textId="77777777" w:rsidR="008655FF" w:rsidRDefault="008655FF">
            <w:r>
              <w:lastRenderedPageBreak/>
              <w:t>Procedimientos de evaluación</w:t>
            </w:r>
          </w:p>
        </w:tc>
        <w:tc>
          <w:tcPr>
            <w:tcW w:w="3350" w:type="dxa"/>
          </w:tcPr>
          <w:p w14:paraId="0A4333F7" w14:textId="77777777" w:rsidR="009016D9" w:rsidRDefault="009016D9">
            <w:r>
              <w:t>Procedimientos de evaluación</w:t>
            </w:r>
          </w:p>
          <w:p w14:paraId="4F2D4CF7" w14:textId="1D1926E7" w:rsidR="009016D9" w:rsidRDefault="009016D9">
            <w:r>
              <w:t xml:space="preserve">Los </w:t>
            </w:r>
            <w:proofErr w:type="spellStart"/>
            <w:proofErr w:type="gramStart"/>
            <w:r>
              <w:t>procedimientos,que</w:t>
            </w:r>
            <w:proofErr w:type="spellEnd"/>
            <w:proofErr w:type="gramEnd"/>
            <w:r>
              <w:t xml:space="preserve"> algunos autores llaman técnicas, hacen referencia al método genérico que empleamos para la recogida de información sobre la consecución de los objetivos planteados. Es decir, el cómo hacemos la recogida de información: observación sistemática, pruebas específicas, valoraciones por escrito, recopilación de materiales…</w:t>
            </w:r>
          </w:p>
          <w:p w14:paraId="17EE8F74" w14:textId="77777777" w:rsidR="009016D9" w:rsidRDefault="009016D9"/>
          <w:p w14:paraId="360201F3" w14:textId="77777777" w:rsidR="009016D9" w:rsidRDefault="009016D9">
            <w:r>
              <w:lastRenderedPageBreak/>
              <w:t>Cada uno de estos procedimientos se puede concretar en uno o varios instrumentos de evaluación.</w:t>
            </w:r>
          </w:p>
          <w:p w14:paraId="06119296" w14:textId="77777777" w:rsidR="009016D9" w:rsidRDefault="009016D9"/>
          <w:p w14:paraId="6B3126A8" w14:textId="77777777" w:rsidR="009016D9" w:rsidRDefault="009016D9">
            <w:r>
              <w:t xml:space="preserve">Instrumentos de evaluación </w:t>
            </w:r>
          </w:p>
          <w:p w14:paraId="57A4F4A4" w14:textId="77777777" w:rsidR="009016D9" w:rsidRDefault="009016D9">
            <w:r>
              <w:t>Los instrumentos de evaluación son las herramientas físicas, ya sean documentos o registros, que emplea el evaluador para recoger en diferentes modelos las pruebas necesarias del avance o no hacia los objetivos marcados.</w:t>
            </w:r>
          </w:p>
          <w:p w14:paraId="6E4A09EC" w14:textId="77777777" w:rsidR="009016D9" w:rsidRDefault="009016D9"/>
          <w:p w14:paraId="296B947A" w14:textId="77777777" w:rsidR="009016D9" w:rsidRDefault="009016D9">
            <w:r>
              <w:t>Por ejemplo, dentro del procedimiento de valoraciones escritas, podemos encontrar varios instrumentos como cuestionarios, formularios, buzón de sugerencias, etc.</w:t>
            </w:r>
          </w:p>
          <w:p w14:paraId="1F2BDBF9" w14:textId="77777777" w:rsidR="009016D9" w:rsidRDefault="009016D9"/>
          <w:p w14:paraId="70A29627" w14:textId="405DAF99" w:rsidR="009016D9" w:rsidRDefault="009016D9">
            <w:r>
              <w:t>En el “plan de seguimiento” os propondremos algunos de estos instrumentos que nosotros consideramos que os pueden resultar útiles, pero podéis utilizar todos aquellos que consideréis oportunos y que creáis que mejor se adaptan a vuestras necesidades</w:t>
            </w:r>
          </w:p>
          <w:p w14:paraId="1CDC9464" w14:textId="77777777" w:rsidR="008655FF" w:rsidRDefault="008655FF"/>
          <w:p w14:paraId="55357CB8" w14:textId="77777777" w:rsidR="008655FF" w:rsidRDefault="008655FF"/>
          <w:p w14:paraId="7FFE881D" w14:textId="77777777" w:rsidR="008655FF" w:rsidRDefault="008655FF"/>
          <w:p w14:paraId="62B8C89A" w14:textId="77777777" w:rsidR="008655FF" w:rsidRDefault="008655FF"/>
        </w:tc>
        <w:tc>
          <w:tcPr>
            <w:tcW w:w="3685" w:type="dxa"/>
          </w:tcPr>
          <w:p w14:paraId="65F4B6C0" w14:textId="11BE25A0" w:rsidR="008655FF" w:rsidRDefault="00D43999">
            <w:r>
              <w:lastRenderedPageBreak/>
              <w:t xml:space="preserve">El no dar seguimiento de evaluaciones constantemente ya que hay que ir tomando un control de los avances de los estudiantes para ver su desempeño </w:t>
            </w:r>
            <w:r w:rsidR="00650BF7">
              <w:t>en lo que aprendieron y verificar que aprendizajes obtuvieron mediante lo enseñado.</w:t>
            </w:r>
          </w:p>
        </w:tc>
        <w:tc>
          <w:tcPr>
            <w:tcW w:w="3969" w:type="dxa"/>
          </w:tcPr>
          <w:p w14:paraId="7813D8C9" w14:textId="0B67B426" w:rsidR="008655FF" w:rsidRDefault="00962CC4">
            <w:r w:rsidRPr="00962CC4">
              <w:t>Exploración y comprensión del mundo natural y social. Pensamiento crítico y solución d problemas. Habilidades socioemocionales y proyecto de vida. Colaboración y trabajo en equipo. Convivencia y ciudadanía. Apreciación y expresión artísticas. Atención del cuerpo y la salud. Cuidado del medio ambiente.</w:t>
            </w:r>
          </w:p>
        </w:tc>
      </w:tr>
      <w:tr w:rsidR="008655FF" w14:paraId="0A895DAC" w14:textId="77777777" w:rsidTr="008655FF">
        <w:tc>
          <w:tcPr>
            <w:tcW w:w="2599" w:type="dxa"/>
          </w:tcPr>
          <w:p w14:paraId="74CE09D1" w14:textId="77777777" w:rsidR="008655FF" w:rsidRDefault="008655FF">
            <w:r>
              <w:lastRenderedPageBreak/>
              <w:t>Recursos</w:t>
            </w:r>
          </w:p>
        </w:tc>
        <w:tc>
          <w:tcPr>
            <w:tcW w:w="3350" w:type="dxa"/>
          </w:tcPr>
          <w:p w14:paraId="1F5B8107" w14:textId="77777777" w:rsidR="008655FF" w:rsidRDefault="008655FF"/>
          <w:p w14:paraId="1471A4D0" w14:textId="77777777" w:rsidR="008655FF" w:rsidRDefault="008655FF"/>
          <w:p w14:paraId="571DCA31" w14:textId="20DC2862" w:rsidR="003D25AE" w:rsidRDefault="003D25AE">
            <w:r>
              <w:t>Los recursos didácticos, materiales didácticos o auxiliares didácticos son cualquier tipo de soporte material o tecnológico que facilita o propicia el proceso de enseñanza y aprendizaje. Suelen ser empleados por los educadores en instituciones pedagógicas o formativas, como una forma de complementar o de hacer más eficientes sus labores.</w:t>
            </w:r>
          </w:p>
          <w:p w14:paraId="446E3DB2" w14:textId="5441A17E" w:rsidR="00364144" w:rsidRDefault="00364144"/>
          <w:p w14:paraId="504B8B6E" w14:textId="77777777" w:rsidR="008655FF" w:rsidRDefault="008655FF"/>
          <w:p w14:paraId="7D30C9C8" w14:textId="77777777" w:rsidR="008655FF" w:rsidRDefault="008655FF"/>
        </w:tc>
        <w:tc>
          <w:tcPr>
            <w:tcW w:w="3685" w:type="dxa"/>
          </w:tcPr>
          <w:p w14:paraId="53BA0128" w14:textId="41E9AD8C" w:rsidR="008655FF" w:rsidRDefault="00650BF7">
            <w:r>
              <w:t xml:space="preserve">El no contar con el material adecuado a la edad del niño o estudiante pues dependiendo de cada etapa se deben trabajar ciertas cosas, cómo </w:t>
            </w:r>
            <w:proofErr w:type="gramStart"/>
            <w:r w:rsidR="0002047E">
              <w:t xml:space="preserve">también </w:t>
            </w:r>
            <w:r>
              <w:t xml:space="preserve"> el</w:t>
            </w:r>
            <w:proofErr w:type="gramEnd"/>
            <w:r>
              <w:t xml:space="preserve"> </w:t>
            </w:r>
            <w:r w:rsidR="0002047E">
              <w:t>no t</w:t>
            </w:r>
            <w:r>
              <w:t>ener materiales llamativos para este y tenga motivación para trabajar</w:t>
            </w:r>
          </w:p>
        </w:tc>
        <w:tc>
          <w:tcPr>
            <w:tcW w:w="3969" w:type="dxa"/>
          </w:tcPr>
          <w:p w14:paraId="21CB2CFB" w14:textId="25E499FE" w:rsidR="008655FF" w:rsidRDefault="00962CC4">
            <w:r w:rsidRPr="00962CC4">
              <w:t>Exploración y comprensión del mundo natural y social. Pensamiento crítico y solución d problemas. Habilidades socioemocionales y proyecto de vida. Colaboración y trabajo en equipo. Convivencia y ciudadanía. Apreciación y expresión artísticas. Atención del cuerpo y la salud. Cuidado del medio ambiente.</w:t>
            </w:r>
          </w:p>
        </w:tc>
      </w:tr>
    </w:tbl>
    <w:p w14:paraId="52DB43B5" w14:textId="77777777" w:rsidR="001B438F" w:rsidRDefault="001B438F" w:rsidP="001B438F">
      <w:pPr>
        <w:pStyle w:val="Prrafodelista"/>
        <w:numPr>
          <w:ilvl w:val="0"/>
          <w:numId w:val="1"/>
        </w:numPr>
        <w:spacing w:after="0"/>
      </w:pPr>
      <w:r>
        <w:t xml:space="preserve">Llenar el cuadro de doble entrada según su experiencia </w:t>
      </w:r>
      <w:r w:rsidR="00777048">
        <w:t xml:space="preserve">vivida en </w:t>
      </w:r>
      <w:r>
        <w:t>el semestre pasado</w:t>
      </w:r>
    </w:p>
    <w:p w14:paraId="40C167BF" w14:textId="77777777" w:rsidR="001B438F" w:rsidRDefault="001B438F" w:rsidP="00860768">
      <w:pPr>
        <w:spacing w:after="0"/>
      </w:pPr>
    </w:p>
    <w:p w14:paraId="56B5E0EE" w14:textId="77777777" w:rsidR="0029295D" w:rsidRDefault="001B438F" w:rsidP="00860768">
      <w:pPr>
        <w:spacing w:after="0"/>
      </w:pPr>
      <w:r>
        <w:t xml:space="preserve">       2. </w:t>
      </w:r>
      <w:r w:rsidR="00860768">
        <w:t xml:space="preserve">Hacer uso de la investigación documental o digital para identificar lo medular </w:t>
      </w:r>
      <w:r w:rsidR="008F18A2">
        <w:t xml:space="preserve">(procesos que se siguen) </w:t>
      </w:r>
      <w:r w:rsidR="00860768">
        <w:t>de las estrategias metodológicas:</w:t>
      </w:r>
    </w:p>
    <w:p w14:paraId="1A82DC6F" w14:textId="77777777" w:rsidR="008F18A2" w:rsidRDefault="008F18A2" w:rsidP="00860768">
      <w:pPr>
        <w:spacing w:after="0"/>
      </w:pPr>
    </w:p>
    <w:p w14:paraId="294F5D3A" w14:textId="2D5273E9" w:rsidR="0029295D" w:rsidRPr="002D6484" w:rsidRDefault="0029295D" w:rsidP="00306865">
      <w:pPr>
        <w:pStyle w:val="Prrafodelista"/>
        <w:numPr>
          <w:ilvl w:val="0"/>
          <w:numId w:val="4"/>
        </w:numPr>
        <w:spacing w:after="0"/>
        <w:rPr>
          <w:b/>
          <w:bCs/>
        </w:rPr>
      </w:pPr>
      <w:r w:rsidRPr="002D6484">
        <w:rPr>
          <w:b/>
          <w:bCs/>
        </w:rPr>
        <w:t xml:space="preserve">Proyectos </w:t>
      </w:r>
    </w:p>
    <w:p w14:paraId="5021B8A8" w14:textId="77777777" w:rsidR="002D6484" w:rsidRDefault="00306865" w:rsidP="00860768">
      <w:pPr>
        <w:spacing w:after="0"/>
      </w:pPr>
      <w:r>
        <w:t>Procesos de inicio: define y autoriza el proyecto o una fase del mismo</w:t>
      </w:r>
    </w:p>
    <w:p w14:paraId="36463998" w14:textId="77777777" w:rsidR="002D6484" w:rsidRDefault="002D6484" w:rsidP="00860768">
      <w:pPr>
        <w:spacing w:after="0"/>
      </w:pPr>
      <w:r>
        <w:t>- P</w:t>
      </w:r>
      <w:r w:rsidR="00306865">
        <w:t>lanificación: aclara y refina los objetivos, planificando las acciones necesarias para llevarlos a cabo.</w:t>
      </w:r>
    </w:p>
    <w:p w14:paraId="07D0A669" w14:textId="77777777" w:rsidR="002D6484" w:rsidRDefault="002D6484" w:rsidP="00860768">
      <w:pPr>
        <w:spacing w:after="0"/>
      </w:pPr>
      <w:r>
        <w:t xml:space="preserve">- </w:t>
      </w:r>
      <w:r w:rsidR="00306865">
        <w:t>Procesos de ejecución: Integra a las personas y otros recursos para producir los entregables y la información de rendimiento del proyecto respectivo.</w:t>
      </w:r>
    </w:p>
    <w:p w14:paraId="07B1D16B" w14:textId="77777777" w:rsidR="002D6484" w:rsidRDefault="002D6484" w:rsidP="00860768">
      <w:pPr>
        <w:spacing w:after="0"/>
      </w:pPr>
      <w:r>
        <w:t xml:space="preserve">- </w:t>
      </w:r>
      <w:r w:rsidR="00306865">
        <w:t>Procesos de seguimiento y control: mide y controla frecuentemente el avance del proyecto con el fin de identificar las posibles variaciones y discrepancias con relación al plan original y corregirlas cuando sea necesario.</w:t>
      </w:r>
    </w:p>
    <w:p w14:paraId="5270A7F6" w14:textId="77777777" w:rsidR="005D0D39" w:rsidRDefault="002D6484" w:rsidP="00860768">
      <w:pPr>
        <w:spacing w:after="0"/>
      </w:pPr>
      <w:r>
        <w:t xml:space="preserve">- </w:t>
      </w:r>
      <w:r w:rsidR="00306865">
        <w:t xml:space="preserve"> de cierre: finaliza todas las actividades de todos los grupos de procesos de gestión del proyecto para completar formalmente el proyecto (o una fase del mismo) y formalizar la aceptación del producto, servicio o resultado para el </w:t>
      </w:r>
    </w:p>
    <w:p w14:paraId="64B837CF" w14:textId="5BBBE08C" w:rsidR="0029295D" w:rsidRPr="005D0D39" w:rsidRDefault="005D0D39" w:rsidP="00860768">
      <w:pPr>
        <w:spacing w:after="0"/>
        <w:rPr>
          <w:b/>
          <w:bCs/>
        </w:rPr>
      </w:pPr>
      <w:proofErr w:type="spellStart"/>
      <w:proofErr w:type="gramStart"/>
      <w:r w:rsidRPr="005D0D39">
        <w:rPr>
          <w:b/>
          <w:bCs/>
        </w:rPr>
        <w:t>b.</w:t>
      </w:r>
      <w:r w:rsidR="0029295D" w:rsidRPr="005D0D39">
        <w:rPr>
          <w:b/>
          <w:bCs/>
        </w:rPr>
        <w:t>Resolución</w:t>
      </w:r>
      <w:proofErr w:type="spellEnd"/>
      <w:proofErr w:type="gramEnd"/>
      <w:r w:rsidR="0029295D" w:rsidRPr="005D0D39">
        <w:rPr>
          <w:b/>
          <w:bCs/>
        </w:rPr>
        <w:t xml:space="preserve"> de problemas</w:t>
      </w:r>
    </w:p>
    <w:p w14:paraId="5AAE9E6B" w14:textId="0AD971E9" w:rsidR="00177473" w:rsidRDefault="00F561DD" w:rsidP="00860768">
      <w:pPr>
        <w:spacing w:after="0"/>
      </w:pPr>
      <w:r>
        <w:lastRenderedPageBreak/>
        <w:t xml:space="preserve">       </w:t>
      </w:r>
      <w:r w:rsidR="00177473">
        <w:t xml:space="preserve">1. Identificar el problema. La solución de problemas y toma de decisiones comienza reconociendo que hay una situación que quiere </w:t>
      </w:r>
      <w:r>
        <w:t xml:space="preserve">          </w:t>
      </w:r>
      <w:r w:rsidR="00177473">
        <w:t>solucionarse. Muchas veces un problema crece hasta que nos sorprende.</w:t>
      </w:r>
    </w:p>
    <w:p w14:paraId="78005465" w14:textId="77777777" w:rsidR="00177473" w:rsidRDefault="00177473" w:rsidP="00860768">
      <w:pPr>
        <w:spacing w:after="0"/>
      </w:pPr>
    </w:p>
    <w:p w14:paraId="3FB2AB9D" w14:textId="0D731099" w:rsidR="00177473" w:rsidRDefault="00177473" w:rsidP="00177473">
      <w:pPr>
        <w:pStyle w:val="Prrafodelista"/>
        <w:numPr>
          <w:ilvl w:val="0"/>
          <w:numId w:val="1"/>
        </w:numPr>
        <w:spacing w:after="0"/>
      </w:pPr>
      <w:r>
        <w:t>Describir el problema. En esta etapa es necesario recabar información para poder describir el problema de la manera más correcta y veraz, ayudado por técnicas como: análisis de datos, intercambio de ideas, análisis del campo de fuerza o análisis de la palabra clave.</w:t>
      </w:r>
    </w:p>
    <w:p w14:paraId="446E88DE" w14:textId="77777777" w:rsidR="00177473" w:rsidRDefault="00177473" w:rsidP="00860768">
      <w:pPr>
        <w:spacing w:after="0"/>
      </w:pPr>
    </w:p>
    <w:p w14:paraId="3C59D059" w14:textId="61BEAF2A" w:rsidR="00177473" w:rsidRDefault="00177473" w:rsidP="00177473">
      <w:pPr>
        <w:pStyle w:val="Prrafodelista"/>
        <w:numPr>
          <w:ilvl w:val="0"/>
          <w:numId w:val="1"/>
        </w:numPr>
        <w:spacing w:after="0"/>
      </w:pPr>
      <w:r>
        <w:t>Analizar la causa. Aquí se busca la causa original del problema. Identificar las fuerzas que contribuyen a que el problema empeore, clasificará entre las posibles causas y eliminará los efectos derivados de las mismas.</w:t>
      </w:r>
    </w:p>
    <w:p w14:paraId="1E20F6A1" w14:textId="77777777" w:rsidR="00177473" w:rsidRDefault="00177473" w:rsidP="00860768">
      <w:pPr>
        <w:spacing w:after="0"/>
      </w:pPr>
    </w:p>
    <w:p w14:paraId="71A2534E" w14:textId="5C9AB8D4" w:rsidR="00177473" w:rsidRDefault="00177473" w:rsidP="00177473">
      <w:pPr>
        <w:pStyle w:val="Prrafodelista"/>
        <w:numPr>
          <w:ilvl w:val="0"/>
          <w:numId w:val="1"/>
        </w:numPr>
        <w:spacing w:after="0"/>
      </w:pPr>
      <w:r>
        <w:t>Soluciones opcionales. Su objetivo es completar una lista de alternativas concebibles. Lo que se busca son estrategias que se dirijan hacia la causa original y resuelvan el problema de una vez por todas.</w:t>
      </w:r>
    </w:p>
    <w:p w14:paraId="7B62C8D9" w14:textId="77777777" w:rsidR="00177473" w:rsidRDefault="00177473" w:rsidP="00860768">
      <w:pPr>
        <w:spacing w:after="0"/>
      </w:pPr>
    </w:p>
    <w:p w14:paraId="57BC98C8" w14:textId="4D690353" w:rsidR="00177473" w:rsidRDefault="00177473" w:rsidP="00177473">
      <w:pPr>
        <w:pStyle w:val="Prrafodelista"/>
        <w:numPr>
          <w:ilvl w:val="0"/>
          <w:numId w:val="1"/>
        </w:numPr>
        <w:spacing w:after="0"/>
      </w:pPr>
      <w:r>
        <w:t>Toma de decisiones. Es eliminar las peores alternativas y comparar las restantes unas con otras. El objetivo es encontrar una solución correcta utilizando un proceso práctico y científico. Tal vez exista una decisión correcta que, sin embargo, no funcionará a menos que todos los implicados la acepten.</w:t>
      </w:r>
    </w:p>
    <w:p w14:paraId="43A0779A" w14:textId="77777777" w:rsidR="00177473" w:rsidRDefault="00177473" w:rsidP="00860768">
      <w:pPr>
        <w:spacing w:after="0"/>
      </w:pPr>
    </w:p>
    <w:p w14:paraId="7E192350" w14:textId="793E1342" w:rsidR="00177473" w:rsidRDefault="00177473" w:rsidP="00177473">
      <w:pPr>
        <w:pStyle w:val="Prrafodelista"/>
        <w:numPr>
          <w:ilvl w:val="0"/>
          <w:numId w:val="1"/>
        </w:numPr>
        <w:spacing w:after="0"/>
      </w:pPr>
      <w:r>
        <w:t>Plan de acción. La mejor solución concebible y con la que todo mundo esté de acuerdo no resolverá ningún problema si no se pone en acción. En un plan de acción se detalla quién hará qué cosa y cuándo. Organiza las tareas a través de las cuales se implementará la decisión.</w:t>
      </w:r>
    </w:p>
    <w:p w14:paraId="256CA222" w14:textId="77777777" w:rsidR="00177473" w:rsidRDefault="00177473" w:rsidP="00860768">
      <w:pPr>
        <w:spacing w:after="0"/>
      </w:pPr>
    </w:p>
    <w:p w14:paraId="5394C5BF" w14:textId="2EB9FDF4" w:rsidR="00177473" w:rsidRDefault="00177473" w:rsidP="00860768">
      <w:pPr>
        <w:spacing w:after="0"/>
      </w:pPr>
      <w:r>
        <w:t>Por lo anterior, descrito podemos observar, que este método para la solución de problemas nos lleva desde encontrar la causa-raíz del problema hasta la eliminación del mismo, pero sobre todo con una conjunta acción del personal que integra un Centro de Reparación Automotriz. Creando trabajo en equipo y apoyando la mejora continua del lugar.</w:t>
      </w:r>
    </w:p>
    <w:p w14:paraId="30504D69" w14:textId="77777777" w:rsidR="005449F3" w:rsidRPr="005449F3" w:rsidRDefault="005449F3" w:rsidP="00860768">
      <w:pPr>
        <w:spacing w:after="0"/>
        <w:rPr>
          <w:b/>
          <w:bCs/>
        </w:rPr>
      </w:pPr>
    </w:p>
    <w:p w14:paraId="3731BD6E" w14:textId="5FE29D56" w:rsidR="005449F3" w:rsidRPr="005449F3" w:rsidRDefault="005449F3" w:rsidP="005449F3">
      <w:pPr>
        <w:pStyle w:val="Prrafodelista"/>
        <w:numPr>
          <w:ilvl w:val="0"/>
          <w:numId w:val="4"/>
        </w:numPr>
        <w:spacing w:after="0"/>
        <w:rPr>
          <w:b/>
          <w:bCs/>
        </w:rPr>
      </w:pPr>
      <w:r w:rsidRPr="005449F3">
        <w:rPr>
          <w:b/>
          <w:bCs/>
        </w:rPr>
        <w:t>Trabajo colaborativo</w:t>
      </w:r>
    </w:p>
    <w:p w14:paraId="0F6D661F" w14:textId="5504F136" w:rsidR="00DE5F60" w:rsidRDefault="00DE5F60" w:rsidP="005449F3">
      <w:pPr>
        <w:pStyle w:val="Prrafodelista"/>
        <w:spacing w:after="0"/>
      </w:pPr>
      <w:r>
        <w:t xml:space="preserve">Identificación del problema. Se lee detenidamente la información y analiza su contenido. … </w:t>
      </w:r>
    </w:p>
    <w:p w14:paraId="72F374F9" w14:textId="613393EC" w:rsidR="00DE5F60" w:rsidRDefault="00DE5F60" w:rsidP="005449F3">
      <w:pPr>
        <w:pStyle w:val="Prrafodelista"/>
        <w:spacing w:after="0"/>
      </w:pPr>
      <w:r>
        <w:t>Exploración del conocimiento previo.</w:t>
      </w:r>
    </w:p>
    <w:p w14:paraId="00DB59C4" w14:textId="3C606A3D" w:rsidR="00DE5F60" w:rsidRDefault="00DE5F60" w:rsidP="005449F3">
      <w:pPr>
        <w:pStyle w:val="Prrafodelista"/>
        <w:spacing w:after="0"/>
      </w:pPr>
      <w:r>
        <w:t>Generación de una propuesta.</w:t>
      </w:r>
    </w:p>
    <w:p w14:paraId="7A0F577E" w14:textId="3B25E1E7" w:rsidR="00DE5F60" w:rsidRDefault="00DE5F60" w:rsidP="005449F3">
      <w:pPr>
        <w:pStyle w:val="Prrafodelista"/>
        <w:spacing w:after="0"/>
      </w:pPr>
      <w:r>
        <w:t xml:space="preserve">Identificar las acciones necesarias y reparto de tareas. </w:t>
      </w:r>
    </w:p>
    <w:p w14:paraId="399C6BD2" w14:textId="5A7DD689" w:rsidR="00DE5F60" w:rsidRDefault="00DE5F60" w:rsidP="005449F3">
      <w:pPr>
        <w:pStyle w:val="Prrafodelista"/>
        <w:spacing w:after="0"/>
      </w:pPr>
      <w:r>
        <w:t>Trabajo personal.</w:t>
      </w:r>
    </w:p>
    <w:p w14:paraId="40E11DA6" w14:textId="40DB1E21" w:rsidR="00DE5F60" w:rsidRDefault="00DE5F60" w:rsidP="005449F3">
      <w:pPr>
        <w:pStyle w:val="Prrafodelista"/>
        <w:spacing w:after="0"/>
      </w:pPr>
      <w:r>
        <w:lastRenderedPageBreak/>
        <w:t>Puesta en común e integración del trabajo individual.</w:t>
      </w:r>
    </w:p>
    <w:p w14:paraId="311F9F9F" w14:textId="77777777" w:rsidR="00635A70" w:rsidRPr="00D32682" w:rsidRDefault="00635A70" w:rsidP="005449F3">
      <w:pPr>
        <w:pStyle w:val="Prrafodelista"/>
        <w:spacing w:after="0"/>
      </w:pPr>
    </w:p>
    <w:p w14:paraId="1F3356D2" w14:textId="77777777" w:rsidR="008655FF" w:rsidRPr="00635A70" w:rsidRDefault="001B438F" w:rsidP="00860768">
      <w:pPr>
        <w:spacing w:after="0"/>
        <w:rPr>
          <w:b/>
          <w:bCs/>
        </w:rPr>
      </w:pPr>
      <w:r w:rsidRPr="00635A70">
        <w:rPr>
          <w:b/>
          <w:bCs/>
        </w:rPr>
        <w:t>d</w:t>
      </w:r>
      <w:r w:rsidR="00860768" w:rsidRPr="00635A70">
        <w:rPr>
          <w:b/>
          <w:bCs/>
        </w:rPr>
        <w:t xml:space="preserve">. </w:t>
      </w:r>
      <w:r w:rsidR="0029295D" w:rsidRPr="00635A70">
        <w:rPr>
          <w:b/>
          <w:bCs/>
        </w:rPr>
        <w:t xml:space="preserve">Estudio de caso </w:t>
      </w:r>
    </w:p>
    <w:p w14:paraId="5F26FA66" w14:textId="7087F8F2" w:rsidR="00043593" w:rsidRDefault="00043593">
      <w:r>
        <w:t xml:space="preserve">1/ Detecta un problema. No tiene </w:t>
      </w:r>
      <w:proofErr w:type="spellStart"/>
      <w:r>
        <w:t>porqué</w:t>
      </w:r>
      <w:proofErr w:type="spellEnd"/>
      <w:r>
        <w:t xml:space="preserve"> ser uno que resuelva tu producto o servicio necesariamente. …</w:t>
      </w:r>
    </w:p>
    <w:p w14:paraId="75610F61" w14:textId="114A7840" w:rsidR="00043593" w:rsidRDefault="00043593">
      <w:r>
        <w:t>2/ Habla con los expertos. …</w:t>
      </w:r>
    </w:p>
    <w:p w14:paraId="2797E930" w14:textId="5A4788F8" w:rsidR="00043593" w:rsidRDefault="00043593">
      <w:r>
        <w:t>Prioriza, no todo es importante. …</w:t>
      </w:r>
    </w:p>
    <w:p w14:paraId="09D98E1D" w14:textId="1561DED7" w:rsidR="00043593" w:rsidRDefault="00043593">
      <w:r>
        <w:t>Gráficos, cuantos menos datos, mejor. …</w:t>
      </w:r>
    </w:p>
    <w:p w14:paraId="7A2DA06F" w14:textId="5339059C" w:rsidR="00043593" w:rsidRDefault="00043593">
      <w:proofErr w:type="spellStart"/>
      <w:r>
        <w:t>Intro</w:t>
      </w:r>
      <w:proofErr w:type="spellEnd"/>
      <w:r>
        <w:t>. …</w:t>
      </w:r>
    </w:p>
    <w:p w14:paraId="4370C17A" w14:textId="03897032" w:rsidR="00043593" w:rsidRDefault="00043593">
      <w:r>
        <w:t>Desglosa el problema. …</w:t>
      </w:r>
    </w:p>
    <w:p w14:paraId="57BB4899" w14:textId="40E6D067" w:rsidR="00043593" w:rsidRDefault="00043593">
      <w:r>
        <w:t>Resuelve el problema. …</w:t>
      </w:r>
    </w:p>
    <w:p w14:paraId="46DD0945" w14:textId="77777777" w:rsidR="00043593" w:rsidRDefault="00043593">
      <w:r>
        <w:t>Deja la conclusión al lector.</w:t>
      </w:r>
    </w:p>
    <w:p w14:paraId="1898138D" w14:textId="77777777" w:rsidR="005F3850" w:rsidRDefault="005F3850">
      <w:r>
        <w:t xml:space="preserve">Observación </w:t>
      </w:r>
    </w:p>
    <w:p w14:paraId="1D32BDCD" w14:textId="77777777" w:rsidR="005F3850" w:rsidRDefault="005F3850">
      <w:r>
        <w:t>El cuadro equivale a 5 puntos y la investigación 5 puntos dando una total de 10</w:t>
      </w:r>
      <w:r w:rsidR="001264E0">
        <w:t xml:space="preserve"> puntos en la actividad</w:t>
      </w:r>
    </w:p>
    <w:sectPr w:rsidR="005F3850" w:rsidSect="008655FF">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A6E5E"/>
    <w:multiLevelType w:val="hybridMultilevel"/>
    <w:tmpl w:val="9974916A"/>
    <w:lvl w:ilvl="0" w:tplc="FFFFFFFF">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7AF3C20"/>
    <w:multiLevelType w:val="hybridMultilevel"/>
    <w:tmpl w:val="B7FCBD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2A13929"/>
    <w:multiLevelType w:val="hybridMultilevel"/>
    <w:tmpl w:val="1F160D32"/>
    <w:lvl w:ilvl="0" w:tplc="FFFFFFFF">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F345018"/>
    <w:multiLevelType w:val="hybridMultilevel"/>
    <w:tmpl w:val="C7628E94"/>
    <w:lvl w:ilvl="0" w:tplc="FFFFFFFF">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5FF"/>
    <w:rsid w:val="0002047E"/>
    <w:rsid w:val="00043593"/>
    <w:rsid w:val="00046B8F"/>
    <w:rsid w:val="001264E0"/>
    <w:rsid w:val="00177473"/>
    <w:rsid w:val="001923F5"/>
    <w:rsid w:val="001B438F"/>
    <w:rsid w:val="001F2F62"/>
    <w:rsid w:val="00243E5F"/>
    <w:rsid w:val="002648B9"/>
    <w:rsid w:val="0027145B"/>
    <w:rsid w:val="0029295D"/>
    <w:rsid w:val="002D6484"/>
    <w:rsid w:val="00306865"/>
    <w:rsid w:val="00330996"/>
    <w:rsid w:val="00352A9C"/>
    <w:rsid w:val="0036070B"/>
    <w:rsid w:val="00364144"/>
    <w:rsid w:val="003850D1"/>
    <w:rsid w:val="00397EFB"/>
    <w:rsid w:val="003B6127"/>
    <w:rsid w:val="003D25AE"/>
    <w:rsid w:val="00440750"/>
    <w:rsid w:val="00443151"/>
    <w:rsid w:val="004C6267"/>
    <w:rsid w:val="00505DD1"/>
    <w:rsid w:val="005409AA"/>
    <w:rsid w:val="005449F3"/>
    <w:rsid w:val="005617A2"/>
    <w:rsid w:val="005D0D39"/>
    <w:rsid w:val="005F3850"/>
    <w:rsid w:val="00635A70"/>
    <w:rsid w:val="0064575A"/>
    <w:rsid w:val="00650BF7"/>
    <w:rsid w:val="0069227D"/>
    <w:rsid w:val="006A1411"/>
    <w:rsid w:val="00720C14"/>
    <w:rsid w:val="00753C81"/>
    <w:rsid w:val="00777048"/>
    <w:rsid w:val="00821CEF"/>
    <w:rsid w:val="00860768"/>
    <w:rsid w:val="008655FF"/>
    <w:rsid w:val="008C2654"/>
    <w:rsid w:val="008D4C78"/>
    <w:rsid w:val="008E60DF"/>
    <w:rsid w:val="008F18A2"/>
    <w:rsid w:val="008F3CFD"/>
    <w:rsid w:val="009016D9"/>
    <w:rsid w:val="00962CC4"/>
    <w:rsid w:val="009B202B"/>
    <w:rsid w:val="00A21290"/>
    <w:rsid w:val="00AB69B8"/>
    <w:rsid w:val="00B141AA"/>
    <w:rsid w:val="00B50B44"/>
    <w:rsid w:val="00B7234D"/>
    <w:rsid w:val="00B929E2"/>
    <w:rsid w:val="00C4435E"/>
    <w:rsid w:val="00C504AC"/>
    <w:rsid w:val="00C6341F"/>
    <w:rsid w:val="00D16688"/>
    <w:rsid w:val="00D32682"/>
    <w:rsid w:val="00D43999"/>
    <w:rsid w:val="00DE5F60"/>
    <w:rsid w:val="00E679CB"/>
    <w:rsid w:val="00EB3CA1"/>
    <w:rsid w:val="00EF2E7B"/>
    <w:rsid w:val="00F24FC6"/>
    <w:rsid w:val="00F338C7"/>
    <w:rsid w:val="00F561DD"/>
    <w:rsid w:val="00F61D19"/>
    <w:rsid w:val="00F940FD"/>
    <w:rsid w:val="00FB77E5"/>
    <w:rsid w:val="00FC33EB"/>
    <w:rsid w:val="00FD365D"/>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C1F2B"/>
  <w15:chartTrackingRefBased/>
  <w15:docId w15:val="{91277B92-600C-4100-9511-02C5E61A1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65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B43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1656</Words>
  <Characters>9108</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10743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aguirre ramos</dc:creator>
  <cp:keywords/>
  <dc:description/>
  <cp:lastModifiedBy>Brenda Guadalupe Ibarra Cepeda</cp:lastModifiedBy>
  <cp:revision>2</cp:revision>
  <dcterms:created xsi:type="dcterms:W3CDTF">2021-03-16T04:03:00Z</dcterms:created>
  <dcterms:modified xsi:type="dcterms:W3CDTF">2021-03-16T04:03:00Z</dcterms:modified>
</cp:coreProperties>
</file>