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CD" w:rsidRDefault="00C225CD" w:rsidP="00C225CD">
      <w:pPr>
        <w:spacing w:after="0"/>
        <w:jc w:val="center"/>
      </w:pPr>
      <w:r>
        <w:rPr>
          <w:noProof/>
          <w:lang w:eastAsia="es-MX"/>
        </w:rPr>
        <w:drawing>
          <wp:anchor distT="0" distB="0" distL="114300" distR="114300" simplePos="0" relativeHeight="251659264" behindDoc="0" locked="0" layoutInCell="1" allowOverlap="1" wp14:anchorId="318FCCFC" wp14:editId="74B7AC92">
            <wp:simplePos x="0" y="0"/>
            <wp:positionH relativeFrom="page">
              <wp:posOffset>-242001</wp:posOffset>
            </wp:positionH>
            <wp:positionV relativeFrom="paragraph">
              <wp:posOffset>-581288</wp:posOffset>
            </wp:positionV>
            <wp:extent cx="2820035" cy="2096770"/>
            <wp:effectExtent l="0" t="0" r="0" b="0"/>
            <wp:wrapNone/>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0035" cy="2096770"/>
                    </a:xfrm>
                    <a:prstGeom prst="rect">
                      <a:avLst/>
                    </a:prstGeom>
                    <a:noFill/>
                  </pic:spPr>
                </pic:pic>
              </a:graphicData>
            </a:graphic>
            <wp14:sizeRelH relativeFrom="page">
              <wp14:pctWidth>0</wp14:pctWidth>
            </wp14:sizeRelH>
            <wp14:sizeRelV relativeFrom="page">
              <wp14:pctHeight>0</wp14:pctHeight>
            </wp14:sizeRelV>
          </wp:anchor>
        </w:drawing>
      </w:r>
    </w:p>
    <w:p w:rsidR="00C225CD" w:rsidRDefault="00C225CD" w:rsidP="00C225CD">
      <w:pPr>
        <w:jc w:val="center"/>
        <w:rPr>
          <w:rFonts w:ascii="Arial" w:hAnsi="Arial" w:cs="Arial"/>
          <w:sz w:val="44"/>
          <w:szCs w:val="44"/>
        </w:rPr>
      </w:pPr>
      <w:r>
        <w:rPr>
          <w:rFonts w:ascii="Arial" w:hAnsi="Arial" w:cs="Arial"/>
          <w:sz w:val="44"/>
          <w:szCs w:val="44"/>
        </w:rPr>
        <w:t xml:space="preserve">           </w:t>
      </w:r>
      <w:r>
        <w:rPr>
          <w:rFonts w:ascii="Arial" w:hAnsi="Arial" w:cs="Arial"/>
          <w:sz w:val="56"/>
          <w:szCs w:val="44"/>
        </w:rPr>
        <w:t xml:space="preserve">Escuela normal de educación preescolar         </w:t>
      </w:r>
      <w:r>
        <w:rPr>
          <w:rFonts w:ascii="Arial" w:hAnsi="Arial" w:cs="Arial"/>
          <w:sz w:val="44"/>
          <w:szCs w:val="44"/>
        </w:rPr>
        <w:t xml:space="preserve">                             Licenciatura en educación preescolar</w:t>
      </w:r>
    </w:p>
    <w:p w:rsidR="00C225CD" w:rsidRDefault="00C225CD" w:rsidP="00C225CD">
      <w:pPr>
        <w:rPr>
          <w:rFonts w:ascii="Arial" w:hAnsi="Arial" w:cs="Arial"/>
          <w:sz w:val="44"/>
          <w:szCs w:val="44"/>
        </w:rPr>
      </w:pPr>
    </w:p>
    <w:p w:rsidR="00C225CD" w:rsidRDefault="00C225CD" w:rsidP="00C225CD">
      <w:pPr>
        <w:pStyle w:val="Ttulo3"/>
        <w:spacing w:before="30" w:beforeAutospacing="0" w:after="30" w:afterAutospacing="0" w:line="276" w:lineRule="auto"/>
        <w:ind w:left="60"/>
        <w:jc w:val="center"/>
        <w:rPr>
          <w:rFonts w:ascii="Arial" w:hAnsi="Arial" w:cs="Arial"/>
          <w:b w:val="0"/>
          <w:color w:val="000000"/>
          <w:sz w:val="44"/>
          <w:szCs w:val="44"/>
        </w:rPr>
      </w:pPr>
      <w:r>
        <w:rPr>
          <w:rFonts w:ascii="Arial" w:hAnsi="Arial" w:cs="Arial"/>
          <w:color w:val="000000"/>
          <w:sz w:val="44"/>
          <w:szCs w:val="44"/>
        </w:rPr>
        <w:t>Asignatura:</w:t>
      </w:r>
      <w:r>
        <w:rPr>
          <w:rFonts w:ascii="Arial" w:hAnsi="Arial" w:cs="Arial"/>
          <w:b w:val="0"/>
          <w:color w:val="000000"/>
          <w:sz w:val="44"/>
          <w:szCs w:val="44"/>
        </w:rPr>
        <w:t xml:space="preserve"> </w:t>
      </w:r>
      <w:r>
        <w:rPr>
          <w:rFonts w:ascii="Arial" w:hAnsi="Arial" w:cs="Arial"/>
          <w:b w:val="0"/>
          <w:color w:val="000000"/>
          <w:sz w:val="44"/>
          <w:szCs w:val="44"/>
        </w:rPr>
        <w:t>Estrategias de</w:t>
      </w:r>
      <w:r>
        <w:rPr>
          <w:rFonts w:ascii="Arial" w:hAnsi="Arial" w:cs="Arial"/>
          <w:b w:val="0"/>
          <w:color w:val="000000"/>
          <w:sz w:val="44"/>
          <w:szCs w:val="44"/>
        </w:rPr>
        <w:t xml:space="preserve"> trabajo docente</w:t>
      </w:r>
    </w:p>
    <w:p w:rsidR="00C225CD" w:rsidRDefault="00C225CD" w:rsidP="00C225CD">
      <w:pPr>
        <w:rPr>
          <w:rFonts w:ascii="Arial" w:hAnsi="Arial" w:cs="Arial"/>
          <w:sz w:val="44"/>
          <w:szCs w:val="44"/>
        </w:rPr>
      </w:pPr>
    </w:p>
    <w:p w:rsidR="00C225CD" w:rsidRPr="00C225CD" w:rsidRDefault="00C225CD" w:rsidP="00C225CD">
      <w:pPr>
        <w:pStyle w:val="Ttulo3"/>
        <w:spacing w:before="30" w:beforeAutospacing="0" w:after="30" w:afterAutospacing="0" w:line="276" w:lineRule="auto"/>
        <w:ind w:left="60"/>
        <w:jc w:val="center"/>
      </w:pPr>
      <w:r>
        <w:rPr>
          <w:rFonts w:ascii="Arial" w:hAnsi="Arial" w:cs="Arial"/>
          <w:sz w:val="44"/>
          <w:szCs w:val="44"/>
        </w:rPr>
        <w:t xml:space="preserve">Maestra: </w:t>
      </w:r>
      <w:hyperlink r:id="rId6" w:history="1">
        <w:r>
          <w:rPr>
            <w:rStyle w:val="Hipervnculo"/>
            <w:rFonts w:ascii="Arial" w:hAnsi="Arial" w:cs="Arial"/>
            <w:b w:val="0"/>
            <w:color w:val="000000"/>
            <w:sz w:val="44"/>
            <w:szCs w:val="44"/>
            <w:u w:val="none"/>
          </w:rPr>
          <w:t>Isabel del Carmen Aguirre R</w:t>
        </w:r>
        <w:r w:rsidRPr="00D3162B">
          <w:rPr>
            <w:rStyle w:val="Hipervnculo"/>
            <w:rFonts w:ascii="Arial" w:hAnsi="Arial" w:cs="Arial"/>
            <w:b w:val="0"/>
            <w:color w:val="000000"/>
            <w:sz w:val="44"/>
            <w:szCs w:val="44"/>
            <w:u w:val="none"/>
          </w:rPr>
          <w:t>amos</w:t>
        </w:r>
      </w:hyperlink>
    </w:p>
    <w:p w:rsidR="00C225CD" w:rsidRDefault="00C225CD" w:rsidP="00C225CD">
      <w:pPr>
        <w:jc w:val="center"/>
        <w:rPr>
          <w:rFonts w:ascii="Arial" w:hAnsi="Arial" w:cs="Arial"/>
          <w:sz w:val="44"/>
          <w:szCs w:val="44"/>
        </w:rPr>
      </w:pPr>
    </w:p>
    <w:p w:rsidR="00C225CD" w:rsidRPr="00C225CD" w:rsidRDefault="00C225CD" w:rsidP="00C225CD">
      <w:pPr>
        <w:jc w:val="center"/>
        <w:rPr>
          <w:rFonts w:ascii="Arial" w:hAnsi="Arial" w:cs="Arial"/>
          <w:b/>
          <w:color w:val="000000"/>
          <w:sz w:val="44"/>
          <w:szCs w:val="44"/>
        </w:rPr>
      </w:pPr>
      <w:r>
        <w:rPr>
          <w:rFonts w:ascii="Arial" w:hAnsi="Arial" w:cs="Arial"/>
          <w:b/>
          <w:color w:val="000000"/>
          <w:sz w:val="44"/>
          <w:szCs w:val="44"/>
        </w:rPr>
        <w:t xml:space="preserve">Alumna: </w:t>
      </w:r>
      <w:r>
        <w:rPr>
          <w:rFonts w:ascii="Arial" w:hAnsi="Arial" w:cs="Arial"/>
          <w:color w:val="000000"/>
          <w:sz w:val="44"/>
          <w:szCs w:val="44"/>
        </w:rPr>
        <w:t>Nayely Lizbeth ramos Lara</w:t>
      </w:r>
      <w:r>
        <w:rPr>
          <w:rFonts w:ascii="Arial" w:hAnsi="Arial" w:cs="Arial"/>
          <w:color w:val="000000"/>
          <w:sz w:val="44"/>
          <w:szCs w:val="44"/>
        </w:rPr>
        <w:t>.</w:t>
      </w:r>
    </w:p>
    <w:p w:rsidR="00C225CD" w:rsidRDefault="00C225CD" w:rsidP="00C225CD">
      <w:pPr>
        <w:jc w:val="center"/>
        <w:rPr>
          <w:rFonts w:ascii="Arial" w:hAnsi="Arial" w:cs="Arial"/>
          <w:color w:val="000000"/>
          <w:sz w:val="44"/>
          <w:szCs w:val="44"/>
        </w:rPr>
      </w:pPr>
      <w:proofErr w:type="spellStart"/>
      <w:r w:rsidRPr="00C225CD">
        <w:rPr>
          <w:rFonts w:ascii="Arial" w:hAnsi="Arial" w:cs="Arial"/>
          <w:b/>
          <w:color w:val="000000"/>
          <w:sz w:val="44"/>
          <w:szCs w:val="44"/>
        </w:rPr>
        <w:t>N.L</w:t>
      </w:r>
      <w:proofErr w:type="spellEnd"/>
      <w:r w:rsidRPr="00C225CD">
        <w:rPr>
          <w:rFonts w:ascii="Arial" w:hAnsi="Arial" w:cs="Arial"/>
          <w:b/>
          <w:color w:val="000000"/>
          <w:sz w:val="44"/>
          <w:szCs w:val="44"/>
        </w:rPr>
        <w:t>.:</w:t>
      </w:r>
      <w:r>
        <w:rPr>
          <w:rFonts w:ascii="Arial" w:hAnsi="Arial" w:cs="Arial"/>
          <w:color w:val="000000"/>
          <w:sz w:val="44"/>
          <w:szCs w:val="44"/>
        </w:rPr>
        <w:t xml:space="preserve"> 16</w:t>
      </w:r>
    </w:p>
    <w:p w:rsidR="00C225CD" w:rsidRDefault="00C225CD" w:rsidP="00C225CD">
      <w:pPr>
        <w:jc w:val="center"/>
        <w:rPr>
          <w:rFonts w:ascii="Arial" w:hAnsi="Arial" w:cs="Arial"/>
          <w:color w:val="000000"/>
          <w:sz w:val="44"/>
          <w:szCs w:val="44"/>
        </w:rPr>
      </w:pPr>
      <w:r>
        <w:rPr>
          <w:rFonts w:ascii="Arial" w:hAnsi="Arial" w:cs="Arial"/>
          <w:color w:val="000000"/>
          <w:sz w:val="44"/>
          <w:szCs w:val="44"/>
        </w:rPr>
        <w:t>2º”C”</w:t>
      </w:r>
    </w:p>
    <w:p w:rsidR="00C225CD" w:rsidRDefault="00C225CD" w:rsidP="00C225CD">
      <w:pPr>
        <w:jc w:val="center"/>
        <w:rPr>
          <w:rFonts w:ascii="Arial" w:hAnsi="Arial" w:cs="Arial"/>
          <w:color w:val="000000"/>
          <w:sz w:val="44"/>
          <w:szCs w:val="44"/>
        </w:rPr>
      </w:pPr>
    </w:p>
    <w:p w:rsidR="00C225CD" w:rsidRDefault="00C225CD" w:rsidP="00C225CD">
      <w:pPr>
        <w:jc w:val="center"/>
        <w:rPr>
          <w:rFonts w:ascii="Arial" w:hAnsi="Arial" w:cs="Arial"/>
          <w:color w:val="000000"/>
          <w:sz w:val="44"/>
          <w:szCs w:val="44"/>
        </w:rPr>
      </w:pPr>
      <w:r>
        <w:rPr>
          <w:rFonts w:ascii="Arial" w:hAnsi="Arial" w:cs="Arial"/>
          <w:color w:val="000000"/>
          <w:sz w:val="44"/>
          <w:szCs w:val="44"/>
        </w:rPr>
        <w:t xml:space="preserve">Saltillo, Coahuila    </w:t>
      </w:r>
      <w:r>
        <w:rPr>
          <w:rFonts w:ascii="Arial" w:hAnsi="Arial" w:cs="Arial"/>
          <w:color w:val="000000"/>
          <w:sz w:val="44"/>
          <w:szCs w:val="44"/>
        </w:rPr>
        <w:t xml:space="preserve">                      15/03/2021</w:t>
      </w:r>
    </w:p>
    <w:p w:rsidR="00813305" w:rsidRPr="002D43C7" w:rsidRDefault="00813305" w:rsidP="00C225CD">
      <w:pPr>
        <w:jc w:val="center"/>
        <w:rPr>
          <w:rFonts w:ascii="Arial" w:hAnsi="Arial" w:cs="Arial"/>
          <w:color w:val="000000"/>
          <w:sz w:val="44"/>
          <w:szCs w:val="44"/>
        </w:rPr>
      </w:pPr>
    </w:p>
    <w:tbl>
      <w:tblPr>
        <w:tblStyle w:val="Tablaconcuadrcula"/>
        <w:tblpPr w:leftFromText="141" w:rightFromText="141" w:vertAnchor="text" w:horzAnchor="margin" w:tblpXSpec="center" w:tblpY="-378"/>
        <w:tblW w:w="12186" w:type="dxa"/>
        <w:tblLook w:val="04A0" w:firstRow="1" w:lastRow="0" w:firstColumn="1" w:lastColumn="0" w:noHBand="0" w:noVBand="1"/>
      </w:tblPr>
      <w:tblGrid>
        <w:gridCol w:w="2547"/>
        <w:gridCol w:w="3417"/>
        <w:gridCol w:w="3103"/>
        <w:gridCol w:w="3119"/>
      </w:tblGrid>
      <w:tr w:rsidR="000561DE" w:rsidTr="00522F67">
        <w:tc>
          <w:tcPr>
            <w:tcW w:w="2547" w:type="dxa"/>
          </w:tcPr>
          <w:p w:rsidR="000561DE" w:rsidRDefault="000561DE" w:rsidP="000561DE"/>
        </w:tc>
        <w:tc>
          <w:tcPr>
            <w:tcW w:w="3417" w:type="dxa"/>
          </w:tcPr>
          <w:p w:rsidR="000561DE" w:rsidRDefault="000561DE" w:rsidP="000561DE">
            <w:pPr>
              <w:jc w:val="center"/>
            </w:pPr>
            <w:r>
              <w:t>Aciertos</w:t>
            </w:r>
          </w:p>
        </w:tc>
        <w:tc>
          <w:tcPr>
            <w:tcW w:w="3103" w:type="dxa"/>
          </w:tcPr>
          <w:p w:rsidR="000561DE" w:rsidRDefault="000561DE" w:rsidP="000561DE">
            <w:pPr>
              <w:jc w:val="center"/>
            </w:pPr>
            <w:r>
              <w:t>Problemas detectados</w:t>
            </w:r>
          </w:p>
        </w:tc>
        <w:tc>
          <w:tcPr>
            <w:tcW w:w="3119" w:type="dxa"/>
          </w:tcPr>
          <w:p w:rsidR="000561DE" w:rsidRDefault="000561DE" w:rsidP="000561DE">
            <w:pPr>
              <w:jc w:val="center"/>
            </w:pPr>
            <w:r>
              <w:t>Áreas de oportunidad</w:t>
            </w:r>
          </w:p>
        </w:tc>
      </w:tr>
      <w:tr w:rsidR="000561DE" w:rsidTr="00522F67">
        <w:tc>
          <w:tcPr>
            <w:tcW w:w="2547" w:type="dxa"/>
            <w:vAlign w:val="center"/>
          </w:tcPr>
          <w:p w:rsidR="000561DE" w:rsidRDefault="000561DE" w:rsidP="00522F67">
            <w:pPr>
              <w:jc w:val="center"/>
            </w:pPr>
            <w:r>
              <w:t>Diseños de los planes y secuencias didácticas</w:t>
            </w:r>
          </w:p>
        </w:tc>
        <w:tc>
          <w:tcPr>
            <w:tcW w:w="3417" w:type="dxa"/>
            <w:vAlign w:val="center"/>
          </w:tcPr>
          <w:p w:rsidR="000561DE" w:rsidRDefault="00E818E7" w:rsidP="009A4AA6">
            <w:pPr>
              <w:jc w:val="center"/>
            </w:pPr>
            <w:r>
              <w:t>-Mejoré mis estrategias al momento de realizar secuencias didácticas tanto individualmente como en equipo.</w:t>
            </w:r>
          </w:p>
          <w:p w:rsidR="000561DE" w:rsidRDefault="000561DE" w:rsidP="009A4AA6">
            <w:pPr>
              <w:jc w:val="center"/>
            </w:pPr>
          </w:p>
          <w:p w:rsidR="000561DE" w:rsidRDefault="000561DE" w:rsidP="009A4AA6">
            <w:pPr>
              <w:jc w:val="center"/>
            </w:pPr>
          </w:p>
        </w:tc>
        <w:tc>
          <w:tcPr>
            <w:tcW w:w="3103" w:type="dxa"/>
            <w:vAlign w:val="center"/>
          </w:tcPr>
          <w:p w:rsidR="000561DE" w:rsidRDefault="009A4AA6" w:rsidP="009A4AA6">
            <w:pPr>
              <w:jc w:val="center"/>
            </w:pPr>
            <w:r>
              <w:t>- La dificultad era algo mínima para el nivel de conocimientos del alumno.</w:t>
            </w:r>
          </w:p>
        </w:tc>
        <w:tc>
          <w:tcPr>
            <w:tcW w:w="3119" w:type="dxa"/>
            <w:vAlign w:val="center"/>
          </w:tcPr>
          <w:p w:rsidR="000561DE" w:rsidRDefault="009A4AA6" w:rsidP="009A4AA6">
            <w:pPr>
              <w:jc w:val="center"/>
            </w:pPr>
            <w:r>
              <w:t>Realización de un instrumento de diagnóstico previo a la aplicación de la secuencia.</w:t>
            </w:r>
          </w:p>
        </w:tc>
      </w:tr>
      <w:tr w:rsidR="000561DE" w:rsidTr="00522F67">
        <w:tc>
          <w:tcPr>
            <w:tcW w:w="2547" w:type="dxa"/>
            <w:vAlign w:val="center"/>
          </w:tcPr>
          <w:p w:rsidR="000561DE" w:rsidRDefault="000561DE" w:rsidP="00522F67">
            <w:pPr>
              <w:jc w:val="center"/>
            </w:pPr>
            <w:r>
              <w:t>Enseñanza y desarrollo de actividades</w:t>
            </w:r>
          </w:p>
        </w:tc>
        <w:tc>
          <w:tcPr>
            <w:tcW w:w="3417" w:type="dxa"/>
          </w:tcPr>
          <w:p w:rsidR="000561DE" w:rsidRDefault="00522F67" w:rsidP="000561DE">
            <w:r>
              <w:t>-Desarrollé actividades que favorecían los aprendizajes esperados solicitados.</w:t>
            </w:r>
          </w:p>
        </w:tc>
        <w:tc>
          <w:tcPr>
            <w:tcW w:w="3103" w:type="dxa"/>
            <w:vAlign w:val="center"/>
          </w:tcPr>
          <w:p w:rsidR="000561DE" w:rsidRDefault="00522F67" w:rsidP="00522F67">
            <w:pPr>
              <w:jc w:val="center"/>
            </w:pPr>
            <w:r>
              <w:t>-La dificultad.</w:t>
            </w:r>
          </w:p>
        </w:tc>
        <w:tc>
          <w:tcPr>
            <w:tcW w:w="3119" w:type="dxa"/>
            <w:vAlign w:val="center"/>
          </w:tcPr>
          <w:p w:rsidR="000561DE" w:rsidRDefault="00522F67" w:rsidP="00522F67">
            <w:pPr>
              <w:jc w:val="center"/>
            </w:pPr>
            <w:r>
              <w:t>Aplicació</w:t>
            </w:r>
            <w:r>
              <w:t>n de un instrumento de diagnóstico previo a la aplicación de la secuencia.</w:t>
            </w:r>
          </w:p>
        </w:tc>
      </w:tr>
      <w:tr w:rsidR="000561DE" w:rsidTr="00697E54">
        <w:tc>
          <w:tcPr>
            <w:tcW w:w="2547" w:type="dxa"/>
            <w:vAlign w:val="center"/>
          </w:tcPr>
          <w:p w:rsidR="000561DE" w:rsidRDefault="000561DE" w:rsidP="00522F67">
            <w:pPr>
              <w:jc w:val="center"/>
            </w:pPr>
            <w:r>
              <w:t>Aprendizaje de los alumnos</w:t>
            </w:r>
          </w:p>
        </w:tc>
        <w:tc>
          <w:tcPr>
            <w:tcW w:w="3417" w:type="dxa"/>
            <w:vAlign w:val="center"/>
          </w:tcPr>
          <w:p w:rsidR="000561DE" w:rsidRDefault="000561DE" w:rsidP="00522F67">
            <w:pPr>
              <w:jc w:val="center"/>
            </w:pPr>
          </w:p>
          <w:p w:rsidR="000561DE" w:rsidRDefault="00522F67" w:rsidP="00522F67">
            <w:pPr>
              <w:jc w:val="center"/>
            </w:pPr>
            <w:r>
              <w:t>-Se cumplió con el objetivo de la secuencia.</w:t>
            </w:r>
          </w:p>
          <w:p w:rsidR="00522F67" w:rsidRDefault="00522F67" w:rsidP="00522F67">
            <w:pPr>
              <w:jc w:val="center"/>
            </w:pPr>
            <w:r>
              <w:t>- El alumno logró emplear los aprendizajes.</w:t>
            </w:r>
          </w:p>
          <w:p w:rsidR="000561DE" w:rsidRDefault="000561DE" w:rsidP="00522F67">
            <w:pPr>
              <w:jc w:val="center"/>
            </w:pPr>
          </w:p>
          <w:p w:rsidR="000561DE" w:rsidRDefault="000561DE" w:rsidP="00522F67">
            <w:pPr>
              <w:jc w:val="center"/>
            </w:pPr>
          </w:p>
          <w:p w:rsidR="000561DE" w:rsidRDefault="000561DE" w:rsidP="00522F67">
            <w:pPr>
              <w:jc w:val="center"/>
            </w:pPr>
          </w:p>
        </w:tc>
        <w:tc>
          <w:tcPr>
            <w:tcW w:w="3103" w:type="dxa"/>
            <w:vAlign w:val="center"/>
          </w:tcPr>
          <w:p w:rsidR="000561DE" w:rsidRDefault="00522F67" w:rsidP="00522F67">
            <w:pPr>
              <w:jc w:val="center"/>
            </w:pPr>
            <w:r>
              <w:t>La inadecuada dificultad.</w:t>
            </w:r>
          </w:p>
        </w:tc>
        <w:tc>
          <w:tcPr>
            <w:tcW w:w="3119" w:type="dxa"/>
            <w:vAlign w:val="center"/>
          </w:tcPr>
          <w:p w:rsidR="000561DE" w:rsidRDefault="00522F67" w:rsidP="00697E54">
            <w:pPr>
              <w:jc w:val="center"/>
            </w:pPr>
            <w:r>
              <w:t>Modificar la actividad de acuerdo a los conocimientos del niño al que se va a emplear y no al grado escolar.</w:t>
            </w:r>
          </w:p>
        </w:tc>
      </w:tr>
      <w:tr w:rsidR="000561DE" w:rsidTr="00697E54">
        <w:tc>
          <w:tcPr>
            <w:tcW w:w="2547" w:type="dxa"/>
            <w:vAlign w:val="center"/>
          </w:tcPr>
          <w:p w:rsidR="000561DE" w:rsidRDefault="000561DE" w:rsidP="00522F67">
            <w:pPr>
              <w:jc w:val="center"/>
            </w:pPr>
            <w:r>
              <w:t>Estrategias metodológicas</w:t>
            </w:r>
          </w:p>
        </w:tc>
        <w:tc>
          <w:tcPr>
            <w:tcW w:w="3417" w:type="dxa"/>
            <w:vAlign w:val="center"/>
          </w:tcPr>
          <w:p w:rsidR="000561DE" w:rsidRDefault="000561DE" w:rsidP="00522F67">
            <w:pPr>
              <w:jc w:val="center"/>
            </w:pPr>
          </w:p>
          <w:p w:rsidR="000561DE" w:rsidRDefault="000561DE" w:rsidP="00522F67">
            <w:pPr>
              <w:jc w:val="center"/>
            </w:pPr>
          </w:p>
          <w:p w:rsidR="000561DE" w:rsidRDefault="00522F67" w:rsidP="00522F67">
            <w:pPr>
              <w:jc w:val="center"/>
            </w:pPr>
            <w:r>
              <w:t>Las estrategias empleadas fueron las adecuadas a las actividades.</w:t>
            </w:r>
          </w:p>
          <w:p w:rsidR="000561DE" w:rsidRDefault="000561DE" w:rsidP="00522F67">
            <w:pPr>
              <w:jc w:val="center"/>
            </w:pPr>
          </w:p>
          <w:p w:rsidR="000561DE" w:rsidRDefault="000561DE" w:rsidP="00522F67">
            <w:pPr>
              <w:jc w:val="center"/>
            </w:pPr>
          </w:p>
        </w:tc>
        <w:tc>
          <w:tcPr>
            <w:tcW w:w="3103" w:type="dxa"/>
            <w:vAlign w:val="center"/>
          </w:tcPr>
          <w:p w:rsidR="00522F67" w:rsidRDefault="00522F67" w:rsidP="00522F67">
            <w:pPr>
              <w:jc w:val="center"/>
            </w:pPr>
            <w:r>
              <w:t>El tiempo de aplicación fue menor a lo esperado.</w:t>
            </w:r>
          </w:p>
        </w:tc>
        <w:tc>
          <w:tcPr>
            <w:tcW w:w="3119" w:type="dxa"/>
            <w:vAlign w:val="center"/>
          </w:tcPr>
          <w:p w:rsidR="000561DE" w:rsidRDefault="000561DE" w:rsidP="00697E54">
            <w:pPr>
              <w:jc w:val="center"/>
            </w:pPr>
          </w:p>
          <w:p w:rsidR="00697E54" w:rsidRDefault="00697E54" w:rsidP="00697E54">
            <w:pPr>
              <w:jc w:val="center"/>
            </w:pPr>
          </w:p>
          <w:p w:rsidR="00697E54" w:rsidRDefault="00697E54" w:rsidP="00697E54">
            <w:pPr>
              <w:jc w:val="center"/>
            </w:pPr>
            <w:r>
              <w:t>Es un conjunto de los otros puntos.</w:t>
            </w:r>
          </w:p>
        </w:tc>
      </w:tr>
      <w:tr w:rsidR="000561DE" w:rsidTr="00522F67">
        <w:tc>
          <w:tcPr>
            <w:tcW w:w="2547" w:type="dxa"/>
            <w:vAlign w:val="center"/>
          </w:tcPr>
          <w:p w:rsidR="000561DE" w:rsidRDefault="000561DE" w:rsidP="00522F67">
            <w:pPr>
              <w:jc w:val="center"/>
            </w:pPr>
            <w:r>
              <w:t>Procedimientos de evaluación</w:t>
            </w:r>
          </w:p>
        </w:tc>
        <w:tc>
          <w:tcPr>
            <w:tcW w:w="3417" w:type="dxa"/>
            <w:vAlign w:val="center"/>
          </w:tcPr>
          <w:p w:rsidR="000561DE" w:rsidRDefault="000561DE" w:rsidP="00522F67">
            <w:pPr>
              <w:jc w:val="center"/>
            </w:pPr>
          </w:p>
          <w:p w:rsidR="000561DE" w:rsidRDefault="00522F67" w:rsidP="00522F67">
            <w:pPr>
              <w:jc w:val="center"/>
            </w:pPr>
            <w:r>
              <w:t>Respondí el instrumento de evaluación previamente elaborado.</w:t>
            </w:r>
          </w:p>
          <w:p w:rsidR="000561DE" w:rsidRDefault="000561DE" w:rsidP="00522F67">
            <w:pPr>
              <w:jc w:val="center"/>
            </w:pPr>
          </w:p>
          <w:p w:rsidR="000561DE" w:rsidRDefault="000561DE" w:rsidP="00522F67">
            <w:pPr>
              <w:jc w:val="center"/>
            </w:pPr>
          </w:p>
        </w:tc>
        <w:tc>
          <w:tcPr>
            <w:tcW w:w="3103" w:type="dxa"/>
            <w:vAlign w:val="center"/>
          </w:tcPr>
          <w:p w:rsidR="00522F67" w:rsidRDefault="00522F67" w:rsidP="00522F67">
            <w:pPr>
              <w:jc w:val="center"/>
            </w:pPr>
            <w:r>
              <w:t>Redacción de indicadores.</w:t>
            </w:r>
          </w:p>
        </w:tc>
        <w:tc>
          <w:tcPr>
            <w:tcW w:w="3119" w:type="dxa"/>
            <w:vAlign w:val="center"/>
          </w:tcPr>
          <w:p w:rsidR="00522F67" w:rsidRDefault="00522F67" w:rsidP="00522F67">
            <w:pPr>
              <w:jc w:val="center"/>
            </w:pPr>
            <w:r>
              <w:t>-Realizar una redacción adecuada, clara y precisa de lo que se pretende evaluar.</w:t>
            </w:r>
          </w:p>
        </w:tc>
      </w:tr>
      <w:tr w:rsidR="000561DE" w:rsidTr="00522F67">
        <w:tc>
          <w:tcPr>
            <w:tcW w:w="2547" w:type="dxa"/>
          </w:tcPr>
          <w:p w:rsidR="000561DE" w:rsidRDefault="000561DE" w:rsidP="000561DE">
            <w:r>
              <w:t>Recursos</w:t>
            </w:r>
          </w:p>
        </w:tc>
        <w:tc>
          <w:tcPr>
            <w:tcW w:w="3417" w:type="dxa"/>
          </w:tcPr>
          <w:p w:rsidR="000561DE" w:rsidRDefault="000561DE" w:rsidP="000561DE"/>
          <w:p w:rsidR="000561DE" w:rsidRDefault="000561DE" w:rsidP="000561DE"/>
          <w:p w:rsidR="000561DE" w:rsidRDefault="009A4AA6" w:rsidP="000561DE">
            <w:r>
              <w:t xml:space="preserve">-Conté con los recursos adecuados para la aplicación de las actividades </w:t>
            </w:r>
          </w:p>
          <w:p w:rsidR="000561DE" w:rsidRDefault="000561DE" w:rsidP="000561DE"/>
          <w:p w:rsidR="000561DE" w:rsidRDefault="000561DE" w:rsidP="000561DE"/>
        </w:tc>
        <w:tc>
          <w:tcPr>
            <w:tcW w:w="3103" w:type="dxa"/>
            <w:vAlign w:val="center"/>
          </w:tcPr>
          <w:p w:rsidR="000561DE" w:rsidRDefault="00522F67" w:rsidP="00522F67">
            <w:pPr>
              <w:jc w:val="center"/>
            </w:pPr>
            <w:r>
              <w:t>No tuve.</w:t>
            </w:r>
          </w:p>
        </w:tc>
        <w:tc>
          <w:tcPr>
            <w:tcW w:w="3119" w:type="dxa"/>
          </w:tcPr>
          <w:p w:rsidR="000561DE" w:rsidRDefault="000561DE" w:rsidP="000561DE"/>
        </w:tc>
      </w:tr>
    </w:tbl>
    <w:p w:rsidR="0029295D" w:rsidRPr="00813305" w:rsidRDefault="001B438F" w:rsidP="00813305">
      <w:pPr>
        <w:spacing w:after="0" w:line="240" w:lineRule="auto"/>
        <w:rPr>
          <w:rFonts w:ascii="Arial" w:hAnsi="Arial" w:cs="Arial"/>
          <w:b/>
          <w:color w:val="FF0000"/>
          <w:sz w:val="36"/>
        </w:rPr>
      </w:pPr>
      <w:r w:rsidRPr="00813305">
        <w:rPr>
          <w:rFonts w:ascii="Arial" w:hAnsi="Arial" w:cs="Arial"/>
          <w:b/>
          <w:color w:val="FF0000"/>
          <w:sz w:val="32"/>
        </w:rPr>
        <w:lastRenderedPageBreak/>
        <w:t>a</w:t>
      </w:r>
      <w:r w:rsidR="00860768" w:rsidRPr="00813305">
        <w:rPr>
          <w:rFonts w:ascii="Arial" w:hAnsi="Arial" w:cs="Arial"/>
          <w:b/>
          <w:color w:val="FF0000"/>
          <w:sz w:val="32"/>
        </w:rPr>
        <w:t xml:space="preserve">. </w:t>
      </w:r>
      <w:r w:rsidR="0029295D" w:rsidRPr="00813305">
        <w:rPr>
          <w:rFonts w:ascii="Arial" w:hAnsi="Arial" w:cs="Arial"/>
          <w:b/>
          <w:color w:val="FF0000"/>
          <w:sz w:val="32"/>
        </w:rPr>
        <w:t xml:space="preserve">Proyectos </w:t>
      </w:r>
    </w:p>
    <w:p w:rsidR="002C2152" w:rsidRPr="002C2152" w:rsidRDefault="002C2152" w:rsidP="00813305">
      <w:pPr>
        <w:spacing w:after="0" w:line="240" w:lineRule="auto"/>
        <w:rPr>
          <w:rFonts w:ascii="Arial" w:hAnsi="Arial" w:cs="Arial"/>
          <w:sz w:val="28"/>
        </w:rPr>
      </w:pPr>
      <w:r w:rsidRPr="002C2152">
        <w:rPr>
          <w:rFonts w:ascii="Arial" w:hAnsi="Arial" w:cs="Arial"/>
          <w:sz w:val="28"/>
        </w:rPr>
        <w:t>La metodología de proyectos en el aula, es una estrategia que en su hacer vincula los objetos de la pedagogía activa, el cambio conceptual, la formación en y hacia la autonomía, la interacción sujeto – objeto para generar conocimiento, se cultiva en los estudiantes el gusto por el mismo y brinda elementos para que ellos puedan llevar a cabo investigaciones futuras.</w:t>
      </w:r>
    </w:p>
    <w:p w:rsidR="00C225CD" w:rsidRDefault="002C2152" w:rsidP="00813305">
      <w:pPr>
        <w:spacing w:after="0" w:line="240" w:lineRule="auto"/>
        <w:rPr>
          <w:rFonts w:ascii="Arial" w:hAnsi="Arial" w:cs="Arial"/>
          <w:sz w:val="28"/>
        </w:rPr>
      </w:pPr>
      <w:r w:rsidRPr="002C2152">
        <w:rPr>
          <w:rFonts w:ascii="Arial" w:hAnsi="Arial" w:cs="Arial"/>
          <w:sz w:val="28"/>
        </w:rPr>
        <w:t>Vincula los objetivos de la pedagogía activa porque el estudiante aprende haciendo, no queriendo decir que sólo se aprende lo que pueda ser elaborado o construido en forma manual, pero si se espera que el estudiante pueda utilizar el conocimiento reconstruido en su vida práctica.</w:t>
      </w:r>
    </w:p>
    <w:p w:rsidR="002C2152" w:rsidRDefault="002C2152" w:rsidP="00813305">
      <w:pPr>
        <w:spacing w:after="0" w:line="240" w:lineRule="auto"/>
        <w:rPr>
          <w:rFonts w:ascii="Arial" w:hAnsi="Arial" w:cs="Arial"/>
          <w:sz w:val="28"/>
        </w:rPr>
      </w:pPr>
    </w:p>
    <w:p w:rsidR="00813305" w:rsidRPr="00813305" w:rsidRDefault="00813305" w:rsidP="00813305">
      <w:pPr>
        <w:spacing w:after="0" w:line="240" w:lineRule="auto"/>
        <w:rPr>
          <w:rFonts w:ascii="Arial" w:hAnsi="Arial" w:cs="Arial"/>
          <w:i/>
          <w:sz w:val="28"/>
          <w:u w:val="single"/>
        </w:rPr>
      </w:pPr>
      <w:r w:rsidRPr="00813305">
        <w:rPr>
          <w:rFonts w:ascii="Arial" w:hAnsi="Arial" w:cs="Arial"/>
          <w:i/>
          <w:sz w:val="28"/>
          <w:u w:val="single"/>
        </w:rPr>
        <w:t>Aplica en pasos esta metodología</w:t>
      </w:r>
    </w:p>
    <w:p w:rsidR="00813305" w:rsidRPr="00813305" w:rsidRDefault="00813305" w:rsidP="00813305">
      <w:pPr>
        <w:spacing w:after="0" w:line="240" w:lineRule="auto"/>
        <w:rPr>
          <w:rFonts w:ascii="Arial" w:hAnsi="Arial" w:cs="Arial"/>
          <w:sz w:val="24"/>
        </w:rPr>
      </w:pPr>
      <w:r w:rsidRPr="00813305">
        <w:rPr>
          <w:rFonts w:ascii="Arial" w:hAnsi="Arial" w:cs="Arial"/>
          <w:sz w:val="24"/>
        </w:rPr>
        <w:t xml:space="preserve">1. </w:t>
      </w:r>
      <w:r w:rsidRPr="00813305">
        <w:rPr>
          <w:rFonts w:ascii="Arial" w:hAnsi="Arial" w:cs="Arial"/>
          <w:b/>
          <w:sz w:val="24"/>
        </w:rPr>
        <w:t>Selección del tema y planteamiento de la pregunta guía.</w:t>
      </w:r>
      <w:r w:rsidRPr="00813305">
        <w:rPr>
          <w:rFonts w:ascii="Arial" w:hAnsi="Arial" w:cs="Arial"/>
          <w:sz w:val="24"/>
        </w:rPr>
        <w:t xml:space="preserve"> Elige un tema ligado a la realidad de los alumnos que los motive a aprender y te permita desarrollar los objetivos cognitivos y competenciales del curso que buscas trabajar. Después, plantéales una pregunta guía abierta que te ayude a detectar sus conocimientos previos sobre el tema y les invite a pensar qué deben investigar u que estrategias deben poner en marcha para resolver la cuestión. </w:t>
      </w:r>
    </w:p>
    <w:p w:rsidR="00813305" w:rsidRPr="00813305" w:rsidRDefault="00813305" w:rsidP="00813305">
      <w:pPr>
        <w:spacing w:after="0" w:line="240" w:lineRule="auto"/>
        <w:rPr>
          <w:rFonts w:ascii="Arial" w:hAnsi="Arial" w:cs="Arial"/>
          <w:sz w:val="24"/>
        </w:rPr>
      </w:pPr>
      <w:r w:rsidRPr="00813305">
        <w:rPr>
          <w:rFonts w:ascii="Arial" w:hAnsi="Arial" w:cs="Arial"/>
          <w:b/>
          <w:sz w:val="24"/>
        </w:rPr>
        <w:t>2.</w:t>
      </w:r>
      <w:r w:rsidRPr="00813305">
        <w:rPr>
          <w:rFonts w:ascii="Arial" w:hAnsi="Arial" w:cs="Arial"/>
          <w:sz w:val="24"/>
        </w:rPr>
        <w:t xml:space="preserve"> </w:t>
      </w:r>
      <w:r w:rsidRPr="00813305">
        <w:rPr>
          <w:rFonts w:ascii="Arial" w:hAnsi="Arial" w:cs="Arial"/>
          <w:b/>
          <w:sz w:val="24"/>
        </w:rPr>
        <w:t>Formación de los equipos</w:t>
      </w:r>
      <w:r w:rsidRPr="00813305">
        <w:rPr>
          <w:rFonts w:ascii="Arial" w:hAnsi="Arial" w:cs="Arial"/>
          <w:sz w:val="24"/>
        </w:rPr>
        <w:t>. Organiza grupos de tres o cuatro alumnos, para que haya diversidad de perfiles y cada uno desempeñe un rol.</w:t>
      </w:r>
    </w:p>
    <w:p w:rsidR="00813305" w:rsidRPr="00813305" w:rsidRDefault="00813305" w:rsidP="00813305">
      <w:pPr>
        <w:spacing w:after="0" w:line="240" w:lineRule="auto"/>
        <w:rPr>
          <w:rFonts w:ascii="Arial" w:hAnsi="Arial" w:cs="Arial"/>
          <w:sz w:val="24"/>
        </w:rPr>
      </w:pPr>
      <w:r w:rsidRPr="00813305">
        <w:rPr>
          <w:rFonts w:ascii="Arial" w:hAnsi="Arial" w:cs="Arial"/>
          <w:b/>
          <w:sz w:val="24"/>
        </w:rPr>
        <w:t>3.</w:t>
      </w:r>
      <w:r w:rsidRPr="00813305">
        <w:rPr>
          <w:rFonts w:ascii="Arial" w:hAnsi="Arial" w:cs="Arial"/>
          <w:sz w:val="24"/>
        </w:rPr>
        <w:t xml:space="preserve"> </w:t>
      </w:r>
      <w:r w:rsidRPr="00813305">
        <w:rPr>
          <w:rFonts w:ascii="Arial" w:hAnsi="Arial" w:cs="Arial"/>
          <w:b/>
          <w:sz w:val="24"/>
        </w:rPr>
        <w:t xml:space="preserve">Definición del producto o reto final. </w:t>
      </w:r>
      <w:r w:rsidRPr="00813305">
        <w:rPr>
          <w:rFonts w:ascii="Arial" w:hAnsi="Arial" w:cs="Arial"/>
          <w:sz w:val="24"/>
        </w:rPr>
        <w:t>Establece el producto que deben desarrollar los alumnos en función de las competencias que quieras desarrollar. Puede tener distintos formatos: un folleto, una campaña, una presentación, una investigación científica, una maqueta… Te recomendamos que les proporciones una rúbrica donde figuren los objetivos cognitivos y co</w:t>
      </w:r>
      <w:r w:rsidRPr="00813305">
        <w:rPr>
          <w:rFonts w:ascii="Arial" w:hAnsi="Arial" w:cs="Arial"/>
          <w:sz w:val="24"/>
        </w:rPr>
        <w:t>mpetenciales que deben alcanzar.</w:t>
      </w:r>
    </w:p>
    <w:p w:rsidR="00813305" w:rsidRPr="00813305" w:rsidRDefault="00813305" w:rsidP="00813305">
      <w:pPr>
        <w:spacing w:after="0" w:line="240" w:lineRule="auto"/>
        <w:rPr>
          <w:rFonts w:ascii="Arial" w:hAnsi="Arial" w:cs="Arial"/>
          <w:sz w:val="24"/>
        </w:rPr>
      </w:pPr>
      <w:r w:rsidRPr="00813305">
        <w:rPr>
          <w:rFonts w:ascii="Arial" w:hAnsi="Arial" w:cs="Arial"/>
          <w:b/>
          <w:sz w:val="24"/>
        </w:rPr>
        <w:t>4. Planificación.</w:t>
      </w:r>
      <w:r w:rsidRPr="00813305">
        <w:rPr>
          <w:rFonts w:ascii="Arial" w:hAnsi="Arial" w:cs="Arial"/>
          <w:sz w:val="24"/>
        </w:rPr>
        <w:t xml:space="preserve"> Pídeles que presenten un plan de trabajo donde especifiquen las tareas previstas, los encargados de cada una y el calendario para realizarlas.</w:t>
      </w:r>
    </w:p>
    <w:p w:rsidR="00813305" w:rsidRPr="00813305" w:rsidRDefault="00813305" w:rsidP="00813305">
      <w:pPr>
        <w:spacing w:after="0" w:line="240" w:lineRule="auto"/>
        <w:rPr>
          <w:rFonts w:ascii="Arial" w:hAnsi="Arial" w:cs="Arial"/>
          <w:sz w:val="24"/>
        </w:rPr>
      </w:pPr>
      <w:r w:rsidRPr="00813305">
        <w:rPr>
          <w:rFonts w:ascii="Arial" w:hAnsi="Arial" w:cs="Arial"/>
          <w:b/>
          <w:sz w:val="24"/>
        </w:rPr>
        <w:t>5. Investigación</w:t>
      </w:r>
      <w:r w:rsidRPr="00813305">
        <w:rPr>
          <w:rFonts w:ascii="Arial" w:hAnsi="Arial" w:cs="Arial"/>
          <w:sz w:val="24"/>
        </w:rPr>
        <w:t>. Debes dar autonomía  a tus alumnos para que busquen, contrasten y analicen la información que necesitan para realizar el trabajo. Tú papel es orientarles y actuar como guía.</w:t>
      </w:r>
    </w:p>
    <w:p w:rsidR="00813305" w:rsidRPr="00813305" w:rsidRDefault="00813305" w:rsidP="00813305">
      <w:pPr>
        <w:spacing w:after="0" w:line="240" w:lineRule="auto"/>
        <w:rPr>
          <w:rFonts w:ascii="Arial" w:hAnsi="Arial" w:cs="Arial"/>
          <w:sz w:val="24"/>
        </w:rPr>
      </w:pPr>
      <w:r w:rsidRPr="00813305">
        <w:rPr>
          <w:rFonts w:ascii="Arial" w:hAnsi="Arial" w:cs="Arial"/>
          <w:b/>
          <w:sz w:val="24"/>
        </w:rPr>
        <w:t>6. Análisis y la síntesis</w:t>
      </w:r>
      <w:r w:rsidRPr="00813305">
        <w:rPr>
          <w:rFonts w:ascii="Arial" w:hAnsi="Arial" w:cs="Arial"/>
          <w:sz w:val="24"/>
        </w:rPr>
        <w:t>. Ha llegado el momento de que tus alumnos pongan en común la información recopilada, compartan sus ideas, debatan, elaboren hipótesis, estructuren la información y busquen entre todos la mejor respuesta a la pregunta inicial.</w:t>
      </w:r>
    </w:p>
    <w:p w:rsidR="00813305" w:rsidRPr="00813305" w:rsidRDefault="00813305" w:rsidP="00813305">
      <w:pPr>
        <w:spacing w:after="0" w:line="240" w:lineRule="auto"/>
        <w:rPr>
          <w:rFonts w:ascii="Arial" w:hAnsi="Arial" w:cs="Arial"/>
          <w:sz w:val="24"/>
        </w:rPr>
      </w:pPr>
      <w:r w:rsidRPr="00813305">
        <w:rPr>
          <w:rFonts w:ascii="Arial" w:hAnsi="Arial" w:cs="Arial"/>
          <w:b/>
          <w:sz w:val="24"/>
        </w:rPr>
        <w:t>7. Elaboración del producto.</w:t>
      </w:r>
      <w:r w:rsidRPr="00813305">
        <w:rPr>
          <w:rFonts w:ascii="Arial" w:hAnsi="Arial" w:cs="Arial"/>
          <w:sz w:val="24"/>
        </w:rPr>
        <w:t xml:space="preserve"> En esta fase los estudiantes tendrán que aplicar lo aprendido a la realización de un producto que </w:t>
      </w:r>
      <w:r w:rsidR="005E259A" w:rsidRPr="00813305">
        <w:rPr>
          <w:rFonts w:ascii="Arial" w:hAnsi="Arial" w:cs="Arial"/>
          <w:sz w:val="24"/>
        </w:rPr>
        <w:t>dé</w:t>
      </w:r>
      <w:r w:rsidRPr="00813305">
        <w:rPr>
          <w:rFonts w:ascii="Arial" w:hAnsi="Arial" w:cs="Arial"/>
          <w:sz w:val="24"/>
        </w:rPr>
        <w:t xml:space="preserve"> respuesta a la cuestión planteada al principio. </w:t>
      </w:r>
    </w:p>
    <w:p w:rsidR="00813305" w:rsidRPr="00813305" w:rsidRDefault="00813305" w:rsidP="00813305">
      <w:pPr>
        <w:spacing w:after="0" w:line="240" w:lineRule="auto"/>
        <w:rPr>
          <w:rFonts w:ascii="Arial" w:hAnsi="Arial" w:cs="Arial"/>
          <w:sz w:val="24"/>
        </w:rPr>
      </w:pPr>
      <w:r w:rsidRPr="00813305">
        <w:rPr>
          <w:rFonts w:ascii="Arial" w:hAnsi="Arial" w:cs="Arial"/>
          <w:b/>
          <w:sz w:val="24"/>
        </w:rPr>
        <w:t>8. Presentación del producto.</w:t>
      </w:r>
      <w:r w:rsidRPr="00813305">
        <w:rPr>
          <w:rFonts w:ascii="Arial" w:hAnsi="Arial" w:cs="Arial"/>
          <w:sz w:val="24"/>
        </w:rPr>
        <w:t xml:space="preserve"> Los alumnos deben exponer a sus compañeros lo que han aprendido y mostrar cómo han dado respuesta al problema inicial. Es importante que cuenten con un guion estructurado de la presentación, se expliquen de manera clara y apoyen la información con una gran variedad de recursos.</w:t>
      </w:r>
    </w:p>
    <w:p w:rsidR="00813305" w:rsidRPr="00813305" w:rsidRDefault="00813305" w:rsidP="00813305">
      <w:pPr>
        <w:spacing w:after="0" w:line="240" w:lineRule="auto"/>
        <w:rPr>
          <w:rFonts w:ascii="Arial" w:hAnsi="Arial" w:cs="Arial"/>
          <w:sz w:val="24"/>
        </w:rPr>
      </w:pPr>
      <w:r w:rsidRPr="00813305">
        <w:rPr>
          <w:rFonts w:ascii="Arial" w:hAnsi="Arial" w:cs="Arial"/>
          <w:b/>
          <w:sz w:val="24"/>
        </w:rPr>
        <w:lastRenderedPageBreak/>
        <w:t>9. Respuesta colectiva a la pregunta inicial</w:t>
      </w:r>
      <w:r w:rsidRPr="00813305">
        <w:rPr>
          <w:rFonts w:ascii="Arial" w:hAnsi="Arial" w:cs="Arial"/>
          <w:sz w:val="24"/>
        </w:rPr>
        <w:t>. Una vez concluidas las presentaciones de todos los grupos, reflexiona con tus alumnos sobre la experiencia e invítalos a buscar entre todos una respuesta colectiva a la pregunta inicial.</w:t>
      </w:r>
    </w:p>
    <w:p w:rsidR="00813305" w:rsidRPr="00813305" w:rsidRDefault="00813305" w:rsidP="00813305">
      <w:pPr>
        <w:spacing w:after="0" w:line="240" w:lineRule="auto"/>
        <w:rPr>
          <w:rFonts w:ascii="Arial" w:hAnsi="Arial" w:cs="Arial"/>
          <w:sz w:val="24"/>
        </w:rPr>
      </w:pPr>
      <w:r w:rsidRPr="00813305">
        <w:rPr>
          <w:rFonts w:ascii="Arial" w:hAnsi="Arial" w:cs="Arial"/>
          <w:b/>
          <w:sz w:val="24"/>
        </w:rPr>
        <w:t>10. Evaluación y autoevaluación.</w:t>
      </w:r>
      <w:r w:rsidRPr="00813305">
        <w:rPr>
          <w:rFonts w:ascii="Arial" w:hAnsi="Arial" w:cs="Arial"/>
          <w:sz w:val="24"/>
        </w:rPr>
        <w:t xml:space="preserve"> Por último, evalúa el trabajo de tus alumnos mediante la rúbrica que les has proporcionado con anterioridad, y pídeles que se  autoevalúen. </w:t>
      </w:r>
    </w:p>
    <w:p w:rsidR="000561DE" w:rsidRDefault="000561DE" w:rsidP="00813305">
      <w:pPr>
        <w:spacing w:after="0" w:line="240" w:lineRule="auto"/>
        <w:rPr>
          <w:rFonts w:ascii="Arial" w:hAnsi="Arial" w:cs="Arial"/>
          <w:b/>
          <w:color w:val="FF0000"/>
          <w:sz w:val="28"/>
        </w:rPr>
      </w:pPr>
    </w:p>
    <w:p w:rsidR="000561DE" w:rsidRDefault="001B438F" w:rsidP="00697E54">
      <w:pPr>
        <w:spacing w:after="0" w:line="240" w:lineRule="auto"/>
        <w:rPr>
          <w:rFonts w:ascii="Arial" w:hAnsi="Arial" w:cs="Arial"/>
          <w:b/>
          <w:color w:val="FF0000"/>
          <w:sz w:val="28"/>
        </w:rPr>
      </w:pPr>
      <w:r w:rsidRPr="000561DE">
        <w:rPr>
          <w:rFonts w:ascii="Arial" w:hAnsi="Arial" w:cs="Arial"/>
          <w:b/>
          <w:color w:val="FF0000"/>
          <w:sz w:val="28"/>
        </w:rPr>
        <w:t>b</w:t>
      </w:r>
      <w:r w:rsidR="00860768" w:rsidRPr="000561DE">
        <w:rPr>
          <w:rFonts w:ascii="Arial" w:hAnsi="Arial" w:cs="Arial"/>
          <w:b/>
          <w:color w:val="FF0000"/>
          <w:sz w:val="28"/>
        </w:rPr>
        <w:t xml:space="preserve">. </w:t>
      </w:r>
      <w:r w:rsidR="0029295D" w:rsidRPr="000561DE">
        <w:rPr>
          <w:rFonts w:ascii="Arial" w:hAnsi="Arial" w:cs="Arial"/>
          <w:b/>
          <w:color w:val="FF0000"/>
          <w:sz w:val="28"/>
        </w:rPr>
        <w:t>Resolución de problemas</w:t>
      </w:r>
    </w:p>
    <w:p w:rsidR="00697E54" w:rsidRPr="00697E54" w:rsidRDefault="00697E54" w:rsidP="00697E54">
      <w:pPr>
        <w:spacing w:after="0" w:line="240" w:lineRule="auto"/>
        <w:rPr>
          <w:rFonts w:ascii="Arial" w:hAnsi="Arial" w:cs="Arial"/>
          <w:b/>
          <w:color w:val="FF0000"/>
          <w:sz w:val="28"/>
        </w:rPr>
      </w:pPr>
      <w:bookmarkStart w:id="0" w:name="_GoBack"/>
      <w:bookmarkEnd w:id="0"/>
    </w:p>
    <w:p w:rsidR="000561DE" w:rsidRDefault="000561DE" w:rsidP="00860768">
      <w:pPr>
        <w:spacing w:after="0"/>
        <w:rPr>
          <w:rFonts w:ascii="Arial" w:hAnsi="Arial" w:cs="Arial"/>
          <w:sz w:val="28"/>
        </w:rPr>
      </w:pPr>
      <w:r w:rsidRPr="000561DE">
        <w:rPr>
          <w:rFonts w:ascii="Arial" w:hAnsi="Arial" w:cs="Arial"/>
          <w:sz w:val="28"/>
        </w:rPr>
        <w:t xml:space="preserve">La resolución de problemas es un saber que tradicionalmente se instituye en prácticas específicas en los primeros años de escolarización; en los actuales planes de estudio, se encuentra comprendido en lo que estos mismos denominan “pensamiento matemático”. Así, la resolución de problemas se constituye como un lenguaje objetivo, en expresiones hechas, en la sintaxis y en los vocablos de una gramática específica, y de manera paralela se instituye un significante y un sentido específico. </w:t>
      </w:r>
    </w:p>
    <w:p w:rsidR="000561DE" w:rsidRDefault="000561DE" w:rsidP="00860768">
      <w:pPr>
        <w:spacing w:after="0"/>
        <w:rPr>
          <w:rFonts w:ascii="Arial" w:hAnsi="Arial" w:cs="Arial"/>
          <w:sz w:val="28"/>
        </w:rPr>
      </w:pPr>
    </w:p>
    <w:p w:rsidR="000561DE" w:rsidRDefault="000561DE" w:rsidP="00860768">
      <w:pPr>
        <w:spacing w:after="0"/>
        <w:rPr>
          <w:rFonts w:ascii="Arial" w:hAnsi="Arial" w:cs="Arial"/>
          <w:sz w:val="28"/>
        </w:rPr>
      </w:pPr>
      <w:r w:rsidRPr="000561DE">
        <w:rPr>
          <w:rFonts w:ascii="Arial" w:hAnsi="Arial" w:cs="Arial"/>
          <w:sz w:val="28"/>
        </w:rPr>
        <w:t>L</w:t>
      </w:r>
      <w:r w:rsidRPr="000561DE">
        <w:rPr>
          <w:rFonts w:ascii="Arial" w:hAnsi="Arial" w:cs="Arial"/>
          <w:sz w:val="28"/>
        </w:rPr>
        <w:t>os sujetos competentes en la resolución de problemas, de acuerdo con el discurso educativo, saben identificar problemas, reconocer la información que les plantea los datos para la solución, elegir la estrategia más eficiente para llegar a la respuesta, expresar y compartir sus procedimientos y resultados, y valorar de manera colectiva la eficiencia de la estrategia y lo correcto de la solución</w:t>
      </w:r>
      <w:r w:rsidRPr="000561DE">
        <w:rPr>
          <w:rFonts w:ascii="Arial" w:hAnsi="Arial" w:cs="Arial"/>
          <w:sz w:val="28"/>
        </w:rPr>
        <w:t>.</w:t>
      </w:r>
    </w:p>
    <w:p w:rsidR="000561DE" w:rsidRDefault="000561DE" w:rsidP="00860768">
      <w:pPr>
        <w:spacing w:after="0"/>
        <w:rPr>
          <w:rFonts w:ascii="Arial" w:hAnsi="Arial" w:cs="Arial"/>
          <w:sz w:val="28"/>
        </w:rPr>
      </w:pPr>
    </w:p>
    <w:p w:rsidR="0029295D" w:rsidRPr="00697E54" w:rsidRDefault="000561DE" w:rsidP="00697E54">
      <w:pPr>
        <w:spacing w:after="0"/>
        <w:rPr>
          <w:rFonts w:ascii="Arial" w:hAnsi="Arial" w:cs="Arial"/>
          <w:sz w:val="28"/>
          <w:szCs w:val="28"/>
        </w:rPr>
      </w:pPr>
      <w:r w:rsidRPr="000561DE">
        <w:rPr>
          <w:rFonts w:ascii="Arial" w:hAnsi="Arial" w:cs="Arial"/>
          <w:sz w:val="28"/>
          <w:szCs w:val="28"/>
        </w:rPr>
        <w:t>E</w:t>
      </w:r>
      <w:r w:rsidRPr="000561DE">
        <w:rPr>
          <w:rFonts w:ascii="Arial" w:hAnsi="Arial" w:cs="Arial"/>
          <w:sz w:val="28"/>
          <w:szCs w:val="28"/>
        </w:rPr>
        <w:t xml:space="preserve">l discurso para la Educación Básica referente a la resolución de problemas está colonizado por la asignación de un sentido metonímico, en el que los problemas son planteados por expertos que determinan los dilemas que deberán identificarse y resolverse en la escuela, en la sociedad, con respecto al ambiente y en las maneras de vivir. De esta manera, se busca constituir al egresado de </w:t>
      </w:r>
      <w:r>
        <w:rPr>
          <w:rFonts w:ascii="Arial" w:hAnsi="Arial" w:cs="Arial"/>
          <w:sz w:val="28"/>
          <w:szCs w:val="28"/>
        </w:rPr>
        <w:t xml:space="preserve">educación básica </w:t>
      </w:r>
      <w:r w:rsidRPr="000561DE">
        <w:rPr>
          <w:rFonts w:ascii="Arial" w:hAnsi="Arial" w:cs="Arial"/>
          <w:sz w:val="28"/>
          <w:szCs w:val="28"/>
        </w:rPr>
        <w:t>como un continente de técnicas y estrategias para identificar y resolver situaciones específicas.</w:t>
      </w:r>
    </w:p>
    <w:p w:rsidR="00697E54" w:rsidRDefault="00697E54">
      <w:pPr>
        <w:rPr>
          <w:rFonts w:ascii="Arial" w:hAnsi="Arial" w:cs="Arial"/>
          <w:b/>
          <w:sz w:val="28"/>
        </w:rPr>
      </w:pPr>
    </w:p>
    <w:p w:rsidR="005F3850" w:rsidRPr="005E259A" w:rsidRDefault="005F3850">
      <w:pPr>
        <w:rPr>
          <w:rFonts w:ascii="Arial" w:hAnsi="Arial" w:cs="Arial"/>
          <w:b/>
          <w:sz w:val="28"/>
        </w:rPr>
      </w:pPr>
      <w:r w:rsidRPr="005E259A">
        <w:rPr>
          <w:rFonts w:ascii="Arial" w:hAnsi="Arial" w:cs="Arial"/>
          <w:b/>
          <w:sz w:val="28"/>
        </w:rPr>
        <w:lastRenderedPageBreak/>
        <w:t xml:space="preserve">Observación </w:t>
      </w:r>
    </w:p>
    <w:p w:rsidR="005F3850" w:rsidRPr="00C225CD" w:rsidRDefault="005F3850">
      <w:pPr>
        <w:rPr>
          <w:rFonts w:ascii="Arial" w:hAnsi="Arial" w:cs="Arial"/>
          <w:sz w:val="28"/>
        </w:rPr>
      </w:pPr>
      <w:r w:rsidRPr="00C225CD">
        <w:rPr>
          <w:rFonts w:ascii="Arial" w:hAnsi="Arial" w:cs="Arial"/>
          <w:sz w:val="28"/>
        </w:rPr>
        <w:t>El cuadro equivale a 5 puntos y la investigación 5 puntos dando una total de 10</w:t>
      </w:r>
      <w:r w:rsidR="001264E0" w:rsidRPr="00C225CD">
        <w:rPr>
          <w:rFonts w:ascii="Arial" w:hAnsi="Arial" w:cs="Arial"/>
          <w:sz w:val="28"/>
        </w:rPr>
        <w:t xml:space="preserve"> puntos en la actividad</w:t>
      </w:r>
    </w:p>
    <w:sectPr w:rsidR="005F3850" w:rsidRPr="00C225CD" w:rsidSect="00813305">
      <w:pgSz w:w="15840" w:h="12240"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4639"/>
    <w:multiLevelType w:val="hybridMultilevel"/>
    <w:tmpl w:val="F000D164"/>
    <w:lvl w:ilvl="0" w:tplc="37425734">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0F4BE9"/>
    <w:multiLevelType w:val="hybridMultilevel"/>
    <w:tmpl w:val="D6262018"/>
    <w:lvl w:ilvl="0" w:tplc="0C3241EE">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B3749AA"/>
    <w:multiLevelType w:val="hybridMultilevel"/>
    <w:tmpl w:val="12FCC46A"/>
    <w:lvl w:ilvl="0" w:tplc="459CBF0E">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FF"/>
    <w:rsid w:val="000561DE"/>
    <w:rsid w:val="001264E0"/>
    <w:rsid w:val="001B438F"/>
    <w:rsid w:val="001F2F62"/>
    <w:rsid w:val="0029295D"/>
    <w:rsid w:val="002C2152"/>
    <w:rsid w:val="00522F67"/>
    <w:rsid w:val="005E259A"/>
    <w:rsid w:val="005F3850"/>
    <w:rsid w:val="00697E54"/>
    <w:rsid w:val="00753C81"/>
    <w:rsid w:val="00777048"/>
    <w:rsid w:val="00795405"/>
    <w:rsid w:val="00813305"/>
    <w:rsid w:val="00860768"/>
    <w:rsid w:val="008655FF"/>
    <w:rsid w:val="008F18A2"/>
    <w:rsid w:val="009A4AA6"/>
    <w:rsid w:val="00C225CD"/>
    <w:rsid w:val="00D46C04"/>
    <w:rsid w:val="00E818E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77B92-600C-4100-9511-02C5E61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semiHidden/>
    <w:unhideWhenUsed/>
    <w:qFormat/>
    <w:rsid w:val="00C225C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B438F"/>
    <w:pPr>
      <w:ind w:left="720"/>
      <w:contextualSpacing/>
    </w:pPr>
  </w:style>
  <w:style w:type="character" w:customStyle="1" w:styleId="Ttulo3Car">
    <w:name w:val="Título 3 Car"/>
    <w:basedOn w:val="Fuentedeprrafopredeter"/>
    <w:link w:val="Ttulo3"/>
    <w:uiPriority w:val="9"/>
    <w:semiHidden/>
    <w:rsid w:val="00C225CD"/>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C22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9800">
      <w:bodyDiv w:val="1"/>
      <w:marLeft w:val="0"/>
      <w:marRight w:val="0"/>
      <w:marTop w:val="0"/>
      <w:marBottom w:val="0"/>
      <w:divBdr>
        <w:top w:val="none" w:sz="0" w:space="0" w:color="auto"/>
        <w:left w:val="none" w:sz="0" w:space="0" w:color="auto"/>
        <w:bottom w:val="none" w:sz="0" w:space="0" w:color="auto"/>
        <w:right w:val="none" w:sz="0" w:space="0" w:color="auto"/>
      </w:divBdr>
    </w:div>
    <w:div w:id="10285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160.244.18/sistema/mensajes/EnviaMensaje1.asp?e=enep-00041&amp;c=600765339&amp;p=3AM6519BMA01M1AA0501544B&amp;idMateria=5906&amp;idMateria=5906&amp;a=M87&amp;an=ISABEL%20DEL%20CARMEN%20AGUIRRE%20RAMO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1011</Words>
  <Characters>5563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nayely_liz@outlook.com</cp:lastModifiedBy>
  <cp:revision>3</cp:revision>
  <dcterms:created xsi:type="dcterms:W3CDTF">2021-03-15T22:12:00Z</dcterms:created>
  <dcterms:modified xsi:type="dcterms:W3CDTF">2021-03-15T23:14:00Z</dcterms:modified>
</cp:coreProperties>
</file>