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B038D" w14:textId="32A8BA45" w:rsidR="001738A0" w:rsidRDefault="00F41F79" w:rsidP="00F41F79">
      <w:pPr>
        <w:jc w:val="center"/>
        <w:rPr>
          <w:rFonts w:ascii="Arial" w:hAnsi="Arial" w:cs="Arial"/>
          <w:b/>
          <w:bCs/>
          <w:sz w:val="28"/>
          <w:szCs w:val="28"/>
        </w:rPr>
      </w:pPr>
      <w:r>
        <w:rPr>
          <w:rFonts w:ascii="Arial" w:hAnsi="Arial" w:cs="Arial"/>
          <w:b/>
          <w:bCs/>
          <w:sz w:val="28"/>
          <w:szCs w:val="28"/>
        </w:rPr>
        <w:t>Escuela Normal de Educación Preescolar</w:t>
      </w:r>
    </w:p>
    <w:p w14:paraId="0DFEB45F" w14:textId="18C7E9B2" w:rsidR="00F41F79" w:rsidRDefault="00F41F79" w:rsidP="00F41F79">
      <w:pPr>
        <w:jc w:val="center"/>
        <w:rPr>
          <w:rFonts w:ascii="Arial" w:hAnsi="Arial" w:cs="Arial"/>
          <w:b/>
          <w:bCs/>
          <w:sz w:val="28"/>
          <w:szCs w:val="28"/>
        </w:rPr>
      </w:pPr>
      <w:r>
        <w:rPr>
          <w:rFonts w:ascii="Arial" w:hAnsi="Arial" w:cs="Arial"/>
          <w:b/>
          <w:bCs/>
          <w:sz w:val="28"/>
          <w:szCs w:val="28"/>
        </w:rPr>
        <w:t>Licenciatura en Educación Preescolar</w:t>
      </w:r>
    </w:p>
    <w:p w14:paraId="485D0D3B" w14:textId="5996523B" w:rsidR="00F41F79" w:rsidRDefault="00F41F79" w:rsidP="00F41F79">
      <w:pPr>
        <w:jc w:val="center"/>
        <w:rPr>
          <w:rFonts w:ascii="Arial" w:hAnsi="Arial" w:cs="Arial"/>
          <w:b/>
          <w:bCs/>
          <w:sz w:val="28"/>
          <w:szCs w:val="28"/>
        </w:rPr>
      </w:pPr>
      <w:r>
        <w:rPr>
          <w:rFonts w:ascii="Arial" w:hAnsi="Arial" w:cs="Arial"/>
          <w:b/>
          <w:bCs/>
          <w:noProof/>
          <w:sz w:val="28"/>
          <w:szCs w:val="28"/>
        </w:rPr>
        <w:drawing>
          <wp:inline distT="0" distB="0" distL="0" distR="0" wp14:anchorId="76DD7AAC" wp14:editId="12C3B5DD">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6339D654" w14:textId="48333C14" w:rsidR="00F41F79" w:rsidRDefault="00F41F79" w:rsidP="00F41F79">
      <w:pPr>
        <w:jc w:val="center"/>
        <w:rPr>
          <w:rFonts w:ascii="Arial" w:hAnsi="Arial" w:cs="Arial"/>
          <w:b/>
          <w:bCs/>
          <w:sz w:val="28"/>
          <w:szCs w:val="28"/>
        </w:rPr>
      </w:pPr>
      <w:r>
        <w:rPr>
          <w:rFonts w:ascii="Arial" w:hAnsi="Arial" w:cs="Arial"/>
          <w:b/>
          <w:bCs/>
          <w:sz w:val="28"/>
          <w:szCs w:val="28"/>
        </w:rPr>
        <w:t>“Saberes previos”</w:t>
      </w:r>
    </w:p>
    <w:p w14:paraId="5030C892" w14:textId="58D35987" w:rsidR="00F41F79" w:rsidRDefault="00F41F79" w:rsidP="00F41F79">
      <w:pPr>
        <w:jc w:val="center"/>
        <w:rPr>
          <w:rFonts w:ascii="Arial" w:hAnsi="Arial" w:cs="Arial"/>
          <w:b/>
          <w:bCs/>
          <w:sz w:val="28"/>
          <w:szCs w:val="28"/>
        </w:rPr>
      </w:pPr>
      <w:r>
        <w:rPr>
          <w:rFonts w:ascii="Arial" w:hAnsi="Arial" w:cs="Arial"/>
          <w:b/>
          <w:bCs/>
          <w:sz w:val="28"/>
          <w:szCs w:val="28"/>
        </w:rPr>
        <w:t>Unidad 1: diseño, intervención y evaluación.</w:t>
      </w:r>
    </w:p>
    <w:p w14:paraId="2734B85B" w14:textId="70949764" w:rsidR="00F41F79" w:rsidRDefault="00F41F79" w:rsidP="00F41F79">
      <w:pPr>
        <w:jc w:val="center"/>
        <w:rPr>
          <w:rFonts w:ascii="Arial" w:hAnsi="Arial" w:cs="Arial"/>
          <w:b/>
          <w:bCs/>
          <w:sz w:val="28"/>
          <w:szCs w:val="28"/>
        </w:rPr>
      </w:pPr>
      <w:r>
        <w:rPr>
          <w:rFonts w:ascii="Arial" w:hAnsi="Arial" w:cs="Arial"/>
          <w:b/>
          <w:bCs/>
          <w:sz w:val="28"/>
          <w:szCs w:val="28"/>
        </w:rPr>
        <w:t>Estrategias de trabajo docente</w:t>
      </w:r>
    </w:p>
    <w:p w14:paraId="0F80C626" w14:textId="6C555342" w:rsidR="00F41F79" w:rsidRDefault="00F41F79" w:rsidP="00F41F79">
      <w:pPr>
        <w:jc w:val="center"/>
        <w:rPr>
          <w:rFonts w:ascii="Arial" w:hAnsi="Arial" w:cs="Arial"/>
          <w:b/>
          <w:bCs/>
          <w:sz w:val="28"/>
          <w:szCs w:val="28"/>
        </w:rPr>
      </w:pPr>
      <w:r>
        <w:rPr>
          <w:rFonts w:ascii="Arial" w:hAnsi="Arial" w:cs="Arial"/>
          <w:b/>
          <w:bCs/>
          <w:sz w:val="28"/>
          <w:szCs w:val="28"/>
        </w:rPr>
        <w:t>Profesora Isabel Del Carmen Aguirre Ramos</w:t>
      </w:r>
    </w:p>
    <w:p w14:paraId="2067F527" w14:textId="036388DE" w:rsidR="00F41F79" w:rsidRDefault="00F41F79" w:rsidP="00F41F79">
      <w:pPr>
        <w:jc w:val="center"/>
        <w:rPr>
          <w:rFonts w:ascii="Arial" w:hAnsi="Arial" w:cs="Arial"/>
          <w:b/>
          <w:bCs/>
          <w:sz w:val="28"/>
          <w:szCs w:val="28"/>
        </w:rPr>
      </w:pPr>
      <w:r>
        <w:rPr>
          <w:rFonts w:ascii="Arial" w:hAnsi="Arial" w:cs="Arial"/>
          <w:b/>
          <w:bCs/>
          <w:sz w:val="28"/>
          <w:szCs w:val="28"/>
        </w:rPr>
        <w:t>Luz Estefania Monsivais Garza</w:t>
      </w:r>
    </w:p>
    <w:p w14:paraId="1C86684B" w14:textId="146AFC04" w:rsidR="00F41F79" w:rsidRDefault="00F41F79" w:rsidP="00F41F79">
      <w:pPr>
        <w:jc w:val="center"/>
        <w:rPr>
          <w:rFonts w:ascii="Arial" w:hAnsi="Arial" w:cs="Arial"/>
          <w:b/>
          <w:bCs/>
          <w:sz w:val="28"/>
          <w:szCs w:val="28"/>
        </w:rPr>
      </w:pPr>
      <w:r>
        <w:rPr>
          <w:rFonts w:ascii="Arial" w:hAnsi="Arial" w:cs="Arial"/>
          <w:b/>
          <w:bCs/>
          <w:sz w:val="28"/>
          <w:szCs w:val="28"/>
        </w:rPr>
        <w:t xml:space="preserve">#13 </w:t>
      </w:r>
      <w:r w:rsidR="00FF3993">
        <w:rPr>
          <w:rFonts w:ascii="Arial" w:hAnsi="Arial" w:cs="Arial"/>
          <w:b/>
          <w:bCs/>
          <w:sz w:val="28"/>
          <w:szCs w:val="28"/>
        </w:rPr>
        <w:t>2°C</w:t>
      </w:r>
    </w:p>
    <w:p w14:paraId="26DEB316" w14:textId="77777777" w:rsidR="00F41F79" w:rsidRDefault="00F41F79" w:rsidP="00F41F79">
      <w:pPr>
        <w:jc w:val="center"/>
        <w:rPr>
          <w:rFonts w:ascii="Arial" w:hAnsi="Arial" w:cs="Arial"/>
          <w:b/>
          <w:bCs/>
          <w:sz w:val="28"/>
          <w:szCs w:val="28"/>
        </w:rPr>
      </w:pPr>
    </w:p>
    <w:p w14:paraId="03B1D8F2" w14:textId="58DC613A" w:rsidR="00F41F79" w:rsidRDefault="00F41F79" w:rsidP="00F41F79">
      <w:pPr>
        <w:jc w:val="center"/>
        <w:rPr>
          <w:rFonts w:ascii="Arial" w:hAnsi="Arial" w:cs="Arial"/>
          <w:b/>
          <w:bCs/>
          <w:sz w:val="28"/>
          <w:szCs w:val="28"/>
        </w:rPr>
      </w:pPr>
    </w:p>
    <w:p w14:paraId="198AD972" w14:textId="77777777" w:rsidR="00F41F79" w:rsidRPr="00F41F79" w:rsidRDefault="00F41F79" w:rsidP="00F41F79">
      <w:pPr>
        <w:jc w:val="center"/>
        <w:rPr>
          <w:rFonts w:ascii="Arial" w:hAnsi="Arial" w:cs="Arial"/>
          <w:b/>
          <w:bCs/>
          <w:sz w:val="28"/>
          <w:szCs w:val="28"/>
        </w:rPr>
      </w:pPr>
    </w:p>
    <w:p w14:paraId="4B08B633" w14:textId="28428E5B" w:rsidR="00F41F79" w:rsidRDefault="00F41F79"/>
    <w:p w14:paraId="1C5C0C02" w14:textId="12455F21" w:rsidR="00F41F79" w:rsidRDefault="00F41F79"/>
    <w:p w14:paraId="0A5F2386" w14:textId="7EE2776F" w:rsidR="00F41F79" w:rsidRDefault="00F41F79"/>
    <w:p w14:paraId="510CE086" w14:textId="760E509D" w:rsidR="00F41F79" w:rsidRDefault="00F41F79"/>
    <w:p w14:paraId="1E37925F" w14:textId="54F6F963" w:rsidR="00F41F79" w:rsidRDefault="00F41F79"/>
    <w:p w14:paraId="21CA319E" w14:textId="64DE4E64" w:rsidR="00F41F79" w:rsidRDefault="00F41F79"/>
    <w:p w14:paraId="3F7243EB" w14:textId="1DA4764D" w:rsidR="00F41F79" w:rsidRDefault="00F41F79"/>
    <w:p w14:paraId="495B18FA" w14:textId="46DA00B8" w:rsidR="00F41F79" w:rsidRDefault="00F41F79"/>
    <w:p w14:paraId="345A5AC7" w14:textId="09594629" w:rsidR="00F41F79" w:rsidRDefault="00F41F79"/>
    <w:p w14:paraId="40E53968" w14:textId="34D8328F" w:rsidR="00F41F79" w:rsidRDefault="00F41F79"/>
    <w:p w14:paraId="65186161" w14:textId="735CA060" w:rsidR="00F41F79" w:rsidRDefault="00F41F79"/>
    <w:p w14:paraId="4381706C" w14:textId="57C2A84A" w:rsidR="00F41F79" w:rsidRDefault="00F41F79"/>
    <w:p w14:paraId="61BEFC8B" w14:textId="76EB3C48" w:rsidR="00F41F79" w:rsidRDefault="00F41F79"/>
    <w:p w14:paraId="3974838D" w14:textId="45E7998E" w:rsidR="00F41F79" w:rsidRDefault="00F41F79"/>
    <w:p w14:paraId="60FAB48D" w14:textId="0CED6882" w:rsidR="00F41F79" w:rsidRDefault="00F41F79"/>
    <w:p w14:paraId="42D41076" w14:textId="5C885B41" w:rsidR="00F41F79" w:rsidRDefault="00F41F79"/>
    <w:p w14:paraId="5962E6CF" w14:textId="7432E7C5" w:rsidR="00F41F79" w:rsidRDefault="00F41F79"/>
    <w:tbl>
      <w:tblPr>
        <w:tblStyle w:val="Tablaconcuadrcula"/>
        <w:tblpPr w:leftFromText="141" w:rightFromText="141" w:vertAnchor="page" w:horzAnchor="margin" w:tblpY="1096"/>
        <w:tblW w:w="5000" w:type="pct"/>
        <w:tblLook w:val="04A0" w:firstRow="1" w:lastRow="0" w:firstColumn="1" w:lastColumn="0" w:noHBand="0" w:noVBand="1"/>
      </w:tblPr>
      <w:tblGrid>
        <w:gridCol w:w="1687"/>
        <w:gridCol w:w="2174"/>
        <w:gridCol w:w="2391"/>
        <w:gridCol w:w="2576"/>
      </w:tblGrid>
      <w:tr w:rsidR="008655FF" w:rsidRPr="00065037" w14:paraId="0E809FED" w14:textId="77777777" w:rsidTr="00065037">
        <w:tc>
          <w:tcPr>
            <w:tcW w:w="955" w:type="pct"/>
          </w:tcPr>
          <w:p w14:paraId="30C42A7D" w14:textId="77777777" w:rsidR="008655FF" w:rsidRPr="00065037" w:rsidRDefault="008655FF" w:rsidP="00F41F79">
            <w:pPr>
              <w:rPr>
                <w:b/>
                <w:bCs/>
              </w:rPr>
            </w:pPr>
          </w:p>
        </w:tc>
        <w:tc>
          <w:tcPr>
            <w:tcW w:w="1231" w:type="pct"/>
            <w:shd w:val="clear" w:color="auto" w:fill="CC99FF"/>
          </w:tcPr>
          <w:p w14:paraId="709ED752" w14:textId="77777777" w:rsidR="008655FF" w:rsidRPr="00065037" w:rsidRDefault="008655FF" w:rsidP="00F41F79">
            <w:pPr>
              <w:jc w:val="center"/>
              <w:rPr>
                <w:b/>
                <w:bCs/>
              </w:rPr>
            </w:pPr>
            <w:r w:rsidRPr="00065037">
              <w:rPr>
                <w:b/>
                <w:bCs/>
              </w:rPr>
              <w:t>Aciertos</w:t>
            </w:r>
          </w:p>
        </w:tc>
        <w:tc>
          <w:tcPr>
            <w:tcW w:w="1354" w:type="pct"/>
            <w:shd w:val="clear" w:color="auto" w:fill="CC99FF"/>
          </w:tcPr>
          <w:p w14:paraId="18B763CC" w14:textId="77777777" w:rsidR="008655FF" w:rsidRPr="00065037" w:rsidRDefault="008655FF" w:rsidP="00F41F79">
            <w:pPr>
              <w:jc w:val="center"/>
              <w:rPr>
                <w:b/>
                <w:bCs/>
              </w:rPr>
            </w:pPr>
            <w:r w:rsidRPr="00065037">
              <w:rPr>
                <w:b/>
                <w:bCs/>
              </w:rPr>
              <w:t>Problemas detectados</w:t>
            </w:r>
          </w:p>
        </w:tc>
        <w:tc>
          <w:tcPr>
            <w:tcW w:w="1459" w:type="pct"/>
            <w:shd w:val="clear" w:color="auto" w:fill="CC99FF"/>
          </w:tcPr>
          <w:p w14:paraId="4E7C3817" w14:textId="77777777" w:rsidR="008655FF" w:rsidRPr="00065037" w:rsidRDefault="008655FF" w:rsidP="00F41F79">
            <w:pPr>
              <w:jc w:val="center"/>
              <w:rPr>
                <w:b/>
                <w:bCs/>
              </w:rPr>
            </w:pPr>
            <w:r w:rsidRPr="00065037">
              <w:rPr>
                <w:b/>
                <w:bCs/>
              </w:rPr>
              <w:t>Áreas de oportunidad</w:t>
            </w:r>
          </w:p>
        </w:tc>
      </w:tr>
      <w:tr w:rsidR="008655FF" w:rsidRPr="00065037" w14:paraId="4E2F0D65" w14:textId="77777777" w:rsidTr="00065037">
        <w:tc>
          <w:tcPr>
            <w:tcW w:w="955" w:type="pct"/>
            <w:shd w:val="clear" w:color="auto" w:fill="DDDDDD"/>
          </w:tcPr>
          <w:p w14:paraId="77840B34" w14:textId="77777777" w:rsidR="008655FF" w:rsidRPr="00065037" w:rsidRDefault="008655FF" w:rsidP="00F41F79">
            <w:pPr>
              <w:rPr>
                <w:b/>
                <w:bCs/>
              </w:rPr>
            </w:pPr>
            <w:r w:rsidRPr="00065037">
              <w:rPr>
                <w:b/>
                <w:bCs/>
              </w:rPr>
              <w:t>Diseños de los planes y secuencias didácticas</w:t>
            </w:r>
          </w:p>
        </w:tc>
        <w:tc>
          <w:tcPr>
            <w:tcW w:w="1231" w:type="pct"/>
          </w:tcPr>
          <w:p w14:paraId="703FC9A0" w14:textId="39075BA8" w:rsidR="008655FF" w:rsidRPr="00C63DE5" w:rsidRDefault="00E4385B" w:rsidP="00F41F79">
            <w:r>
              <w:t>Facilidad de relacionar los aprendizajes esperados, con el contenido de las secuencias.</w:t>
            </w:r>
          </w:p>
        </w:tc>
        <w:tc>
          <w:tcPr>
            <w:tcW w:w="1354" w:type="pct"/>
          </w:tcPr>
          <w:p w14:paraId="5A26E853" w14:textId="00DCC53F" w:rsidR="008655FF" w:rsidRPr="00E4385B" w:rsidRDefault="00E4385B" w:rsidP="00E4385B">
            <w:r>
              <w:t>Problema para poder lograr un nombre adecuado para la actividad.</w:t>
            </w:r>
          </w:p>
        </w:tc>
        <w:tc>
          <w:tcPr>
            <w:tcW w:w="1459" w:type="pct"/>
          </w:tcPr>
          <w:p w14:paraId="21AB92E5" w14:textId="16E917D5" w:rsidR="008655FF" w:rsidRPr="00C63DE5" w:rsidRDefault="00C63DE5" w:rsidP="00C63DE5">
            <w:r>
              <w:t>Adecuar de una mejor manera, los tiempos entre cada actividad.</w:t>
            </w:r>
          </w:p>
        </w:tc>
      </w:tr>
      <w:tr w:rsidR="008655FF" w:rsidRPr="00065037" w14:paraId="6734B4FF" w14:textId="77777777" w:rsidTr="00065037">
        <w:tc>
          <w:tcPr>
            <w:tcW w:w="955" w:type="pct"/>
            <w:shd w:val="clear" w:color="auto" w:fill="DDDDDD"/>
          </w:tcPr>
          <w:p w14:paraId="7E21A9FD" w14:textId="77777777" w:rsidR="008655FF" w:rsidRPr="00065037" w:rsidRDefault="008655FF" w:rsidP="00F41F79">
            <w:pPr>
              <w:rPr>
                <w:b/>
                <w:bCs/>
              </w:rPr>
            </w:pPr>
            <w:r w:rsidRPr="00065037">
              <w:rPr>
                <w:b/>
                <w:bCs/>
              </w:rPr>
              <w:t>Enseñanza y desarrollo de actividades</w:t>
            </w:r>
          </w:p>
        </w:tc>
        <w:tc>
          <w:tcPr>
            <w:tcW w:w="1231" w:type="pct"/>
          </w:tcPr>
          <w:p w14:paraId="2F130E36" w14:textId="04083E6C" w:rsidR="008655FF" w:rsidRPr="00C63DE5" w:rsidRDefault="00C63DE5" w:rsidP="00F41F79">
            <w:r>
              <w:t>Facilidad de explicar o aplicar las actividades propuestas.</w:t>
            </w:r>
          </w:p>
        </w:tc>
        <w:tc>
          <w:tcPr>
            <w:tcW w:w="1354" w:type="pct"/>
          </w:tcPr>
          <w:p w14:paraId="0914FAF2" w14:textId="56A04363" w:rsidR="008655FF" w:rsidRPr="00C63DE5" w:rsidRDefault="00EE4E19" w:rsidP="00F41F79">
            <w:r>
              <w:t>Adaptar la actividad según la atención del alumno o del contexto.</w:t>
            </w:r>
          </w:p>
        </w:tc>
        <w:tc>
          <w:tcPr>
            <w:tcW w:w="1459" w:type="pct"/>
          </w:tcPr>
          <w:p w14:paraId="04EBDAC7" w14:textId="1973AC10" w:rsidR="008655FF" w:rsidRPr="00EE4E19" w:rsidRDefault="00EE4E19" w:rsidP="00F41F79">
            <w:r>
              <w:t>Tener más en cuenta en que tipo de contexto y con quienes voy a desarrollar la actividad.</w:t>
            </w:r>
          </w:p>
        </w:tc>
      </w:tr>
      <w:tr w:rsidR="008655FF" w:rsidRPr="00065037" w14:paraId="4AB7CA7B" w14:textId="77777777" w:rsidTr="00065037">
        <w:tc>
          <w:tcPr>
            <w:tcW w:w="955" w:type="pct"/>
            <w:shd w:val="clear" w:color="auto" w:fill="DDDDDD"/>
          </w:tcPr>
          <w:p w14:paraId="6C107705" w14:textId="77777777" w:rsidR="008655FF" w:rsidRPr="00065037" w:rsidRDefault="008655FF" w:rsidP="00F41F79">
            <w:pPr>
              <w:rPr>
                <w:b/>
                <w:bCs/>
              </w:rPr>
            </w:pPr>
            <w:r w:rsidRPr="00065037">
              <w:rPr>
                <w:b/>
                <w:bCs/>
              </w:rPr>
              <w:t>Aprendizaje de los alumnos</w:t>
            </w:r>
          </w:p>
        </w:tc>
        <w:tc>
          <w:tcPr>
            <w:tcW w:w="1231" w:type="pct"/>
          </w:tcPr>
          <w:p w14:paraId="163D16D9" w14:textId="56D09273" w:rsidR="008655FF" w:rsidRPr="00460F24" w:rsidRDefault="00EE4E19" w:rsidP="00F41F79">
            <w:r>
              <w:t>Gracias a los instrumentos de evaluación, se puede lograr identificar si el niño tuvo un aprendizaje en clase.</w:t>
            </w:r>
          </w:p>
          <w:p w14:paraId="40A244D8" w14:textId="77777777" w:rsidR="008655FF" w:rsidRPr="00065037" w:rsidRDefault="008655FF" w:rsidP="00F41F79">
            <w:pPr>
              <w:rPr>
                <w:b/>
                <w:bCs/>
              </w:rPr>
            </w:pPr>
          </w:p>
        </w:tc>
        <w:tc>
          <w:tcPr>
            <w:tcW w:w="1354" w:type="pct"/>
          </w:tcPr>
          <w:p w14:paraId="2C37ED49" w14:textId="62B65562" w:rsidR="008655FF" w:rsidRPr="00EE4E19" w:rsidRDefault="00EE4E19" w:rsidP="00F41F79">
            <w:r>
              <w:t>Podría ser un tipo de aprendizaje, más no significativo para el niño y, por lo tanto, no es usado en el futuro.</w:t>
            </w:r>
          </w:p>
        </w:tc>
        <w:tc>
          <w:tcPr>
            <w:tcW w:w="1459" w:type="pct"/>
          </w:tcPr>
          <w:p w14:paraId="7896C2B0" w14:textId="72531C95" w:rsidR="008655FF" w:rsidRPr="00EE4E19" w:rsidRDefault="00EE4E19" w:rsidP="00F41F79">
            <w:r>
              <w:t>Detectar, que tipo de aprendizajes, son los adecuados para el grupo.</w:t>
            </w:r>
          </w:p>
        </w:tc>
      </w:tr>
      <w:tr w:rsidR="008655FF" w:rsidRPr="00065037" w14:paraId="3F8F246F" w14:textId="77777777" w:rsidTr="00065037">
        <w:tc>
          <w:tcPr>
            <w:tcW w:w="955" w:type="pct"/>
            <w:shd w:val="clear" w:color="auto" w:fill="DDDDDD"/>
          </w:tcPr>
          <w:p w14:paraId="07DFA3EF" w14:textId="77777777" w:rsidR="008655FF" w:rsidRPr="00065037" w:rsidRDefault="008655FF" w:rsidP="00F41F79">
            <w:pPr>
              <w:rPr>
                <w:b/>
                <w:bCs/>
              </w:rPr>
            </w:pPr>
            <w:r w:rsidRPr="00065037">
              <w:rPr>
                <w:b/>
                <w:bCs/>
              </w:rPr>
              <w:t>Estrategias metodológicas</w:t>
            </w:r>
          </w:p>
        </w:tc>
        <w:tc>
          <w:tcPr>
            <w:tcW w:w="1231" w:type="pct"/>
          </w:tcPr>
          <w:p w14:paraId="72943B5D" w14:textId="7DB2FE3E" w:rsidR="008655FF" w:rsidRPr="00A0692D" w:rsidRDefault="00A0692D" w:rsidP="00F41F79">
            <w:r>
              <w:t>Uso del trabajo colaborativo, para la elaboración de planeaciones y secuencias didácticas</w:t>
            </w:r>
            <w:r w:rsidR="00460F24">
              <w:t>, al igual que el estudio de caso.</w:t>
            </w:r>
          </w:p>
        </w:tc>
        <w:tc>
          <w:tcPr>
            <w:tcW w:w="1354" w:type="pct"/>
          </w:tcPr>
          <w:p w14:paraId="3BB6619C" w14:textId="14BF6AF9" w:rsidR="008655FF" w:rsidRPr="00A0692D" w:rsidRDefault="00A0692D" w:rsidP="00F41F79">
            <w:r>
              <w:t>Que no he tenido acercamiento con las demás estrategias.</w:t>
            </w:r>
          </w:p>
        </w:tc>
        <w:tc>
          <w:tcPr>
            <w:tcW w:w="1459" w:type="pct"/>
          </w:tcPr>
          <w:p w14:paraId="5ECB7D34" w14:textId="150B792E" w:rsidR="008655FF" w:rsidRPr="00460F24" w:rsidRDefault="00460F24" w:rsidP="00F41F79">
            <w:r>
              <w:t>Trabajar con todos los métodos de estrategias propuestos.</w:t>
            </w:r>
          </w:p>
        </w:tc>
      </w:tr>
      <w:tr w:rsidR="008655FF" w:rsidRPr="00065037" w14:paraId="1E91F4E8" w14:textId="77777777" w:rsidTr="00065037">
        <w:tc>
          <w:tcPr>
            <w:tcW w:w="955" w:type="pct"/>
            <w:shd w:val="clear" w:color="auto" w:fill="DDDDDD"/>
          </w:tcPr>
          <w:p w14:paraId="7175896B" w14:textId="77777777" w:rsidR="008655FF" w:rsidRPr="00065037" w:rsidRDefault="008655FF" w:rsidP="00F41F79">
            <w:pPr>
              <w:rPr>
                <w:b/>
                <w:bCs/>
              </w:rPr>
            </w:pPr>
            <w:r w:rsidRPr="00065037">
              <w:rPr>
                <w:b/>
                <w:bCs/>
              </w:rPr>
              <w:t>Procedimientos de evaluación</w:t>
            </w:r>
          </w:p>
        </w:tc>
        <w:tc>
          <w:tcPr>
            <w:tcW w:w="1231" w:type="pct"/>
          </w:tcPr>
          <w:p w14:paraId="6FA9BE4E" w14:textId="1B695B34" w:rsidR="008655FF" w:rsidRPr="00460F24" w:rsidRDefault="00460F24" w:rsidP="00F41F79">
            <w:r>
              <w:t>Uso de listas de cotejo, rubricas, indicadores, evaluación según el trabajo o de manera oral.</w:t>
            </w:r>
          </w:p>
        </w:tc>
        <w:tc>
          <w:tcPr>
            <w:tcW w:w="1354" w:type="pct"/>
          </w:tcPr>
          <w:p w14:paraId="5DF6AE72" w14:textId="3983365F" w:rsidR="008655FF" w:rsidRPr="00460F24" w:rsidRDefault="00460F24" w:rsidP="00F41F79">
            <w:r>
              <w:t>El no tener muy en claro en que tipo de actividades puedo aplicar cada una de las ya mencionadas.</w:t>
            </w:r>
          </w:p>
        </w:tc>
        <w:tc>
          <w:tcPr>
            <w:tcW w:w="1459" w:type="pct"/>
          </w:tcPr>
          <w:p w14:paraId="5B8F2BD8" w14:textId="504C63DD" w:rsidR="008655FF" w:rsidRPr="00460F24" w:rsidRDefault="00460F24" w:rsidP="00F41F79">
            <w:r>
              <w:t>Poder tener una mejor manera de evaluar, según las necesidades.</w:t>
            </w:r>
          </w:p>
        </w:tc>
      </w:tr>
      <w:tr w:rsidR="008655FF" w:rsidRPr="00065037" w14:paraId="5D412E50" w14:textId="77777777" w:rsidTr="00065037">
        <w:tc>
          <w:tcPr>
            <w:tcW w:w="955" w:type="pct"/>
            <w:shd w:val="clear" w:color="auto" w:fill="DDDDDD"/>
          </w:tcPr>
          <w:p w14:paraId="606D3049" w14:textId="77777777" w:rsidR="008655FF" w:rsidRPr="00065037" w:rsidRDefault="008655FF" w:rsidP="00F41F79">
            <w:pPr>
              <w:rPr>
                <w:b/>
                <w:bCs/>
              </w:rPr>
            </w:pPr>
            <w:r w:rsidRPr="00065037">
              <w:rPr>
                <w:b/>
                <w:bCs/>
              </w:rPr>
              <w:t>Recursos</w:t>
            </w:r>
          </w:p>
        </w:tc>
        <w:tc>
          <w:tcPr>
            <w:tcW w:w="1231" w:type="pct"/>
          </w:tcPr>
          <w:p w14:paraId="76922DF2" w14:textId="19461278" w:rsidR="008655FF" w:rsidRPr="00DE6154" w:rsidRDefault="00460F24" w:rsidP="00F41F79">
            <w:r>
              <w:t>Uso de material didáctico.</w:t>
            </w:r>
          </w:p>
          <w:p w14:paraId="60F9892F" w14:textId="77777777" w:rsidR="008655FF" w:rsidRPr="00065037" w:rsidRDefault="008655FF" w:rsidP="00F41F79">
            <w:pPr>
              <w:rPr>
                <w:b/>
                <w:bCs/>
              </w:rPr>
            </w:pPr>
          </w:p>
          <w:p w14:paraId="6010BC0B" w14:textId="77777777" w:rsidR="008655FF" w:rsidRPr="00065037" w:rsidRDefault="008655FF" w:rsidP="00F41F79">
            <w:pPr>
              <w:rPr>
                <w:b/>
                <w:bCs/>
              </w:rPr>
            </w:pPr>
          </w:p>
        </w:tc>
        <w:tc>
          <w:tcPr>
            <w:tcW w:w="1354" w:type="pct"/>
          </w:tcPr>
          <w:p w14:paraId="7D0AE861" w14:textId="3353D0FB" w:rsidR="008655FF" w:rsidRPr="00460F24" w:rsidRDefault="00460F24" w:rsidP="00F41F79">
            <w:r>
              <w:t>Haber tenido solo una oportunidad de elaboración de este.</w:t>
            </w:r>
          </w:p>
        </w:tc>
        <w:tc>
          <w:tcPr>
            <w:tcW w:w="1459" w:type="pct"/>
          </w:tcPr>
          <w:p w14:paraId="2681D125" w14:textId="4BA70C44" w:rsidR="008655FF" w:rsidRPr="00DE6154" w:rsidRDefault="00DE6154" w:rsidP="00F41F79">
            <w:r>
              <w:t>Poder trabajar con la elaboración de materiales</w:t>
            </w:r>
          </w:p>
        </w:tc>
      </w:tr>
    </w:tbl>
    <w:p w14:paraId="1FDF3501" w14:textId="77777777" w:rsidR="00DE6154" w:rsidRDefault="00DE6154"/>
    <w:p w14:paraId="73822C07" w14:textId="77777777" w:rsidR="00FF3993" w:rsidRDefault="00FF3993" w:rsidP="00FF3993">
      <w:pPr>
        <w:jc w:val="center"/>
        <w:rPr>
          <w:rFonts w:ascii="Arial" w:hAnsi="Arial" w:cs="Arial"/>
          <w:b/>
          <w:bCs/>
          <w:sz w:val="24"/>
          <w:szCs w:val="24"/>
        </w:rPr>
      </w:pPr>
      <w:r>
        <w:rPr>
          <w:rFonts w:ascii="Arial" w:hAnsi="Arial" w:cs="Arial"/>
          <w:b/>
          <w:bCs/>
          <w:sz w:val="24"/>
          <w:szCs w:val="24"/>
        </w:rPr>
        <w:lastRenderedPageBreak/>
        <w:t>Investigación</w:t>
      </w:r>
    </w:p>
    <w:p w14:paraId="1360EDD3" w14:textId="6A74F222" w:rsidR="00FF3993" w:rsidRPr="00065037" w:rsidRDefault="00FF3993" w:rsidP="00065037">
      <w:pPr>
        <w:spacing w:line="360" w:lineRule="auto"/>
        <w:rPr>
          <w:rFonts w:ascii="Arial" w:hAnsi="Arial" w:cs="Arial"/>
          <w:sz w:val="24"/>
          <w:szCs w:val="24"/>
          <w:u w:val="single"/>
        </w:rPr>
      </w:pPr>
      <w:r w:rsidRPr="00065037">
        <w:rPr>
          <w:rFonts w:ascii="Arial" w:hAnsi="Arial" w:cs="Arial"/>
          <w:sz w:val="24"/>
          <w:szCs w:val="24"/>
          <w:u w:val="single"/>
        </w:rPr>
        <w:t>Estrategias metodológicas</w:t>
      </w:r>
    </w:p>
    <w:p w14:paraId="68227FCC" w14:textId="36B33573" w:rsidR="00FF3993" w:rsidRPr="00065037" w:rsidRDefault="00FF3993" w:rsidP="00065037">
      <w:pPr>
        <w:spacing w:line="360" w:lineRule="auto"/>
        <w:rPr>
          <w:rFonts w:ascii="Arial" w:hAnsi="Arial" w:cs="Arial"/>
          <w:sz w:val="24"/>
          <w:szCs w:val="24"/>
        </w:rPr>
      </w:pPr>
      <w:r w:rsidRPr="00065037">
        <w:rPr>
          <w:rFonts w:ascii="Arial" w:hAnsi="Arial" w:cs="Arial"/>
          <w:sz w:val="24"/>
          <w:szCs w:val="24"/>
        </w:rPr>
        <w:t>Las estrategias metodológicas son un conjunto de procedimientos que sirven a los docentes para mejorar el proceso enseñanza-aprendizaje. Estas deben seleccionarse y aplicarse de acuerdo a los contenidos y características particulares de los estudiantes de manera estructurada, que permitan el desarrollo de habilidades de comprensión generando aprendizajes significativos.</w:t>
      </w:r>
      <w:r w:rsidRPr="00065037">
        <w:rPr>
          <w:rFonts w:ascii="Arial" w:hAnsi="Arial" w:cs="Arial"/>
          <w:sz w:val="24"/>
          <w:szCs w:val="24"/>
        </w:rPr>
        <w:t xml:space="preserve"> </w:t>
      </w:r>
      <w:r w:rsidRPr="00065037">
        <w:rPr>
          <w:rFonts w:ascii="Arial" w:hAnsi="Arial" w:cs="Arial"/>
          <w:sz w:val="24"/>
          <w:szCs w:val="24"/>
        </w:rPr>
        <w:t>La importancia de las estrategias metodológicas radica en generar aprendizajes a los estudiantes a través de procedimientos y habilidades que al ser adquiridas puedan ser utilizadas ante diversas situaciones que se presenten y faciliten a los docentes la enseñanza de manera compresiva y eficiente.</w:t>
      </w:r>
    </w:p>
    <w:p w14:paraId="141660BC" w14:textId="2FF0593D" w:rsidR="00FF3993" w:rsidRPr="00065037" w:rsidRDefault="00FF3993" w:rsidP="00065037">
      <w:pPr>
        <w:spacing w:line="360" w:lineRule="auto"/>
        <w:rPr>
          <w:rFonts w:ascii="Arial" w:hAnsi="Arial" w:cs="Arial"/>
          <w:sz w:val="24"/>
          <w:szCs w:val="24"/>
        </w:rPr>
      </w:pPr>
      <w:r w:rsidRPr="00065037">
        <w:rPr>
          <w:rFonts w:ascii="Arial" w:hAnsi="Arial" w:cs="Arial"/>
          <w:sz w:val="24"/>
          <w:szCs w:val="24"/>
        </w:rPr>
        <w:t>Estas,</w:t>
      </w:r>
      <w:r w:rsidRPr="00065037">
        <w:rPr>
          <w:rFonts w:ascii="Arial" w:hAnsi="Arial" w:cs="Arial"/>
          <w:sz w:val="24"/>
          <w:szCs w:val="24"/>
        </w:rPr>
        <w:t xml:space="preserve"> son indispensables en el quehacer educativo, sin </w:t>
      </w:r>
      <w:r w:rsidRPr="00065037">
        <w:rPr>
          <w:rFonts w:ascii="Arial" w:hAnsi="Arial" w:cs="Arial"/>
          <w:sz w:val="24"/>
          <w:szCs w:val="24"/>
        </w:rPr>
        <w:t>embargo,</w:t>
      </w:r>
      <w:r w:rsidRPr="00065037">
        <w:rPr>
          <w:rFonts w:ascii="Arial" w:hAnsi="Arial" w:cs="Arial"/>
          <w:sz w:val="24"/>
          <w:szCs w:val="24"/>
        </w:rPr>
        <w:t xml:space="preserve"> los docentes han obviado su uso para impartir los contenidos, debido a esto se realizó esta investigación documental, para fortalecer las prácticas educativas de los docentes de Educación Secundaria, que a la vez beneficiará a los estudiantes en el proceso de aprendizaje. La selección de estrategias metodológicas de enseñanza - aprendizaje para el desarrollo de contenidos, permite la motivación de los estudiantes para que sean partícipes en la construcción de su propio conocimiento, faciliten la comprensión y consolidación del proceso enseñanza-aprendizaje y mantengan el interés por lo que hasta el momento es para ellos desconocido.</w:t>
      </w:r>
    </w:p>
    <w:p w14:paraId="2548112E" w14:textId="77777777" w:rsidR="00065037" w:rsidRDefault="00065037" w:rsidP="00065037">
      <w:pPr>
        <w:spacing w:line="360" w:lineRule="auto"/>
        <w:rPr>
          <w:rFonts w:ascii="Arial" w:hAnsi="Arial" w:cs="Arial"/>
          <w:b/>
          <w:bCs/>
          <w:sz w:val="24"/>
          <w:szCs w:val="24"/>
        </w:rPr>
      </w:pPr>
    </w:p>
    <w:p w14:paraId="0506C95E" w14:textId="77777777" w:rsidR="00065037" w:rsidRDefault="00065037" w:rsidP="00065037">
      <w:pPr>
        <w:spacing w:line="360" w:lineRule="auto"/>
        <w:rPr>
          <w:rFonts w:ascii="Arial" w:hAnsi="Arial" w:cs="Arial"/>
          <w:b/>
          <w:bCs/>
          <w:sz w:val="24"/>
          <w:szCs w:val="24"/>
        </w:rPr>
      </w:pPr>
    </w:p>
    <w:p w14:paraId="5715DCD3" w14:textId="77777777" w:rsidR="00065037" w:rsidRDefault="00065037" w:rsidP="00065037">
      <w:pPr>
        <w:spacing w:line="360" w:lineRule="auto"/>
        <w:rPr>
          <w:rFonts w:ascii="Arial" w:hAnsi="Arial" w:cs="Arial"/>
          <w:b/>
          <w:bCs/>
          <w:sz w:val="24"/>
          <w:szCs w:val="24"/>
        </w:rPr>
      </w:pPr>
    </w:p>
    <w:p w14:paraId="3E36AA38" w14:textId="77777777" w:rsidR="00065037" w:rsidRDefault="00065037" w:rsidP="00065037">
      <w:pPr>
        <w:spacing w:line="360" w:lineRule="auto"/>
        <w:rPr>
          <w:rFonts w:ascii="Arial" w:hAnsi="Arial" w:cs="Arial"/>
          <w:b/>
          <w:bCs/>
          <w:sz w:val="24"/>
          <w:szCs w:val="24"/>
        </w:rPr>
      </w:pPr>
    </w:p>
    <w:p w14:paraId="21C36FE3" w14:textId="77777777" w:rsidR="00065037" w:rsidRDefault="00065037" w:rsidP="00065037">
      <w:pPr>
        <w:spacing w:line="360" w:lineRule="auto"/>
        <w:rPr>
          <w:rFonts w:ascii="Arial" w:hAnsi="Arial" w:cs="Arial"/>
          <w:b/>
          <w:bCs/>
          <w:sz w:val="24"/>
          <w:szCs w:val="24"/>
        </w:rPr>
      </w:pPr>
    </w:p>
    <w:p w14:paraId="0BD19683" w14:textId="77777777" w:rsidR="00065037" w:rsidRDefault="00065037" w:rsidP="00065037">
      <w:pPr>
        <w:spacing w:line="360" w:lineRule="auto"/>
        <w:rPr>
          <w:rFonts w:ascii="Arial" w:hAnsi="Arial" w:cs="Arial"/>
          <w:b/>
          <w:bCs/>
          <w:sz w:val="24"/>
          <w:szCs w:val="24"/>
        </w:rPr>
      </w:pPr>
    </w:p>
    <w:p w14:paraId="30FAF65D" w14:textId="77777777" w:rsidR="00065037" w:rsidRDefault="00065037" w:rsidP="00065037">
      <w:pPr>
        <w:spacing w:line="360" w:lineRule="auto"/>
        <w:rPr>
          <w:rFonts w:ascii="Arial" w:hAnsi="Arial" w:cs="Arial"/>
          <w:b/>
          <w:bCs/>
          <w:sz w:val="24"/>
          <w:szCs w:val="24"/>
        </w:rPr>
      </w:pPr>
    </w:p>
    <w:p w14:paraId="0490531E" w14:textId="0287DB76" w:rsidR="00FF3993" w:rsidRPr="00065037" w:rsidRDefault="00065037" w:rsidP="00065037">
      <w:pPr>
        <w:spacing w:line="360" w:lineRule="auto"/>
        <w:rPr>
          <w:rFonts w:ascii="Arial" w:hAnsi="Arial" w:cs="Arial"/>
          <w:b/>
          <w:bCs/>
          <w:sz w:val="24"/>
          <w:szCs w:val="24"/>
        </w:rPr>
      </w:pPr>
      <w:r w:rsidRPr="00065037">
        <w:rPr>
          <w:rFonts w:ascii="Arial" w:hAnsi="Arial" w:cs="Arial"/>
          <w:b/>
          <w:bCs/>
          <w:sz w:val="24"/>
          <w:szCs w:val="24"/>
        </w:rPr>
        <w:lastRenderedPageBreak/>
        <w:t>Aprendizaje colaborativo</w:t>
      </w:r>
    </w:p>
    <w:p w14:paraId="348C28BD" w14:textId="77777777" w:rsidR="00065037" w:rsidRDefault="00065037" w:rsidP="00065037">
      <w:pPr>
        <w:spacing w:line="360" w:lineRule="auto"/>
        <w:rPr>
          <w:rFonts w:ascii="Arial" w:hAnsi="Arial" w:cs="Arial"/>
          <w:sz w:val="24"/>
          <w:szCs w:val="24"/>
          <w:shd w:val="clear" w:color="auto" w:fill="FFFFFF"/>
        </w:rPr>
      </w:pPr>
      <w:r w:rsidRPr="00065037">
        <w:rPr>
          <w:rFonts w:ascii="Arial" w:hAnsi="Arial" w:cs="Arial"/>
          <w:sz w:val="24"/>
          <w:szCs w:val="24"/>
          <w:shd w:val="clear" w:color="auto" w:fill="FFFFFF"/>
        </w:rPr>
        <w:t>El aprendizaje colaborativo</w:t>
      </w:r>
      <w:r w:rsidRPr="00065037">
        <w:rPr>
          <w:rFonts w:ascii="Arial" w:hAnsi="Arial" w:cs="Arial"/>
          <w:sz w:val="24"/>
          <w:szCs w:val="24"/>
          <w:shd w:val="clear" w:color="auto" w:fill="FFFFFF"/>
        </w:rPr>
        <w:t xml:space="preserve">, </w:t>
      </w:r>
      <w:r w:rsidRPr="00065037">
        <w:rPr>
          <w:rFonts w:ascii="Arial" w:hAnsi="Arial" w:cs="Arial"/>
          <w:sz w:val="24"/>
          <w:szCs w:val="24"/>
          <w:shd w:val="clear" w:color="auto" w:fill="FFFFFF"/>
        </w:rPr>
        <w:t>es un sistema de interacciones cuidadosamente diseñado, que organiza e induce la influencia recíproca entre los integrantes de un equipo. Se desarrolla a través de un proceso gradual en el que cada miembro y todos se sienten mutuamente comprometidos con el aprendizaje de los demás, generando una interdependencia positiva que no implique competencia.</w:t>
      </w:r>
      <w:r w:rsidRPr="00065037">
        <w:rPr>
          <w:rFonts w:ascii="Arial" w:hAnsi="Arial" w:cs="Arial"/>
          <w:sz w:val="24"/>
          <w:szCs w:val="24"/>
          <w:shd w:val="clear" w:color="auto" w:fill="FFFFFF"/>
        </w:rPr>
        <w:t xml:space="preserve"> S</w:t>
      </w:r>
      <w:r w:rsidRPr="00065037">
        <w:rPr>
          <w:rFonts w:ascii="Arial" w:hAnsi="Arial" w:cs="Arial"/>
          <w:sz w:val="24"/>
          <w:szCs w:val="24"/>
          <w:shd w:val="clear" w:color="auto" w:fill="FFFFFF"/>
        </w:rPr>
        <w:t xml:space="preserve">e adquiere a través del empleo de métodos de trabajo grupal, caracterizado por la interacción y el aporte de todos en la construcción del conocimiento. </w:t>
      </w:r>
    </w:p>
    <w:p w14:paraId="583CD2C5" w14:textId="63F12102" w:rsidR="00065037" w:rsidRPr="00065037" w:rsidRDefault="00065037" w:rsidP="00065037">
      <w:pPr>
        <w:spacing w:line="360" w:lineRule="auto"/>
        <w:rPr>
          <w:rFonts w:ascii="Arial" w:hAnsi="Arial" w:cs="Arial"/>
          <w:sz w:val="24"/>
          <w:szCs w:val="24"/>
          <w:shd w:val="clear" w:color="auto" w:fill="FFFFFF"/>
        </w:rPr>
      </w:pPr>
      <w:r w:rsidRPr="00065037">
        <w:rPr>
          <w:rFonts w:ascii="Arial" w:hAnsi="Arial" w:cs="Arial"/>
          <w:sz w:val="24"/>
          <w:szCs w:val="24"/>
          <w:shd w:val="clear" w:color="auto" w:fill="FFFFFF"/>
        </w:rPr>
        <w:t>En el aprendizaje colaborativo el trabajo grupal apunta a compartir la autoridad, a aceptar la responsabilidad y el punto de vista del otro, y a construir consenso con los demás.</w:t>
      </w:r>
    </w:p>
    <w:p w14:paraId="5729C5DC" w14:textId="1FAA58AE" w:rsidR="00065037" w:rsidRPr="00065037" w:rsidRDefault="00065037" w:rsidP="00065037">
      <w:pPr>
        <w:pStyle w:val="sangria"/>
        <w:shd w:val="clear" w:color="auto" w:fill="FFFFFF"/>
        <w:spacing w:line="360" w:lineRule="auto"/>
        <w:jc w:val="both"/>
        <w:rPr>
          <w:rFonts w:ascii="Arial" w:hAnsi="Arial" w:cs="Arial"/>
        </w:rPr>
      </w:pPr>
      <w:r w:rsidRPr="00065037">
        <w:rPr>
          <w:rFonts w:ascii="Arial" w:hAnsi="Arial" w:cs="Arial"/>
        </w:rPr>
        <w:t>Dada su habitual confusión, cabe mencionar que el aprendizaje colaborativo se diferencia del cooperativo. En este último, se hace una división marcada de la tarea que cada miembro debe realizar, y la responsabilidad del desarrollo de construcción de saberes recae fundamentalmente en el profesor. En cambio, con el primero, el colaborativo, las metas son comunes a lo largo de todo el proceso y la autogestión de los conocimientos se hace cada vez más evidente. Ambos tipos de aprendizaje, cooperativo y colaborativo, se fundamentan en el constructivismo. Sin embargo, el cooperativo responde a la vertiente piagetiana y el colaborativo al enfoque sociocultural</w:t>
      </w:r>
    </w:p>
    <w:p w14:paraId="7898600F" w14:textId="77777777" w:rsidR="00065037" w:rsidRPr="00065037" w:rsidRDefault="00065037" w:rsidP="00065037">
      <w:pPr>
        <w:pStyle w:val="sangria"/>
        <w:shd w:val="clear" w:color="auto" w:fill="FFFFFF"/>
        <w:spacing w:line="360" w:lineRule="auto"/>
        <w:jc w:val="both"/>
        <w:rPr>
          <w:rFonts w:ascii="Arial" w:hAnsi="Arial" w:cs="Arial"/>
        </w:rPr>
      </w:pPr>
      <w:r w:rsidRPr="00065037">
        <w:rPr>
          <w:rFonts w:ascii="Arial" w:hAnsi="Arial" w:cs="Arial"/>
        </w:rPr>
        <w:t>Para incorporar en el aula el trabajo colaborativo como una estrategia didáctica para la enseñanza-aprendizaje, y, que como se mencionó anteriormente, redunde en un aprendizaje colaborativo, se hace necesaria la utilización de técnicas que lleven a la práctica la estrategia.</w:t>
      </w:r>
    </w:p>
    <w:p w14:paraId="11BBF7CF" w14:textId="224C7E23" w:rsidR="00065037" w:rsidRPr="00065037" w:rsidRDefault="00065037" w:rsidP="00065037">
      <w:pPr>
        <w:spacing w:line="360" w:lineRule="auto"/>
        <w:rPr>
          <w:rFonts w:ascii="Arial" w:hAnsi="Arial" w:cs="Arial"/>
          <w:sz w:val="24"/>
          <w:szCs w:val="24"/>
        </w:rPr>
      </w:pPr>
      <w:r w:rsidRPr="00065037">
        <w:rPr>
          <w:rFonts w:ascii="Arial" w:hAnsi="Arial" w:cs="Arial"/>
          <w:sz w:val="24"/>
          <w:szCs w:val="24"/>
          <w:shd w:val="clear" w:color="auto" w:fill="FFFFFF"/>
        </w:rPr>
        <w:t>Las Técnicas de Aprendizaje Colaborativo (TAC), más comunes y las que vayan surgiendo de la experiencia educativa, pueden organizarse en categorías que comparten aspectos fundamentales, a pesar de que las líneas divisorias no son precisas. Esta organización se muestra en la </w:t>
      </w:r>
      <w:r>
        <w:rPr>
          <w:rFonts w:ascii="Arial" w:hAnsi="Arial" w:cs="Arial"/>
          <w:sz w:val="24"/>
          <w:szCs w:val="24"/>
        </w:rPr>
        <w:t>siguiente tabla:</w:t>
      </w:r>
      <w:r w:rsidRPr="00065037">
        <w:rPr>
          <w:rFonts w:ascii="Arial" w:hAnsi="Arial" w:cs="Arial"/>
          <w:sz w:val="24"/>
          <w:szCs w:val="24"/>
        </w:rPr>
        <w:t xml:space="preserve"> </w:t>
      </w:r>
    </w:p>
    <w:p w14:paraId="4C8846C8" w14:textId="148B99F5" w:rsidR="00065037" w:rsidRDefault="00065037" w:rsidP="00065037">
      <w:pPr>
        <w:spacing w:line="360" w:lineRule="auto"/>
        <w:rPr>
          <w:rFonts w:ascii="Arial" w:hAnsi="Arial" w:cs="Arial"/>
          <w:b/>
          <w:bCs/>
          <w:sz w:val="24"/>
          <w:szCs w:val="24"/>
        </w:rPr>
      </w:pPr>
      <w:r w:rsidRPr="00065037">
        <w:rPr>
          <w:rFonts w:ascii="Arial" w:hAnsi="Arial" w:cs="Arial"/>
          <w:noProof/>
          <w:sz w:val="24"/>
          <w:szCs w:val="24"/>
        </w:rPr>
        <w:lastRenderedPageBreak/>
        <w:drawing>
          <wp:inline distT="0" distB="0" distL="0" distR="0" wp14:anchorId="2E1112ED" wp14:editId="3882FF5E">
            <wp:extent cx="5238750" cy="2581275"/>
            <wp:effectExtent l="0" t="0" r="0" b="9525"/>
            <wp:docPr id="2" name="Imagen 2" descr="Categorías de&#10;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gorías de&#10;T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581275"/>
                    </a:xfrm>
                    <a:prstGeom prst="rect">
                      <a:avLst/>
                    </a:prstGeom>
                    <a:noFill/>
                    <a:ln>
                      <a:noFill/>
                    </a:ln>
                  </pic:spPr>
                </pic:pic>
              </a:graphicData>
            </a:graphic>
          </wp:inline>
        </w:drawing>
      </w:r>
    </w:p>
    <w:p w14:paraId="341FD0A5" w14:textId="77777777" w:rsidR="00065037" w:rsidRDefault="00065037" w:rsidP="00065037">
      <w:pPr>
        <w:spacing w:line="360" w:lineRule="auto"/>
        <w:rPr>
          <w:rFonts w:ascii="Arial" w:hAnsi="Arial" w:cs="Arial"/>
          <w:b/>
          <w:bCs/>
          <w:sz w:val="24"/>
          <w:szCs w:val="24"/>
        </w:rPr>
      </w:pPr>
    </w:p>
    <w:p w14:paraId="4A62F23D" w14:textId="26CA25FB" w:rsidR="00065037" w:rsidRPr="00065037" w:rsidRDefault="00065037" w:rsidP="00065037">
      <w:pPr>
        <w:spacing w:line="360" w:lineRule="auto"/>
        <w:rPr>
          <w:rFonts w:ascii="Arial" w:hAnsi="Arial" w:cs="Arial"/>
          <w:b/>
          <w:bCs/>
          <w:sz w:val="24"/>
          <w:szCs w:val="24"/>
        </w:rPr>
      </w:pPr>
      <w:r w:rsidRPr="00065037">
        <w:rPr>
          <w:rFonts w:ascii="Arial" w:hAnsi="Arial" w:cs="Arial"/>
          <w:b/>
          <w:bCs/>
          <w:sz w:val="24"/>
          <w:szCs w:val="24"/>
        </w:rPr>
        <w:t>Estudio de casos</w:t>
      </w:r>
    </w:p>
    <w:p w14:paraId="4662E2CC" w14:textId="7A629A9F" w:rsidR="00065037" w:rsidRPr="00065037" w:rsidRDefault="00065037" w:rsidP="00065037">
      <w:pPr>
        <w:spacing w:line="360" w:lineRule="auto"/>
        <w:rPr>
          <w:rFonts w:ascii="Arial" w:hAnsi="Arial" w:cs="Arial"/>
          <w:sz w:val="24"/>
          <w:szCs w:val="24"/>
        </w:rPr>
      </w:pPr>
      <w:r w:rsidRPr="00065037">
        <w:rPr>
          <w:rFonts w:ascii="Arial" w:hAnsi="Arial" w:cs="Arial"/>
          <w:sz w:val="24"/>
          <w:szCs w:val="24"/>
        </w:rPr>
        <w:t>La técnica de estudio de casos, consiste precisamente en proporcionar una serie de casos que representen situaciones problemáticas diversas de la vida real para que se estudien y analicen. De esta manera, se pretende entrenar a los alumnos en la generación de soluciones. Evidentemente, al tratarse de un método pedagógico activo, se exigen algunas condiciones mínimas. Por ejemplo, algunos supuestos previos en el profesor: creatividad, metodología activa, preocupación por una formación integral, habilidades para el manejo de grupos, buena comunicación con el alumnado y una definida vocación docente. También hay que reconocer que se maneja mejor el método en grupos poco numerosos. Específicamente, un caso es una relación escrita que describe una situación acaecida en la vida de una persona, familia, grupo o empresa. Su aplicación como estrategia o técnica de aprendizaje, como se apuntó previamente, entrena a los alumnos en la elaboración de soluciones válidas para los posibles problemas de carácter complejo que se presenten en la realidad futura. En este sentido, el caso enseña a vivir en sociedad. Y esto lo hace particularmente importante. El caso no proporciona soluciones sino datos concretos para reflexionar, analizar y discutir en grupo las posibles salidas que se pueden encontrar a cierto problema.</w:t>
      </w:r>
    </w:p>
    <w:p w14:paraId="1728D7D6" w14:textId="77777777" w:rsidR="00065037" w:rsidRPr="00065037" w:rsidRDefault="00065037" w:rsidP="00065037">
      <w:pPr>
        <w:spacing w:line="360" w:lineRule="auto"/>
        <w:rPr>
          <w:rFonts w:ascii="Arial" w:hAnsi="Arial" w:cs="Arial"/>
          <w:sz w:val="24"/>
          <w:szCs w:val="24"/>
        </w:rPr>
      </w:pPr>
      <w:r w:rsidRPr="00065037">
        <w:rPr>
          <w:rFonts w:ascii="Arial" w:hAnsi="Arial" w:cs="Arial"/>
          <w:sz w:val="24"/>
          <w:szCs w:val="24"/>
        </w:rPr>
        <w:lastRenderedPageBreak/>
        <w:t xml:space="preserve">El uso de esta técnica está indicado especialmente para diagnosticar y decidir en el terreno de los problemas donde las relaciones humanas juegan un papel importante. Alrededor de él se puede: 1. Analizar un problema. </w:t>
      </w:r>
    </w:p>
    <w:p w14:paraId="603720EF" w14:textId="77777777" w:rsidR="00065037" w:rsidRPr="00065037" w:rsidRDefault="00065037" w:rsidP="00065037">
      <w:pPr>
        <w:spacing w:line="360" w:lineRule="auto"/>
        <w:rPr>
          <w:rFonts w:ascii="Arial" w:hAnsi="Arial" w:cs="Arial"/>
          <w:sz w:val="24"/>
          <w:szCs w:val="24"/>
        </w:rPr>
      </w:pPr>
      <w:r w:rsidRPr="00065037">
        <w:rPr>
          <w:rFonts w:ascii="Arial" w:hAnsi="Arial" w:cs="Arial"/>
          <w:sz w:val="24"/>
          <w:szCs w:val="24"/>
        </w:rPr>
        <w:t xml:space="preserve">2. Determinar un método de análisis. </w:t>
      </w:r>
    </w:p>
    <w:p w14:paraId="55B86DBE" w14:textId="77777777" w:rsidR="00065037" w:rsidRPr="00065037" w:rsidRDefault="00065037" w:rsidP="00065037">
      <w:pPr>
        <w:spacing w:line="360" w:lineRule="auto"/>
        <w:rPr>
          <w:rFonts w:ascii="Arial" w:hAnsi="Arial" w:cs="Arial"/>
          <w:sz w:val="24"/>
          <w:szCs w:val="24"/>
        </w:rPr>
      </w:pPr>
      <w:r w:rsidRPr="00065037">
        <w:rPr>
          <w:rFonts w:ascii="Arial" w:hAnsi="Arial" w:cs="Arial"/>
          <w:sz w:val="24"/>
          <w:szCs w:val="24"/>
        </w:rPr>
        <w:t xml:space="preserve">3. Adquirir agilidad en determinar alternativas o cursos de acción. </w:t>
      </w:r>
    </w:p>
    <w:p w14:paraId="33D2AD8A" w14:textId="3DF75D05" w:rsidR="00065037" w:rsidRPr="00065037" w:rsidRDefault="00065037" w:rsidP="00065037">
      <w:pPr>
        <w:spacing w:line="360" w:lineRule="auto"/>
        <w:rPr>
          <w:rFonts w:ascii="Arial" w:hAnsi="Arial" w:cs="Arial"/>
          <w:b/>
          <w:bCs/>
          <w:sz w:val="24"/>
          <w:szCs w:val="24"/>
        </w:rPr>
      </w:pPr>
      <w:r w:rsidRPr="00065037">
        <w:rPr>
          <w:rFonts w:ascii="Arial" w:hAnsi="Arial" w:cs="Arial"/>
          <w:sz w:val="24"/>
          <w:szCs w:val="24"/>
        </w:rPr>
        <w:t>4. Tomar decisiones.</w:t>
      </w:r>
    </w:p>
    <w:sectPr w:rsidR="00065037" w:rsidRPr="00065037" w:rsidSect="00F41F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F3C20"/>
    <w:multiLevelType w:val="hybridMultilevel"/>
    <w:tmpl w:val="B7FCBD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FF"/>
    <w:rsid w:val="00065037"/>
    <w:rsid w:val="001264E0"/>
    <w:rsid w:val="001B438F"/>
    <w:rsid w:val="001F2F62"/>
    <w:rsid w:val="0029295D"/>
    <w:rsid w:val="00460F24"/>
    <w:rsid w:val="005F3850"/>
    <w:rsid w:val="00753C81"/>
    <w:rsid w:val="00777048"/>
    <w:rsid w:val="00860768"/>
    <w:rsid w:val="008655FF"/>
    <w:rsid w:val="008F18A2"/>
    <w:rsid w:val="00A0692D"/>
    <w:rsid w:val="00C63DE5"/>
    <w:rsid w:val="00DE6154"/>
    <w:rsid w:val="00E4385B"/>
    <w:rsid w:val="00EE4E19"/>
    <w:rsid w:val="00F41F79"/>
    <w:rsid w:val="00FF399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6EDC"/>
  <w15:chartTrackingRefBased/>
  <w15:docId w15:val="{91277B92-600C-4100-9511-02C5E61A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438F"/>
    <w:pPr>
      <w:ind w:left="720"/>
      <w:contextualSpacing/>
    </w:pPr>
  </w:style>
  <w:style w:type="character" w:styleId="Hipervnculo">
    <w:name w:val="Hyperlink"/>
    <w:basedOn w:val="Fuentedeprrafopredeter"/>
    <w:uiPriority w:val="99"/>
    <w:semiHidden/>
    <w:unhideWhenUsed/>
    <w:rsid w:val="00065037"/>
    <w:rPr>
      <w:color w:val="0000FF"/>
      <w:u w:val="single"/>
    </w:rPr>
  </w:style>
  <w:style w:type="paragraph" w:customStyle="1" w:styleId="sangria">
    <w:name w:val="sangria"/>
    <w:basedOn w:val="Normal"/>
    <w:rsid w:val="0006503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7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1068</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Luz Monsivais Garza</cp:lastModifiedBy>
  <cp:revision>2</cp:revision>
  <dcterms:created xsi:type="dcterms:W3CDTF">2021-03-14T00:24:00Z</dcterms:created>
  <dcterms:modified xsi:type="dcterms:W3CDTF">2021-03-14T00:24:00Z</dcterms:modified>
</cp:coreProperties>
</file>