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A0" w:rsidRDefault="007F20B9"/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8655FF" w:rsidTr="008655FF">
        <w:tc>
          <w:tcPr>
            <w:tcW w:w="2599" w:type="dxa"/>
          </w:tcPr>
          <w:p w:rsidR="008655FF" w:rsidRDefault="008655FF"/>
        </w:tc>
        <w:tc>
          <w:tcPr>
            <w:tcW w:w="3350" w:type="dxa"/>
          </w:tcPr>
          <w:p w:rsidR="008655FF" w:rsidRDefault="008655FF" w:rsidP="008655FF">
            <w:pPr>
              <w:jc w:val="center"/>
            </w:pPr>
            <w:r>
              <w:t>Aciertos</w:t>
            </w:r>
          </w:p>
        </w:tc>
        <w:tc>
          <w:tcPr>
            <w:tcW w:w="3685" w:type="dxa"/>
          </w:tcPr>
          <w:p w:rsidR="008655FF" w:rsidRDefault="008655FF" w:rsidP="008655FF">
            <w:pPr>
              <w:jc w:val="center"/>
            </w:pPr>
            <w:r>
              <w:t>Problemas detectados</w:t>
            </w:r>
          </w:p>
        </w:tc>
        <w:tc>
          <w:tcPr>
            <w:tcW w:w="3969" w:type="dxa"/>
          </w:tcPr>
          <w:p w:rsidR="008655FF" w:rsidRDefault="008655FF" w:rsidP="008655FF">
            <w:pPr>
              <w:jc w:val="center"/>
            </w:pPr>
            <w:r>
              <w:t>Áreas de oportunidad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Diseños de los planes y secuencias didácticas</w:t>
            </w:r>
          </w:p>
        </w:tc>
        <w:tc>
          <w:tcPr>
            <w:tcW w:w="3350" w:type="dxa"/>
          </w:tcPr>
          <w:p w:rsidR="008655FF" w:rsidRDefault="003C305C" w:rsidP="008655FF">
            <w:r>
              <w:t xml:space="preserve">Actividades completas y bien redactadas, sencillas y entendibles </w:t>
            </w:r>
          </w:p>
          <w:p w:rsidR="008655FF" w:rsidRDefault="008655FF" w:rsidP="008655FF"/>
        </w:tc>
        <w:tc>
          <w:tcPr>
            <w:tcW w:w="3685" w:type="dxa"/>
          </w:tcPr>
          <w:p w:rsidR="008655FF" w:rsidRDefault="003C305C" w:rsidP="003C305C">
            <w:r>
              <w:t xml:space="preserve">Problemas en ponernos de acuerdo en el equipo </w:t>
            </w:r>
          </w:p>
        </w:tc>
        <w:tc>
          <w:tcPr>
            <w:tcW w:w="3969" w:type="dxa"/>
          </w:tcPr>
          <w:p w:rsidR="008655FF" w:rsidRDefault="0058649D" w:rsidP="0058649D">
            <w:r>
              <w:t xml:space="preserve">Tiempo para planificar 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Enseñanza y desarrollo de actividades</w:t>
            </w:r>
          </w:p>
        </w:tc>
        <w:tc>
          <w:tcPr>
            <w:tcW w:w="3350" w:type="dxa"/>
          </w:tcPr>
          <w:p w:rsidR="008655FF" w:rsidRDefault="003C305C">
            <w:r>
              <w:t>Desenvolvimiento en poner la actividad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3C305C">
            <w:r>
              <w:t xml:space="preserve">Tardar mucho en la actividad </w:t>
            </w:r>
          </w:p>
        </w:tc>
        <w:tc>
          <w:tcPr>
            <w:tcW w:w="3969" w:type="dxa"/>
          </w:tcPr>
          <w:p w:rsidR="008655FF" w:rsidRDefault="0058649D">
            <w:r>
              <w:t xml:space="preserve">Trabajar con tiempos predeterminados 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Aprendizaje de los alumnos</w:t>
            </w:r>
          </w:p>
        </w:tc>
        <w:tc>
          <w:tcPr>
            <w:tcW w:w="3350" w:type="dxa"/>
          </w:tcPr>
          <w:p w:rsidR="008655FF" w:rsidRDefault="003C305C">
            <w:r>
              <w:t>Detectar las áreas de oportunidad de los alumnos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3C305C">
            <w:r>
              <w:t xml:space="preserve">Adecuar la secuencia para el tipo de aprendizaje del niño </w:t>
            </w:r>
          </w:p>
        </w:tc>
        <w:tc>
          <w:tcPr>
            <w:tcW w:w="3969" w:type="dxa"/>
          </w:tcPr>
          <w:p w:rsidR="008655FF" w:rsidRDefault="0058649D">
            <w:r w:rsidRPr="0058649D">
              <w:t xml:space="preserve">Anotar y clasificar a cada alumno con su estilo de aprendizaje para poner actividades </w:t>
            </w:r>
            <w:r w:rsidRPr="0058649D">
              <w:t>específicas</w:t>
            </w:r>
            <w:r w:rsidRPr="0058649D">
              <w:t xml:space="preserve"> para todos que cubran todos los aprendizajes.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Estrategias metodológicas</w:t>
            </w:r>
          </w:p>
        </w:tc>
        <w:tc>
          <w:tcPr>
            <w:tcW w:w="3350" w:type="dxa"/>
          </w:tcPr>
          <w:p w:rsidR="008655FF" w:rsidRDefault="003C305C">
            <w:r>
              <w:t xml:space="preserve">Contenido atractivo y de calidad 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3C305C">
            <w:r>
              <w:t>La planificación siempre se modifica al momento de aplicarla o cuando estamos trabajan en ella</w:t>
            </w:r>
          </w:p>
        </w:tc>
        <w:tc>
          <w:tcPr>
            <w:tcW w:w="3969" w:type="dxa"/>
          </w:tcPr>
          <w:p w:rsidR="008655FF" w:rsidRDefault="0058649D">
            <w:r>
              <w:t>Tomar más tiempo para planificar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Procedimientos de evaluación</w:t>
            </w:r>
          </w:p>
        </w:tc>
        <w:tc>
          <w:tcPr>
            <w:tcW w:w="3350" w:type="dxa"/>
          </w:tcPr>
          <w:p w:rsidR="008655FF" w:rsidRDefault="003C305C">
            <w:r w:rsidRPr="003C305C">
              <w:t xml:space="preserve">Se realiza instrumentos de evaluación </w:t>
            </w:r>
            <w:proofErr w:type="spellStart"/>
            <w:r w:rsidRPr="003C305C">
              <w:t>y</w:t>
            </w:r>
            <w:proofErr w:type="spellEnd"/>
            <w:r w:rsidRPr="003C305C">
              <w:t xml:space="preserve"> identificar los cambios que el alumno va adquiriendo por medio de los conocimientos</w:t>
            </w:r>
          </w:p>
          <w:p w:rsidR="008655FF" w:rsidRDefault="008655FF"/>
        </w:tc>
        <w:tc>
          <w:tcPr>
            <w:tcW w:w="3685" w:type="dxa"/>
          </w:tcPr>
          <w:p w:rsidR="008655FF" w:rsidRDefault="003C305C">
            <w:r w:rsidRPr="003C305C">
              <w:t>Que muchas veces no es lo que se busca evaluar en el alumno.</w:t>
            </w:r>
          </w:p>
        </w:tc>
        <w:tc>
          <w:tcPr>
            <w:tcW w:w="3969" w:type="dxa"/>
          </w:tcPr>
          <w:p w:rsidR="008655FF" w:rsidRDefault="0058649D">
            <w:r>
              <w:t xml:space="preserve">Aprender a evaluar de manera correcta 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Recursos</w:t>
            </w:r>
          </w:p>
        </w:tc>
        <w:tc>
          <w:tcPr>
            <w:tcW w:w="3350" w:type="dxa"/>
          </w:tcPr>
          <w:p w:rsidR="008655FF" w:rsidRDefault="003C305C">
            <w:r>
              <w:t xml:space="preserve">Tener mucha imaginación para solucionar los problemas de las actividades 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58649D">
            <w:r>
              <w:lastRenderedPageBreak/>
              <w:t xml:space="preserve">Que el alumno domina completamente la actividad porque ya lo sabe </w:t>
            </w:r>
          </w:p>
        </w:tc>
        <w:tc>
          <w:tcPr>
            <w:tcW w:w="3969" w:type="dxa"/>
          </w:tcPr>
          <w:p w:rsidR="008655FF" w:rsidRDefault="0058649D">
            <w:r w:rsidRPr="0058649D">
              <w:t xml:space="preserve">Verificar los </w:t>
            </w:r>
            <w:r w:rsidRPr="0058649D">
              <w:t>recursos o</w:t>
            </w:r>
            <w:r w:rsidRPr="0058649D">
              <w:t xml:space="preserve"> ponerlos a prueba.</w:t>
            </w:r>
          </w:p>
        </w:tc>
      </w:tr>
    </w:tbl>
    <w:p w:rsidR="001B438F" w:rsidRDefault="001B438F" w:rsidP="001B438F">
      <w:pPr>
        <w:pStyle w:val="Prrafodelista"/>
        <w:numPr>
          <w:ilvl w:val="0"/>
          <w:numId w:val="1"/>
        </w:numPr>
        <w:spacing w:after="0"/>
      </w:pPr>
      <w:r>
        <w:t xml:space="preserve">Llenar el cuadro de doble entrada según su experiencia </w:t>
      </w:r>
      <w:r w:rsidR="00777048">
        <w:t xml:space="preserve">vivida en </w:t>
      </w:r>
      <w:r>
        <w:t>el semestre pasado</w:t>
      </w:r>
    </w:p>
    <w:p w:rsidR="001B438F" w:rsidRDefault="001B438F" w:rsidP="00860768">
      <w:pPr>
        <w:spacing w:after="0"/>
      </w:pPr>
    </w:p>
    <w:p w:rsidR="0029295D" w:rsidRDefault="001B438F" w:rsidP="00860768">
      <w:pPr>
        <w:spacing w:after="0"/>
      </w:pPr>
      <w:r>
        <w:t xml:space="preserve">       2. </w:t>
      </w:r>
      <w:r w:rsidR="00860768">
        <w:t xml:space="preserve">Hacer uso de la investigación documental o digital para identificar lo medular </w:t>
      </w:r>
      <w:r w:rsidR="008F18A2">
        <w:t xml:space="preserve">(procesos que se siguen) </w:t>
      </w:r>
      <w:r w:rsidR="00860768">
        <w:t>de las estrategias metodológicas:</w:t>
      </w:r>
    </w:p>
    <w:p w:rsidR="008F18A2" w:rsidRDefault="008F18A2" w:rsidP="00860768">
      <w:pPr>
        <w:spacing w:after="0"/>
      </w:pPr>
    </w:p>
    <w:p w:rsidR="0029295D" w:rsidRDefault="0029295D" w:rsidP="003C0F0B">
      <w:pPr>
        <w:pStyle w:val="Prrafodelista"/>
        <w:numPr>
          <w:ilvl w:val="0"/>
          <w:numId w:val="2"/>
        </w:numPr>
        <w:spacing w:after="0"/>
      </w:pPr>
      <w:r>
        <w:t xml:space="preserve">Proyectos </w:t>
      </w:r>
    </w:p>
    <w:p w:rsidR="003C0F0B" w:rsidRDefault="003C0F0B" w:rsidP="003C0F0B">
      <w:pPr>
        <w:pStyle w:val="Prrafodelista"/>
        <w:numPr>
          <w:ilvl w:val="0"/>
          <w:numId w:val="3"/>
        </w:numPr>
        <w:spacing w:after="0"/>
      </w:pPr>
      <w:r>
        <w:t>Paso 1: identificar y conocer a las partes interesadas.</w:t>
      </w:r>
    </w:p>
    <w:p w:rsidR="003C0F0B" w:rsidRDefault="003C0F0B" w:rsidP="003C0F0B">
      <w:pPr>
        <w:pStyle w:val="Prrafodelista"/>
        <w:numPr>
          <w:ilvl w:val="0"/>
          <w:numId w:val="3"/>
        </w:numPr>
        <w:spacing w:after="0"/>
      </w:pPr>
      <w:r>
        <w:t>Paso 2: fijar y priorizar los objetivos.</w:t>
      </w:r>
    </w:p>
    <w:p w:rsidR="003C0F0B" w:rsidRDefault="003C0F0B" w:rsidP="003C0F0B">
      <w:pPr>
        <w:pStyle w:val="Prrafodelista"/>
        <w:numPr>
          <w:ilvl w:val="0"/>
          <w:numId w:val="3"/>
        </w:numPr>
        <w:spacing w:after="0"/>
      </w:pPr>
      <w:r>
        <w:t>Paso 3: definir los entregables.</w:t>
      </w:r>
    </w:p>
    <w:p w:rsidR="003C0F0B" w:rsidRDefault="003C0F0B" w:rsidP="003C0F0B">
      <w:pPr>
        <w:pStyle w:val="Prrafodelista"/>
        <w:numPr>
          <w:ilvl w:val="0"/>
          <w:numId w:val="3"/>
        </w:numPr>
        <w:spacing w:after="0"/>
      </w:pPr>
      <w:r>
        <w:t>Paso 4: crear un programa de proyecto.</w:t>
      </w:r>
    </w:p>
    <w:p w:rsidR="003C0F0B" w:rsidRDefault="003C0F0B" w:rsidP="003C0F0B">
      <w:pPr>
        <w:pStyle w:val="Prrafodelista"/>
        <w:numPr>
          <w:ilvl w:val="0"/>
          <w:numId w:val="3"/>
        </w:numPr>
        <w:spacing w:after="0"/>
      </w:pPr>
      <w:r>
        <w:t>Paso 5: identificar los problemas y realizar una evaluación de riesgos.</w:t>
      </w:r>
    </w:p>
    <w:p w:rsidR="0029295D" w:rsidRDefault="0029295D" w:rsidP="003C0F0B">
      <w:pPr>
        <w:pStyle w:val="Prrafodelista"/>
        <w:numPr>
          <w:ilvl w:val="0"/>
          <w:numId w:val="2"/>
        </w:numPr>
        <w:spacing w:after="0"/>
      </w:pPr>
      <w:r>
        <w:t>Resolución de problemas</w:t>
      </w:r>
    </w:p>
    <w:p w:rsidR="003C0F0B" w:rsidRDefault="003C0F0B" w:rsidP="003C0F0B">
      <w:pPr>
        <w:pStyle w:val="Prrafodelista"/>
        <w:numPr>
          <w:ilvl w:val="0"/>
          <w:numId w:val="4"/>
        </w:numPr>
        <w:spacing w:after="0"/>
      </w:pPr>
      <w:r>
        <w:t>Paso 1: Identificar el problema</w:t>
      </w:r>
    </w:p>
    <w:p w:rsidR="003C0F0B" w:rsidRDefault="003C0F0B" w:rsidP="003C0F0B">
      <w:pPr>
        <w:pStyle w:val="Prrafodelista"/>
        <w:numPr>
          <w:ilvl w:val="0"/>
          <w:numId w:val="4"/>
        </w:numPr>
        <w:spacing w:after="0"/>
      </w:pPr>
      <w:r>
        <w:t>Paso 2: Cuantificar y clarificar el problema</w:t>
      </w:r>
    </w:p>
    <w:p w:rsidR="003C0F0B" w:rsidRDefault="003C0F0B" w:rsidP="003C0F0B">
      <w:pPr>
        <w:pStyle w:val="Prrafodelista"/>
        <w:numPr>
          <w:ilvl w:val="0"/>
          <w:numId w:val="4"/>
        </w:numPr>
        <w:spacing w:after="0"/>
      </w:pPr>
      <w:r>
        <w:t xml:space="preserve">Paso 3: Análisis de </w:t>
      </w:r>
      <w:r w:rsidR="007F20B9">
        <w:t>causas raíz</w:t>
      </w:r>
      <w:bookmarkStart w:id="0" w:name="_GoBack"/>
      <w:bookmarkEnd w:id="0"/>
    </w:p>
    <w:p w:rsidR="003C0F0B" w:rsidRDefault="003C0F0B" w:rsidP="003C0F0B">
      <w:pPr>
        <w:pStyle w:val="Prrafodelista"/>
        <w:numPr>
          <w:ilvl w:val="0"/>
          <w:numId w:val="4"/>
        </w:numPr>
        <w:spacing w:after="0"/>
      </w:pPr>
      <w:r>
        <w:t>Paso 4: Establecimiento de metas</w:t>
      </w:r>
    </w:p>
    <w:p w:rsidR="003C0F0B" w:rsidRDefault="003C0F0B" w:rsidP="003C0F0B">
      <w:pPr>
        <w:pStyle w:val="Prrafodelista"/>
        <w:numPr>
          <w:ilvl w:val="0"/>
          <w:numId w:val="4"/>
        </w:numPr>
        <w:spacing w:after="0"/>
      </w:pPr>
      <w:r>
        <w:t>Paso 5: Diseño de soluciones</w:t>
      </w:r>
    </w:p>
    <w:p w:rsidR="003C0F0B" w:rsidRDefault="003C0F0B" w:rsidP="003C0F0B">
      <w:pPr>
        <w:pStyle w:val="Prrafodelista"/>
        <w:numPr>
          <w:ilvl w:val="0"/>
          <w:numId w:val="4"/>
        </w:numPr>
        <w:spacing w:after="0"/>
      </w:pPr>
      <w:r>
        <w:t>Paso 6: Implantación de soluciones y evaluación de resultados</w:t>
      </w:r>
    </w:p>
    <w:p w:rsidR="003C0F0B" w:rsidRDefault="003C0F0B" w:rsidP="003C0F0B">
      <w:pPr>
        <w:pStyle w:val="Prrafodelista"/>
        <w:numPr>
          <w:ilvl w:val="0"/>
          <w:numId w:val="4"/>
        </w:numPr>
        <w:spacing w:after="0"/>
      </w:pPr>
      <w:r>
        <w:t>Paso 7: acciones de garantía</w:t>
      </w:r>
    </w:p>
    <w:p w:rsidR="0029295D" w:rsidRDefault="0029295D" w:rsidP="003C0F0B">
      <w:pPr>
        <w:pStyle w:val="Prrafodelista"/>
        <w:numPr>
          <w:ilvl w:val="0"/>
          <w:numId w:val="2"/>
        </w:numPr>
        <w:spacing w:after="0"/>
      </w:pPr>
      <w:r>
        <w:t>Trabajo colaborativo</w:t>
      </w:r>
    </w:p>
    <w:p w:rsidR="007F20B9" w:rsidRDefault="007F20B9" w:rsidP="007F20B9">
      <w:pPr>
        <w:spacing w:after="0"/>
        <w:ind w:left="360"/>
      </w:pPr>
      <w:r>
        <w:t>1. Establece las metas y objetivos de la actividad</w:t>
      </w:r>
    </w:p>
    <w:p w:rsidR="007F20B9" w:rsidRDefault="007F20B9" w:rsidP="007F20B9">
      <w:pPr>
        <w:spacing w:after="0"/>
        <w:ind w:left="360"/>
      </w:pPr>
      <w:r>
        <w:t>2. Organiza a los alumnos por equipos</w:t>
      </w:r>
    </w:p>
    <w:p w:rsidR="003C0F0B" w:rsidRDefault="007F20B9" w:rsidP="007F20B9">
      <w:pPr>
        <w:spacing w:after="0"/>
        <w:ind w:left="360"/>
      </w:pPr>
      <w:r>
        <w:t>3. Promueve la comunicación y el respeto entre los alumnos.</w:t>
      </w:r>
    </w:p>
    <w:p w:rsidR="007F20B9" w:rsidRDefault="007F20B9" w:rsidP="007F20B9">
      <w:pPr>
        <w:spacing w:after="0"/>
      </w:pPr>
      <w:r>
        <w:t xml:space="preserve">       </w:t>
      </w:r>
      <w:r w:rsidRPr="007F20B9">
        <w:t>4. Ejerce como guía y conductor de la actividad al principio, y déjales asumir su responsabilidad paulatinamente</w:t>
      </w:r>
    </w:p>
    <w:p w:rsidR="007F20B9" w:rsidRDefault="007F20B9" w:rsidP="007F20B9">
      <w:pPr>
        <w:spacing w:after="0"/>
      </w:pPr>
      <w:r>
        <w:t xml:space="preserve">       </w:t>
      </w:r>
      <w:r w:rsidRPr="007F20B9">
        <w:t>5. Utiliza metodologías y actividades variadas.</w:t>
      </w:r>
    </w:p>
    <w:p w:rsidR="007F20B9" w:rsidRDefault="007F20B9" w:rsidP="007F20B9">
      <w:pPr>
        <w:spacing w:after="0"/>
      </w:pPr>
      <w:r>
        <w:t xml:space="preserve">       </w:t>
      </w:r>
      <w:r w:rsidRPr="007F20B9">
        <w:t>6. Ofrece el tiempo necesario para generar el debate y el contraste de ideas.</w:t>
      </w:r>
    </w:p>
    <w:p w:rsidR="005F3850" w:rsidRDefault="007F20B9" w:rsidP="007F20B9">
      <w:pPr>
        <w:spacing w:after="0"/>
      </w:pPr>
      <w:r>
        <w:t xml:space="preserve">       </w:t>
      </w:r>
      <w:r w:rsidRPr="007F20B9">
        <w:t>7. Estructura el proceso en varias fases y programa varios hitos para revisar cómo están desarrollando el trabaj</w:t>
      </w:r>
      <w:r>
        <w:t>o</w:t>
      </w:r>
    </w:p>
    <w:sectPr w:rsidR="005F3850" w:rsidSect="008655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3313"/>
    <w:multiLevelType w:val="hybridMultilevel"/>
    <w:tmpl w:val="346ED4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70061"/>
    <w:multiLevelType w:val="hybridMultilevel"/>
    <w:tmpl w:val="612439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8335D"/>
    <w:multiLevelType w:val="hybridMultilevel"/>
    <w:tmpl w:val="7F4A9C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FF"/>
    <w:rsid w:val="001264E0"/>
    <w:rsid w:val="001B438F"/>
    <w:rsid w:val="001F2F62"/>
    <w:rsid w:val="0029295D"/>
    <w:rsid w:val="003C0F0B"/>
    <w:rsid w:val="003C305C"/>
    <w:rsid w:val="0058649D"/>
    <w:rsid w:val="005F3850"/>
    <w:rsid w:val="00753C81"/>
    <w:rsid w:val="00777048"/>
    <w:rsid w:val="007F20B9"/>
    <w:rsid w:val="00860768"/>
    <w:rsid w:val="008655FF"/>
    <w:rsid w:val="008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FEF0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FATIMA MONTSERRAT FLORES PARDO</cp:lastModifiedBy>
  <cp:revision>2</cp:revision>
  <dcterms:created xsi:type="dcterms:W3CDTF">2021-03-16T05:32:00Z</dcterms:created>
  <dcterms:modified xsi:type="dcterms:W3CDTF">2021-03-16T05:32:00Z</dcterms:modified>
</cp:coreProperties>
</file>