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755AA" w14:textId="77777777" w:rsidR="000F3C6F" w:rsidRDefault="001C1F8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9A390C8" wp14:editId="32F5FD1B">
            <wp:extent cx="1828800" cy="1581150"/>
            <wp:effectExtent l="0" t="0" r="0" b="0"/>
            <wp:docPr id="2" name="image1.png" descr="Museo Presidentes on Twitter: &quot;23 agosto 1973.Gobernador de #Coahuila  Eulalio Gutiérrez Treviño establece la Escuela Normal de Educación  Preescolar…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useo Presidentes on Twitter: &quot;23 agosto 1973.Gobernador de #Coahuila  Eulalio Gutiérrez Treviño establece la Escuela Normal de Educación  Preescolar… &quo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E44B5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Escuela Normal de Educación Preescolar </w:t>
      </w:r>
    </w:p>
    <w:p w14:paraId="015EA774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Actividad para realización exposición y entrega</w:t>
      </w:r>
    </w:p>
    <w:p w14:paraId="274ABC7F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Alumnas:</w:t>
      </w:r>
    </w:p>
    <w:p w14:paraId="792E262E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Melina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Maryvi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Medina Rocha #16</w:t>
      </w:r>
    </w:p>
    <w:p w14:paraId="7A7BBA71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Lorena Fernanda Olivo Maldonado #17</w:t>
      </w:r>
    </w:p>
    <w:p w14:paraId="77AC6FB8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Alma Cristina Olvera Rodríguez #18</w:t>
      </w:r>
    </w:p>
    <w:p w14:paraId="2D46CAA0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Modelos pedagógicos</w:t>
      </w:r>
    </w:p>
    <w:p w14:paraId="0FD81B71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 semestre</w:t>
      </w:r>
    </w:p>
    <w:p w14:paraId="70A1842E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Maestro: Narciso Rodríguez Espinoza</w:t>
      </w:r>
    </w:p>
    <w:p w14:paraId="7F58D982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Unidad de aprendizaje I. Entender, orientar y dirigir la educación: Entre la tradición y la innovación.</w:t>
      </w:r>
    </w:p>
    <w:p w14:paraId="0E9D59B9" w14:textId="77777777" w:rsidR="000F3C6F" w:rsidRDefault="001C1F8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Competencias:</w:t>
      </w:r>
    </w:p>
    <w:p w14:paraId="4587CDAC" w14:textId="77777777" w:rsidR="000F3C6F" w:rsidRDefault="001C1F87">
      <w:pPr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Detecta los procesos de aprendizaje de sus alumnos para favorecer su desarrollo cognitivo y socioemoci</w:t>
      </w:r>
      <w:r>
        <w:rPr>
          <w:rFonts w:ascii="Arial" w:eastAsia="Arial" w:hAnsi="Arial" w:cs="Arial"/>
          <w:b/>
          <w:sz w:val="28"/>
          <w:szCs w:val="28"/>
        </w:rPr>
        <w:t>onal.</w:t>
      </w:r>
    </w:p>
    <w:p w14:paraId="05EA138F" w14:textId="77777777" w:rsidR="000F3C6F" w:rsidRDefault="001C1F87">
      <w:pPr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7FFD00C7" w14:textId="77777777" w:rsidR="000F3C6F" w:rsidRDefault="001C1F87">
      <w:pPr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Integra recursos de la investigación educativa para enriquecer su práctica profesional, expresando</w:t>
      </w:r>
      <w:r>
        <w:rPr>
          <w:rFonts w:ascii="Arial" w:eastAsia="Arial" w:hAnsi="Arial" w:cs="Arial"/>
          <w:b/>
          <w:sz w:val="28"/>
          <w:szCs w:val="28"/>
        </w:rPr>
        <w:t xml:space="preserve"> su interés por el conocimiento, la ciencia y la mejora de la educación.</w:t>
      </w:r>
    </w:p>
    <w:p w14:paraId="2813DC76" w14:textId="77777777" w:rsidR="000F3C6F" w:rsidRDefault="001C1F87">
      <w:pPr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Actúa de manera ética ante la diversidad de situaciones que se presentan en la práctica profesional.</w:t>
      </w:r>
    </w:p>
    <w:p w14:paraId="1CFD729C" w14:textId="77777777" w:rsidR="000F3C6F" w:rsidRDefault="000F3C6F">
      <w:pPr>
        <w:spacing w:after="0"/>
        <w:jc w:val="right"/>
        <w:rPr>
          <w:rFonts w:ascii="Arial" w:eastAsia="Arial" w:hAnsi="Arial" w:cs="Arial"/>
          <w:b/>
          <w:sz w:val="28"/>
          <w:szCs w:val="28"/>
        </w:rPr>
      </w:pPr>
    </w:p>
    <w:p w14:paraId="1C565713" w14:textId="77777777" w:rsidR="001C1F87" w:rsidRDefault="001C1F87" w:rsidP="001C1F87">
      <w:pPr>
        <w:spacing w:after="0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Marzo 2021, Saltillo, Coahuila</w:t>
      </w:r>
    </w:p>
    <w:p w14:paraId="44563B0C" w14:textId="7A22990C" w:rsidR="000F3C6F" w:rsidRPr="001C1F87" w:rsidRDefault="001C1F87" w:rsidP="001C1F8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Actividad</w:t>
      </w:r>
    </w:p>
    <w:p w14:paraId="3B242575" w14:textId="77777777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Responder a los cuestionamientos en bina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74BDDB22" w14:textId="77777777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manera libre elaborar sus binas por afinidad</w:t>
      </w:r>
    </w:p>
    <w:p w14:paraId="328C9B31" w14:textId="77777777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¿Cuáles son los planteamientos que caracterizan el discurso de las más recientes reformas educativas en nuestro país con respecto al sujeto se aspira formar?</w:t>
      </w:r>
    </w:p>
    <w:p w14:paraId="572A79BF" w14:textId="77777777" w:rsidR="000F3C6F" w:rsidRDefault="001C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Combatir la discriminación hacia personas con necesidades especiales.</w:t>
      </w:r>
    </w:p>
    <w:p w14:paraId="138D7127" w14:textId="77777777" w:rsidR="000F3C6F" w:rsidRDefault="001C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Alumnos más sensibles que pongan en práctica sus aprendizajes.</w:t>
      </w:r>
    </w:p>
    <w:p w14:paraId="343A93B3" w14:textId="77777777" w:rsidR="000F3C6F" w:rsidRDefault="001C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se brinde al preescolar la importancia que el nivel de preescolar amerita</w:t>
      </w:r>
    </w:p>
    <w:p w14:paraId="46410C26" w14:textId="77777777" w:rsidR="000F3C6F" w:rsidRDefault="001C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desarrolla el aprendizaje por competencias.</w:t>
      </w:r>
    </w:p>
    <w:p w14:paraId="487BEAA4" w14:textId="77777777" w:rsidR="000F3C6F" w:rsidRDefault="001C1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Evaluación a docentes</w:t>
      </w:r>
    </w:p>
    <w:p w14:paraId="54E57170" w14:textId="77777777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¿Qué tipo de conocimientos y valores se desean transmitir?</w:t>
      </w:r>
    </w:p>
    <w:p w14:paraId="013DCA0E" w14:textId="77777777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Contribuir a formar ciudadanos libres, participa</w:t>
      </w:r>
      <w:r>
        <w:rPr>
          <w:rFonts w:ascii="Arial" w:eastAsia="Arial" w:hAnsi="Arial" w:cs="Arial"/>
          <w:sz w:val="24"/>
          <w:szCs w:val="24"/>
        </w:rPr>
        <w:t xml:space="preserve">tivos, responsables e informados, capaces de ejercer y defender sus derechos, que participen activamente en la vida social, económica y política de México. Es decir, personas que tengan la motivación y capacidad de lograr su desarrollo personal, laboral y </w:t>
      </w:r>
      <w:r>
        <w:rPr>
          <w:rFonts w:ascii="Arial" w:eastAsia="Arial" w:hAnsi="Arial" w:cs="Arial"/>
          <w:sz w:val="24"/>
          <w:szCs w:val="24"/>
        </w:rPr>
        <w:t>familiar, dispuestas a mejorar su entorno social y natural, así como a continuar aprendiendo a lo largo de la vida, en un mundo complejo que vive cambios vertiginosos (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un alumno no debe ser formado sólo para responder a las exigencias de una sociedad, sino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para responder a las necesidades que como ser social se le vayan presentando, a esto responde la prioridad de formar al ser humano en una disciplina en la que no se ofende a la dignidad de un ser razonable.</w:t>
      </w:r>
    </w:p>
    <w:p w14:paraId="3A7D31EF" w14:textId="77777777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¿De qué manera se traducen en los planes y pro</w:t>
      </w:r>
      <w:r>
        <w:rPr>
          <w:rFonts w:ascii="Arial" w:eastAsia="Arial" w:hAnsi="Arial" w:cs="Arial"/>
          <w:sz w:val="24"/>
          <w:szCs w:val="24"/>
        </w:rPr>
        <w:t>gramas de estudio?</w:t>
      </w:r>
    </w:p>
    <w:p w14:paraId="2A5030EB" w14:textId="77777777" w:rsidR="001C1F87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noción problema-eje responde a una idea de una pedagogía de la integración; en estricto sentido permite integrar múltiples elementos en el trabajo educativo: por una parte el conjunto de contenidos y saberes que son objeto de estudio </w:t>
      </w:r>
      <w:r>
        <w:rPr>
          <w:rFonts w:ascii="Arial" w:eastAsia="Arial" w:hAnsi="Arial" w:cs="Arial"/>
          <w:sz w:val="24"/>
          <w:szCs w:val="24"/>
        </w:rPr>
        <w:t>en un curso determinado, articulándolos a una situación problema específica (aprendizaje de casos, por problema o situado); por otra parte integra diversas dimensiones de estos saberes (el conocer, el saber hacer y el saber actuar, genéricamente denominado</w:t>
      </w:r>
      <w:r>
        <w:rPr>
          <w:rFonts w:ascii="Arial" w:eastAsia="Arial" w:hAnsi="Arial" w:cs="Arial"/>
          <w:sz w:val="24"/>
          <w:szCs w:val="24"/>
        </w:rPr>
        <w:t xml:space="preserve"> actitudinal). Por otra parte, el problema eje permite construir secuencias didácticas, tema que va más allá del señalamiento de actividades aisladas, o de la mención de técnicas a emplear, como exposición, trabajo en grupos, etc. Estas secuencias requiere</w:t>
      </w:r>
      <w:r>
        <w:rPr>
          <w:rFonts w:ascii="Arial" w:eastAsia="Arial" w:hAnsi="Arial" w:cs="Arial"/>
          <w:sz w:val="24"/>
          <w:szCs w:val="24"/>
        </w:rPr>
        <w:t>n integrar principios de graduación que, entre otras cosas, se traducen en la posibilidad de estructurar tres tiempos (apertura, desarrollo y cierre), así como una graduación de dificultad o de los sistemas de integración de saberes y saberes hacer por par</w:t>
      </w:r>
      <w:r>
        <w:rPr>
          <w:rFonts w:ascii="Arial" w:eastAsia="Arial" w:hAnsi="Arial" w:cs="Arial"/>
          <w:sz w:val="24"/>
          <w:szCs w:val="24"/>
        </w:rPr>
        <w:t>te de los estudiantes.</w:t>
      </w:r>
    </w:p>
    <w:p w14:paraId="482DEC2C" w14:textId="279F6E1E" w:rsidR="000F3C6F" w:rsidRDefault="001C1F8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¿Cómo es que dan sentido a las actuaciones del profesorado? </w:t>
      </w:r>
    </w:p>
    <w:p w14:paraId="74886A35" w14:textId="77777777" w:rsidR="001C1F87" w:rsidRDefault="001C1F87" w:rsidP="001C1F87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1C1F87">
        <w:rPr>
          <w:rFonts w:ascii="Arial" w:eastAsia="Arial" w:hAnsi="Arial" w:cs="Arial"/>
          <w:sz w:val="24"/>
          <w:szCs w:val="24"/>
        </w:rPr>
        <w:t>Tomar en cuenta el contexto para la intervención educativa</w:t>
      </w:r>
      <w:r>
        <w:rPr>
          <w:rFonts w:ascii="Arial" w:eastAsia="Arial" w:hAnsi="Arial" w:cs="Arial"/>
          <w:sz w:val="24"/>
          <w:szCs w:val="24"/>
        </w:rPr>
        <w:t>.</w:t>
      </w:r>
    </w:p>
    <w:p w14:paraId="25F58265" w14:textId="77777777" w:rsidR="001C1F87" w:rsidRDefault="001C1F87" w:rsidP="001C1F87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1C1F87">
        <w:rPr>
          <w:rFonts w:ascii="Arial" w:eastAsia="Arial" w:hAnsi="Arial" w:cs="Arial"/>
          <w:sz w:val="24"/>
          <w:szCs w:val="24"/>
        </w:rPr>
        <w:t>Permitir que los alumnos fueran autónomos y a su vez en un núcleo social.</w:t>
      </w:r>
    </w:p>
    <w:p w14:paraId="5F9990FD" w14:textId="1D1B38E1" w:rsidR="001C1F87" w:rsidRPr="001C1F87" w:rsidRDefault="001C1F87" w:rsidP="001C1F87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</w:rPr>
      </w:pPr>
      <w:r w:rsidRPr="001C1F87">
        <w:rPr>
          <w:rFonts w:ascii="Arial" w:eastAsia="Arial" w:hAnsi="Arial" w:cs="Arial"/>
          <w:sz w:val="24"/>
          <w:szCs w:val="24"/>
        </w:rPr>
        <w:t>Crear métodos de enseñanza donde e</w:t>
      </w:r>
      <w:r w:rsidRPr="001C1F87">
        <w:rPr>
          <w:rFonts w:ascii="Arial" w:eastAsia="Arial" w:hAnsi="Arial" w:cs="Arial"/>
          <w:sz w:val="24"/>
          <w:szCs w:val="24"/>
        </w:rPr>
        <w:t>l alumno fuera visto como un constructor activo de su propio conocimiento.</w:t>
      </w:r>
    </w:p>
    <w:tbl>
      <w:tblPr>
        <w:tblStyle w:val="a0"/>
        <w:tblW w:w="97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694"/>
        <w:gridCol w:w="2693"/>
        <w:gridCol w:w="2688"/>
      </w:tblGrid>
      <w:tr w:rsidR="000F3C6F" w14:paraId="7524DE3E" w14:textId="77777777" w:rsidTr="001C1F87">
        <w:tc>
          <w:tcPr>
            <w:tcW w:w="1701" w:type="dxa"/>
            <w:shd w:val="clear" w:color="auto" w:fill="FFCC00"/>
          </w:tcPr>
          <w:p w14:paraId="121642FB" w14:textId="77777777" w:rsidR="000F3C6F" w:rsidRDefault="000F3C6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CC00"/>
          </w:tcPr>
          <w:p w14:paraId="7B146448" w14:textId="77777777" w:rsidR="000F3C6F" w:rsidRDefault="001C1F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1993</w:t>
            </w:r>
          </w:p>
        </w:tc>
        <w:tc>
          <w:tcPr>
            <w:tcW w:w="2693" w:type="dxa"/>
            <w:shd w:val="clear" w:color="auto" w:fill="FFCC00"/>
          </w:tcPr>
          <w:p w14:paraId="58581AD6" w14:textId="77777777" w:rsidR="000F3C6F" w:rsidRDefault="001C1F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2011</w:t>
            </w:r>
          </w:p>
        </w:tc>
        <w:tc>
          <w:tcPr>
            <w:tcW w:w="2688" w:type="dxa"/>
            <w:shd w:val="clear" w:color="auto" w:fill="FFCC00"/>
          </w:tcPr>
          <w:p w14:paraId="470A672C" w14:textId="77777777" w:rsidR="000F3C6F" w:rsidRDefault="001C1F8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</w:t>
            </w:r>
          </w:p>
        </w:tc>
      </w:tr>
      <w:tr w:rsidR="000F3C6F" w14:paraId="5D1EF77F" w14:textId="77777777" w:rsidTr="001C1F87">
        <w:tc>
          <w:tcPr>
            <w:tcW w:w="1701" w:type="dxa"/>
          </w:tcPr>
          <w:p w14:paraId="226EF9DE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propone el gobierno mediante esta reforma?</w:t>
            </w:r>
          </w:p>
        </w:tc>
        <w:tc>
          <w:tcPr>
            <w:tcW w:w="2694" w:type="dxa"/>
          </w:tcPr>
          <w:p w14:paraId="1674918B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Hacer válidos los derechos de todos los niños, principalmente el derecho a la educación y que estos fueran tomados en cuenta para las elecciones de forma de enseñanza, tanto la educación Primaria como Secundaria se volvieron obligatorias, apoyando así a 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escuelas en desventajas </w:t>
            </w:r>
          </w:p>
        </w:tc>
        <w:tc>
          <w:tcPr>
            <w:tcW w:w="2693" w:type="dxa"/>
          </w:tcPr>
          <w:p w14:paraId="11003773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 la evaluación a los maestros y directivos.</w:t>
            </w:r>
          </w:p>
          <w:p w14:paraId="505BE1DC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 contar con un sistema educativo nacional de calidad en el contexto económico político y social.</w:t>
            </w:r>
          </w:p>
          <w:p w14:paraId="6FF49FC4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Incrementar la permanencia de estudiantes en nivel básico.</w:t>
            </w:r>
          </w:p>
          <w:p w14:paraId="16A22328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Tener mayor cob</w:t>
            </w:r>
            <w:r>
              <w:rPr>
                <w:rFonts w:ascii="Arial" w:eastAsia="Arial" w:hAnsi="Arial" w:cs="Arial"/>
                <w:sz w:val="24"/>
                <w:szCs w:val="24"/>
              </w:rPr>
              <w:t>ertura en nivel preescolar</w:t>
            </w:r>
          </w:p>
          <w:p w14:paraId="652B803C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Fortalecer la capacitación y actualización permanente de los maestros</w:t>
            </w:r>
          </w:p>
          <w:p w14:paraId="50E35B4F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Reconocer y estimular la calidad docente.</w:t>
            </w:r>
          </w:p>
        </w:tc>
        <w:tc>
          <w:tcPr>
            <w:tcW w:w="2688" w:type="dxa"/>
          </w:tcPr>
          <w:p w14:paraId="3D32B38D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Consolidar el sistema nacional de evaluación educativa, autonomía de gestión de las escuelas, escuelas de tiempo comp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leto, crear el servicio profesional docente, impulsar el suministro de alimentos nutritivos y prohibir la comida que no favorezca a la salud de los educandos y la evaluación magisterial continua. </w:t>
            </w:r>
          </w:p>
        </w:tc>
      </w:tr>
      <w:tr w:rsidR="000F3C6F" w14:paraId="50101A6C" w14:textId="77777777" w:rsidTr="001C1F87">
        <w:tc>
          <w:tcPr>
            <w:tcW w:w="1701" w:type="dxa"/>
          </w:tcPr>
          <w:p w14:paraId="0809A3B9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¿En qué se centra?</w:t>
            </w:r>
          </w:p>
        </w:tc>
        <w:tc>
          <w:tcPr>
            <w:tcW w:w="2694" w:type="dxa"/>
          </w:tcPr>
          <w:p w14:paraId="74DAA8DA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La renovación curricular y la producción de materiales y libros de texto; las reformas al magisterio, y la participación social en la educación, el aplazamiento de las reformas en preescolar y secundaria.</w:t>
            </w:r>
          </w:p>
        </w:tc>
        <w:tc>
          <w:tcPr>
            <w:tcW w:w="2693" w:type="dxa"/>
          </w:tcPr>
          <w:p w14:paraId="6F24A3E1" w14:textId="3DF0030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plantea centrar la atención en los estudiantes y en sus procesos de aprendizaje, generar el trabajo colaborativo y,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sobre todo, utilizar la evaluación para aprender. </w:t>
            </w:r>
            <w:r>
              <w:rPr>
                <w:rFonts w:ascii="Arial" w:eastAsia="Arial" w:hAnsi="Arial" w:cs="Arial"/>
                <w:sz w:val="24"/>
                <w:szCs w:val="24"/>
              </w:rPr>
              <w:t>El desarrollo del lenguaje oral tiene alta prioridad en educación preescolar</w:t>
            </w:r>
          </w:p>
          <w:p w14:paraId="6BAFCFEB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favorec</w:t>
            </w:r>
            <w:r>
              <w:rPr>
                <w:rFonts w:ascii="Arial" w:eastAsia="Arial" w:hAnsi="Arial" w:cs="Arial"/>
                <w:sz w:val="24"/>
                <w:szCs w:val="24"/>
              </w:rPr>
              <w:t>e la corporación de los niños a la cultura escrita</w:t>
            </w:r>
          </w:p>
          <w:p w14:paraId="52C85AD6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enseñanza del inglés se pone en marcha a partir de tercer grado </w:t>
            </w:r>
          </w:p>
          <w:p w14:paraId="6B51B64E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desarrollo del pensamiento matemático inicia en preescolar</w:t>
            </w:r>
          </w:p>
          <w:p w14:paraId="38CBC420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 integran experiencias cuyo propósito es observar, reconocer característi</w:t>
            </w:r>
            <w:r>
              <w:rPr>
                <w:rFonts w:ascii="Arial" w:eastAsia="Arial" w:hAnsi="Arial" w:cs="Arial"/>
                <w:sz w:val="24"/>
                <w:szCs w:val="24"/>
              </w:rPr>
              <w:t>cas y formular preguntas.</w:t>
            </w:r>
          </w:p>
        </w:tc>
        <w:tc>
          <w:tcPr>
            <w:tcW w:w="2688" w:type="dxa"/>
          </w:tcPr>
          <w:p w14:paraId="7C2FC7C7" w14:textId="1F87A4B9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Lograr niveles de calidad aceptables tanto en educación básica como de media superior toda vez que se ha consolidado la cobertura en básica y soslayando la parte de la educación superior misma que ha seguido su propia ruta y la ev</w:t>
            </w:r>
            <w:r>
              <w:rPr>
                <w:rFonts w:ascii="Arial" w:eastAsia="Arial" w:hAnsi="Arial" w:cs="Arial"/>
                <w:sz w:val="24"/>
                <w:szCs w:val="24"/>
              </w:rPr>
              <w:t>aluación docente, en este último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aspecto el tema de la permanencia ha sido y es causa de muchas discusiones; el texto reconoce también la diversidad de la multitud de escuelas de educación básica como aspecto a considerarse en la evaluación. De forma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compl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ementaria, la iniciativa contempla el tema de la venta de alimentos saludables en los planteles. </w:t>
            </w:r>
          </w:p>
        </w:tc>
      </w:tr>
      <w:tr w:rsidR="000F3C6F" w14:paraId="473CE8A7" w14:textId="77777777" w:rsidTr="001C1F87">
        <w:tc>
          <w:tcPr>
            <w:tcW w:w="1701" w:type="dxa"/>
          </w:tcPr>
          <w:p w14:paraId="14D28844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¿Qué tipo de sujeto se aspira a formar?</w:t>
            </w:r>
          </w:p>
        </w:tc>
        <w:tc>
          <w:tcPr>
            <w:tcW w:w="2694" w:type="dxa"/>
          </w:tcPr>
          <w:p w14:paraId="6BC242CF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asignan roles más participativos en el proceso educativo se pretende dejar de lado la instrucción y la reproducció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mecánica de tareas. </w:t>
            </w:r>
          </w:p>
          <w:p w14:paraId="168A028D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contenidos (valores, conocimientos, habilidades) del actual programa de preescolar provienen de la subjetividad del propio niño, de sus ideas sobre el mundo, la sociedad y la cultura en que vive, así como de los diferentes campos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del saber humano, las ciencias y las artes.</w:t>
            </w:r>
          </w:p>
        </w:tc>
        <w:tc>
          <w:tcPr>
            <w:tcW w:w="2693" w:type="dxa"/>
          </w:tcPr>
          <w:p w14:paraId="714562EB" w14:textId="77777777" w:rsidR="001C1F87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Definir el tipo de ciudadano que se espera formar.</w:t>
            </w:r>
          </w:p>
          <w:p w14:paraId="3916DCCD" w14:textId="2B78059C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 un referente común para la definición de componentes curriculares. </w:t>
            </w:r>
            <w:r>
              <w:rPr>
                <w:rFonts w:ascii="Arial" w:eastAsia="Arial" w:hAnsi="Arial" w:cs="Arial"/>
                <w:sz w:val="24"/>
                <w:szCs w:val="24"/>
              </w:rPr>
              <w:t>Ser un indicador para valorar la eficacia del proceso educativo</w:t>
            </w:r>
          </w:p>
        </w:tc>
        <w:tc>
          <w:tcPr>
            <w:tcW w:w="2688" w:type="dxa"/>
          </w:tcPr>
          <w:p w14:paraId="3D2172C6" w14:textId="77777777" w:rsidR="000F3C6F" w:rsidRDefault="001C1F87" w:rsidP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Propone una educación intercultural, que implica formar en el aprecio y el valor de la diversidad étnica y cultural de nuestro país y que todas las escuelas sean inclusivas. El Modelo presenta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 sólo un plan que incorpora un cambio de paradigma, sino que también considera un diseño coherente que lo articula y permite ponerlo en marcha. Cuenta con la flexibilidad necesaria para tomar en cuenta las diversas necesidades de los distintos contextos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nuestro país y reconoce que su implementación requiere de un proceso gradual.</w:t>
            </w:r>
          </w:p>
        </w:tc>
      </w:tr>
      <w:tr w:rsidR="000F3C6F" w14:paraId="3F30D76D" w14:textId="77777777" w:rsidTr="001C1F87">
        <w:tc>
          <w:tcPr>
            <w:tcW w:w="1701" w:type="dxa"/>
          </w:tcPr>
          <w:p w14:paraId="06B61687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2694" w:type="dxa"/>
          </w:tcPr>
          <w:p w14:paraId="128AF3F1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Este programa establece cinco importantes objetivos:</w:t>
            </w:r>
          </w:p>
          <w:p w14:paraId="77BD0F2F" w14:textId="77777777" w:rsidR="000F3C6F" w:rsidRDefault="001C1F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Desarrollar en el niño su autonomía e identidad personal y progresivam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ente su identidad cultural y nacional. </w:t>
            </w:r>
          </w:p>
          <w:p w14:paraId="2AFC657A" w14:textId="77777777" w:rsidR="000F3C6F" w:rsidRDefault="001C1F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Fortalecer en los estudiantes formas sensibles de relación con la naturaleza y el cuidado de la vida. </w:t>
            </w:r>
          </w:p>
          <w:p w14:paraId="2FCDC646" w14:textId="77777777" w:rsidR="000F3C6F" w:rsidRDefault="001C1F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Propiciar la socialización en el aula a través del trabajo grupal y la cooperación con otros niños y adultos. </w:t>
            </w:r>
          </w:p>
          <w:p w14:paraId="043C33D0" w14:textId="77777777" w:rsidR="000F3C6F" w:rsidRDefault="001C1F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abajar con el alumno formas de expresión creativa a través del lenguaje, su pensamiento y su cuerpo como medio para la adquisición de aprendizajes formales. </w:t>
            </w:r>
          </w:p>
          <w:p w14:paraId="149C77E0" w14:textId="77777777" w:rsidR="000F3C6F" w:rsidRDefault="001C1F8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Construir un acercamiento a los distintos campos del arte y la cultura, expresándose por medio de diversos materiales y técnicas.</w:t>
            </w:r>
          </w:p>
          <w:p w14:paraId="51AF8086" w14:textId="77777777" w:rsidR="000F3C6F" w:rsidRDefault="000F3C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E27EB4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Inciden en que el alumno aprenda a aprender y aprenda para la vida.</w:t>
            </w:r>
          </w:p>
          <w:p w14:paraId="10239A0F" w14:textId="77777777" w:rsidR="000F3C6F" w:rsidRDefault="000F3C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0D9DCAF" w14:textId="77777777" w:rsidR="000F3C6F" w:rsidRPr="001C1F87" w:rsidRDefault="001C1F87" w:rsidP="001C1F8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C1F87">
              <w:rPr>
                <w:rFonts w:ascii="Arial" w:eastAsia="Arial" w:hAnsi="Arial" w:cs="Arial"/>
                <w:sz w:val="24"/>
                <w:szCs w:val="24"/>
              </w:rPr>
              <w:t xml:space="preserve">Que los alumnos aprecien y practiquen: </w:t>
            </w:r>
          </w:p>
          <w:p w14:paraId="00F3F800" w14:textId="77777777" w:rsidR="000F3C6F" w:rsidRDefault="000F3C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C4546A" w14:textId="77777777" w:rsidR="001C1F87" w:rsidRDefault="001C1F87" w:rsidP="001C1F8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C1F87">
              <w:rPr>
                <w:rFonts w:ascii="Arial" w:eastAsia="Arial" w:hAnsi="Arial" w:cs="Arial"/>
                <w:sz w:val="24"/>
                <w:szCs w:val="24"/>
              </w:rPr>
              <w:t>Los derechos hu</w:t>
            </w:r>
            <w:r w:rsidRPr="001C1F87">
              <w:rPr>
                <w:rFonts w:ascii="Arial" w:eastAsia="Arial" w:hAnsi="Arial" w:cs="Arial"/>
                <w:sz w:val="24"/>
                <w:szCs w:val="24"/>
              </w:rPr>
              <w:t>manos, 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C1F87">
              <w:rPr>
                <w:rFonts w:ascii="Arial" w:eastAsia="Arial" w:hAnsi="Arial" w:cs="Arial"/>
                <w:sz w:val="24"/>
                <w:szCs w:val="24"/>
              </w:rPr>
              <w:lastRenderedPageBreak/>
              <w:t>paz responsabilidad, el respeto, la justicia, la honestidad y la legalidad.</w:t>
            </w:r>
          </w:p>
          <w:p w14:paraId="6FE76369" w14:textId="77777777" w:rsidR="001C1F87" w:rsidRPr="001C1F87" w:rsidRDefault="001C1F87" w:rsidP="001C1F87">
            <w:pPr>
              <w:pStyle w:val="Prrafodelista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AAA558" w14:textId="77777777" w:rsidR="001C1F87" w:rsidRDefault="001C1F87" w:rsidP="001C1F8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C1F87">
              <w:rPr>
                <w:rFonts w:ascii="Arial" w:eastAsia="Arial" w:hAnsi="Arial" w:cs="Arial"/>
                <w:sz w:val="24"/>
                <w:szCs w:val="24"/>
              </w:rPr>
              <w:t>Utilizar el lenguaje para comunicarse con claridad.</w:t>
            </w:r>
          </w:p>
          <w:p w14:paraId="45962451" w14:textId="77777777" w:rsidR="001C1F87" w:rsidRPr="001C1F87" w:rsidRDefault="001C1F87" w:rsidP="001C1F87">
            <w:pPr>
              <w:pStyle w:val="Prrafodelista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F03E92" w14:textId="77777777" w:rsidR="001C1F87" w:rsidRDefault="001C1F87" w:rsidP="001C1F8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C1F87">
              <w:rPr>
                <w:rFonts w:ascii="Arial" w:eastAsia="Arial" w:hAnsi="Arial" w:cs="Arial"/>
                <w:sz w:val="24"/>
                <w:szCs w:val="24"/>
              </w:rPr>
              <w:t>Interactuar en distintos contextos.</w:t>
            </w:r>
          </w:p>
          <w:p w14:paraId="319D162C" w14:textId="77777777" w:rsidR="001C1F87" w:rsidRPr="001C1F87" w:rsidRDefault="001C1F87" w:rsidP="001C1F87">
            <w:pPr>
              <w:pStyle w:val="Prrafodelista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6BB217" w14:textId="77777777" w:rsidR="001C1F87" w:rsidRDefault="001C1F87" w:rsidP="001C1F8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C1F87">
              <w:rPr>
                <w:rFonts w:ascii="Arial" w:eastAsia="Arial" w:hAnsi="Arial" w:cs="Arial"/>
                <w:sz w:val="24"/>
                <w:szCs w:val="24"/>
              </w:rPr>
              <w:t>Que haga uso de herramientas básicas para comunicarse en inglés.</w:t>
            </w:r>
          </w:p>
          <w:p w14:paraId="299BF8AB" w14:textId="77777777" w:rsidR="001C1F87" w:rsidRPr="001C1F87" w:rsidRDefault="001C1F87" w:rsidP="001C1F87">
            <w:pPr>
              <w:pStyle w:val="Prrafodelista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1B4188" w14:textId="48F7D9CF" w:rsidR="000F3C6F" w:rsidRPr="001C1F87" w:rsidRDefault="001C1F87" w:rsidP="001C1F87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C1F87">
              <w:rPr>
                <w:rFonts w:ascii="Arial" w:eastAsia="Arial" w:hAnsi="Arial" w:cs="Arial"/>
                <w:sz w:val="24"/>
                <w:szCs w:val="24"/>
              </w:rPr>
              <w:t>Conocer y val</w:t>
            </w:r>
            <w:r w:rsidRPr="001C1F87">
              <w:rPr>
                <w:rFonts w:ascii="Arial" w:eastAsia="Arial" w:hAnsi="Arial" w:cs="Arial"/>
                <w:sz w:val="24"/>
                <w:szCs w:val="24"/>
              </w:rPr>
              <w:t>orar sus características como ser humano.</w:t>
            </w:r>
          </w:p>
        </w:tc>
        <w:tc>
          <w:tcPr>
            <w:tcW w:w="2688" w:type="dxa"/>
          </w:tcPr>
          <w:p w14:paraId="1FADCF7B" w14:textId="77777777" w:rsidR="000F3C6F" w:rsidRDefault="001C1F8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quí cuatro claves de los cambios en los planes de estudio:</w:t>
            </w:r>
          </w:p>
          <w:p w14:paraId="69FD69B0" w14:textId="77777777" w:rsidR="000F3C6F" w:rsidRDefault="001C1F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Menor extensión y más profundidad; de acuerdo con Nuño, lo importante en el nuevo programa es que los niños y las niñas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puedan tener un aprendizaje de lo esencial, es decir, que tengan conocimientos claves de lo que les va a servir para toda la vida.</w:t>
            </w:r>
          </w:p>
          <w:p w14:paraId="39CC7422" w14:textId="77777777" w:rsidR="000F3C6F" w:rsidRDefault="001C1F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 estímulo de las socioemociones; una de las novedades de este plan es que en currícula o perfil del egresado se incluye el concepto “habilidades socioemocionales y proyecto de vida”, que se traducen en un conjunto de áreas en las que los niños aprenden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conocerse a sí mismos, a regular sus emociones, convivir con los demás, trabajar en equipo y para que estén seguros de sí mismos.</w:t>
            </w:r>
          </w:p>
          <w:p w14:paraId="7390051B" w14:textId="77777777" w:rsidR="000F3C6F" w:rsidRDefault="001C1F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 autonomía curricular; a partir del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próximo ciclo escolar, las autoridades y la comunidad escolar de cada plantel, podrán 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daptar los contenidos a la realidad de cada estado, municipio y comunidad.</w:t>
            </w:r>
          </w:p>
          <w:p w14:paraId="7720C4F5" w14:textId="77777777" w:rsidR="000F3C6F" w:rsidRDefault="001C1F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nueva forma de enseñar; la transformación de este plan y del Nuevo Modelo Educativo consiste en modificar la manera en la que los niños aprenden. “Pasar de que simplemente memori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 letras a que tengan una comprensión profunda del lenguaje”, dijo Nuño.</w:t>
            </w:r>
          </w:p>
        </w:tc>
      </w:tr>
      <w:tr w:rsidR="000F3C6F" w14:paraId="5914E579" w14:textId="77777777" w:rsidTr="001C1F87">
        <w:tc>
          <w:tcPr>
            <w:tcW w:w="1701" w:type="dxa"/>
          </w:tcPr>
          <w:p w14:paraId="4FC54424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¿Cuál es el papel del profesorado?</w:t>
            </w:r>
          </w:p>
        </w:tc>
        <w:tc>
          <w:tcPr>
            <w:tcW w:w="2694" w:type="dxa"/>
          </w:tcPr>
          <w:p w14:paraId="5DD40739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al maestro como el agente esencial en la búsqueda de la calidad, por lo que se compromete a otorgar atención especial a su condición social, cultural y material. Establece como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prioridades la formación, actualización y revaloración social del magi</w:t>
            </w:r>
            <w:r>
              <w:rPr>
                <w:rFonts w:ascii="Arial" w:eastAsia="Arial" w:hAnsi="Arial" w:cs="Arial"/>
                <w:sz w:val="24"/>
                <w:szCs w:val="24"/>
              </w:rPr>
              <w:t>sterio en todo el sistema educativo. Como vemos, la educadora con su rol de orientadora y guía debe llevar al niño de manera grupal a construir proyectos de interés para ellos, que les permitan, ante una situación problemática concreta planear juegos y act</w:t>
            </w:r>
            <w:r>
              <w:rPr>
                <w:rFonts w:ascii="Arial" w:eastAsia="Arial" w:hAnsi="Arial" w:cs="Arial"/>
                <w:sz w:val="24"/>
                <w:szCs w:val="24"/>
              </w:rPr>
              <w:t>ividades, desarrollar ideas, deseos y hacerlos realidad al ejecutarlas con la intención de dar cumplimiento a propósitos educativos, pues se considera que jugar y aprender no se contraponen</w:t>
            </w:r>
          </w:p>
        </w:tc>
        <w:tc>
          <w:tcPr>
            <w:tcW w:w="2693" w:type="dxa"/>
          </w:tcPr>
          <w:p w14:paraId="2A25EFFF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Dar respuesta a una sociedad que demanda ciudadanos competentes.</w:t>
            </w:r>
          </w:p>
          <w:p w14:paraId="7A927923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 la toma de decisiones se centre en el aprendizaje de los alumnos.</w:t>
            </w:r>
          </w:p>
          <w:p w14:paraId="4BF3405C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Lograr comunicación eficaz.</w:t>
            </w:r>
          </w:p>
          <w:p w14:paraId="5EEE81A0" w14:textId="2CBA17F9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El liderazgo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directivo que coordine la acción cotidiana de la escuela.</w:t>
            </w:r>
          </w:p>
          <w:p w14:paraId="4D1F9CFF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Compromiso para la ejecución y logros.</w:t>
            </w:r>
          </w:p>
        </w:tc>
        <w:tc>
          <w:tcPr>
            <w:tcW w:w="2688" w:type="dxa"/>
          </w:tcPr>
          <w:p w14:paraId="50D6BCC6" w14:textId="77777777" w:rsidR="000F3C6F" w:rsidRDefault="001C1F8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El docente, él es el centro del proceso del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aprendizaje, alrededor de él se organizan las actividades en clase, él dice qué, cómo, cuándo, y para qué, aunque no necesariamente lo comparte al alumnado.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Utiliza metodologías que tratan de retener información, por lo que las y los alumnos se convierten </w:t>
            </w:r>
            <w:r>
              <w:rPr>
                <w:rFonts w:ascii="Arial" w:eastAsia="Arial" w:hAnsi="Arial" w:cs="Arial"/>
                <w:sz w:val="24"/>
                <w:szCs w:val="24"/>
              </w:rPr>
              <w:t>en recipientes obedientes para seguir las consignas del profesor; una educación de tipo bancaria, de maquila; ¿dónde se enseña? principalmente en el aula, espacio definido desde hace siglos y en donde las niñas y los niños trabajan. Es el lugar que se rige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como el espacio fábrica en el que hay un horario de ingreso, un timbre que controla los tiempos y movimientos de las y los estudiantes, es la chicharra, el silbato que señala los momentos para la entrada, el recreo y la salida. Una concepción de educación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fábrica.</w:t>
            </w:r>
          </w:p>
        </w:tc>
      </w:tr>
    </w:tbl>
    <w:p w14:paraId="11B4423B" w14:textId="77777777" w:rsidR="000F3C6F" w:rsidRDefault="000F3C6F">
      <w:pPr>
        <w:jc w:val="both"/>
        <w:rPr>
          <w:rFonts w:ascii="Arial" w:eastAsia="Arial" w:hAnsi="Arial" w:cs="Arial"/>
          <w:sz w:val="24"/>
          <w:szCs w:val="24"/>
        </w:rPr>
      </w:pPr>
    </w:p>
    <w:p w14:paraId="4B5D7ACB" w14:textId="77777777" w:rsidR="000F3C6F" w:rsidRDefault="000F3C6F">
      <w:pPr>
        <w:spacing w:before="30" w:after="7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3CA1C6" w14:textId="77777777" w:rsidR="000F3C6F" w:rsidRDefault="000F3C6F">
      <w:pPr>
        <w:spacing w:before="30" w:after="75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171594" w14:textId="77777777" w:rsidR="000F3C6F" w:rsidRDefault="000F3C6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0F3C6F">
      <w:pgSz w:w="12240" w:h="15840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3E6CF1"/>
    <w:multiLevelType w:val="multilevel"/>
    <w:tmpl w:val="3B06A4D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70578D"/>
    <w:multiLevelType w:val="hybridMultilevel"/>
    <w:tmpl w:val="10C83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6682"/>
    <w:multiLevelType w:val="multilevel"/>
    <w:tmpl w:val="9780B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DC09D2"/>
    <w:multiLevelType w:val="multilevel"/>
    <w:tmpl w:val="E756680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DC502A"/>
    <w:multiLevelType w:val="hybridMultilevel"/>
    <w:tmpl w:val="36C80E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6F"/>
    <w:rsid w:val="000F3C6F"/>
    <w:rsid w:val="001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FE26"/>
  <w15:docId w15:val="{7BE178FC-E6E6-4D92-8D8B-E215875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1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bWE09RCWFLU8YKg0U407XsylsA==">AMUW2mVd3iAHGVhWBFgDz2fvC0mDXtRe354ExhMROnhZeFjLjm3YqZZvleVKu3ulAvllqRfMQ73U5cNiSrA4OcWS80S3+Y2e3/Rd5vQSQGPIk5e7IoML/FY=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1755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LORENA FERNANDA OLIVO MALDONADO</cp:lastModifiedBy>
  <cp:revision>2</cp:revision>
  <dcterms:created xsi:type="dcterms:W3CDTF">2021-03-18T05:23:00Z</dcterms:created>
  <dcterms:modified xsi:type="dcterms:W3CDTF">2021-03-18T05:23:00Z</dcterms:modified>
</cp:coreProperties>
</file>