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4678FE" w:rsidRDefault="00813089">
      <w:pPr>
        <w:rPr>
          <w:rFonts w:ascii="Arial" w:hAnsi="Arial" w:cs="Arial"/>
          <w:b/>
          <w:sz w:val="24"/>
        </w:rPr>
      </w:pPr>
      <w:r w:rsidRPr="00813089">
        <w:rPr>
          <w:noProof/>
          <w:lang w:eastAsia="es-MX"/>
        </w:rPr>
        <w:drawing>
          <wp:anchor distT="0" distB="0" distL="114300" distR="114300" simplePos="0" relativeHeight="251656704" behindDoc="0" locked="0" layoutInCell="1" allowOverlap="1" wp14:anchorId="47DF92FB" wp14:editId="6716733C">
            <wp:simplePos x="0" y="0"/>
            <wp:positionH relativeFrom="column">
              <wp:posOffset>-383722</wp:posOffset>
            </wp:positionH>
            <wp:positionV relativeFrom="paragraph">
              <wp:posOffset>14424</wp:posOffset>
            </wp:positionV>
            <wp:extent cx="1102995" cy="819785"/>
            <wp:effectExtent l="0" t="0" r="1905" b="0"/>
            <wp:wrapThrough wrapText="bothSides">
              <wp:wrapPolygon edited="0">
                <wp:start x="0" y="0"/>
                <wp:lineTo x="0" y="21081"/>
                <wp:lineTo x="21264" y="21081"/>
                <wp:lineTo x="2126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02995" cy="819785"/>
                    </a:xfrm>
                    <a:prstGeom prst="rect">
                      <a:avLst/>
                    </a:prstGeom>
                  </pic:spPr>
                </pic:pic>
              </a:graphicData>
            </a:graphic>
            <wp14:sizeRelH relativeFrom="margin">
              <wp14:pctWidth>0</wp14:pctWidth>
            </wp14:sizeRelH>
            <wp14:sizeRelV relativeFrom="margin">
              <wp14:pctHeight>0</wp14:pctHeight>
            </wp14:sizeRelV>
          </wp:anchor>
        </w:drawing>
      </w:r>
    </w:p>
    <w:p w:rsidR="00813089" w:rsidRPr="00EA69C5" w:rsidRDefault="00813089" w:rsidP="00813089">
      <w:pPr>
        <w:jc w:val="center"/>
        <w:rPr>
          <w:rFonts w:ascii="Arial" w:hAnsi="Arial" w:cs="Arial"/>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A69C5">
        <w:rPr>
          <w:rFonts w:ascii="Arial" w:hAnsi="Arial" w:cs="Arial"/>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ESCUELA NORMAL DE EDUCACIÓN PREESCOLAR DEL ESTADO DE COAHUILA DE ZARAGOZA</w:t>
      </w:r>
    </w:p>
    <w:p w:rsidR="00813089" w:rsidRPr="00EA69C5" w:rsidRDefault="00813089" w:rsidP="00EA69C5">
      <w:pPr>
        <w:jc w:val="center"/>
        <w:rPr>
          <w:rFonts w:ascii="Arial" w:hAnsi="Arial" w:cs="Arial"/>
          <w:b/>
          <w:sz w:val="28"/>
        </w:rPr>
      </w:pPr>
      <w:r w:rsidRPr="00EA69C5">
        <w:rPr>
          <w:rFonts w:ascii="Arial" w:hAnsi="Arial" w:cs="Arial"/>
          <w:b/>
          <w:sz w:val="28"/>
        </w:rPr>
        <w:t>Licenciatura de Educación Preescolar</w:t>
      </w:r>
    </w:p>
    <w:p w:rsidR="00DC59BE" w:rsidRPr="00EA69C5" w:rsidRDefault="00EA69C5" w:rsidP="00EA69C5">
      <w:pPr>
        <w:jc w:val="center"/>
        <w:rPr>
          <w:rFonts w:ascii="Arial" w:hAnsi="Arial" w:cs="Arial"/>
          <w:b/>
          <w:sz w:val="24"/>
        </w:rPr>
      </w:pPr>
      <w:r w:rsidRPr="00EA69C5">
        <w:rPr>
          <w:rFonts w:ascii="Arial" w:hAnsi="Arial" w:cs="Arial"/>
          <w:b/>
          <w:sz w:val="24"/>
        </w:rPr>
        <w:t>Docente</w:t>
      </w:r>
      <w:r w:rsidR="00813089" w:rsidRPr="00EA69C5">
        <w:rPr>
          <w:rFonts w:ascii="Arial" w:hAnsi="Arial" w:cs="Arial"/>
          <w:b/>
          <w:sz w:val="24"/>
        </w:rPr>
        <w:t xml:space="preserve">: </w:t>
      </w:r>
      <w:r w:rsidR="00DC59BE" w:rsidRPr="00EA69C5">
        <w:rPr>
          <w:rFonts w:ascii="Arial" w:hAnsi="Arial" w:cs="Arial"/>
          <w:b/>
          <w:sz w:val="24"/>
        </w:rPr>
        <w:t>Narciso Rodríguez Espinosa</w:t>
      </w:r>
    </w:p>
    <w:p w:rsidR="00813089" w:rsidRDefault="00DC59BE" w:rsidP="00EA69C5">
      <w:pPr>
        <w:jc w:val="center"/>
        <w:rPr>
          <w:rFonts w:ascii="Arial" w:hAnsi="Arial" w:cs="Arial"/>
          <w:b/>
          <w:sz w:val="24"/>
        </w:rPr>
      </w:pPr>
      <w:r w:rsidRPr="00EA69C5">
        <w:rPr>
          <w:rFonts w:ascii="Arial" w:hAnsi="Arial" w:cs="Arial"/>
          <w:b/>
          <w:sz w:val="24"/>
        </w:rPr>
        <w:t>Asignatura: Modelos Pedagógicos</w:t>
      </w:r>
    </w:p>
    <w:p w:rsidR="00EA69C5" w:rsidRPr="00EA69C5" w:rsidRDefault="00EA69C5" w:rsidP="00EA69C5">
      <w:pPr>
        <w:jc w:val="center"/>
        <w:rPr>
          <w:rFonts w:ascii="Arial" w:hAnsi="Arial" w:cs="Arial"/>
          <w:b/>
          <w:sz w:val="24"/>
        </w:rPr>
      </w:pPr>
      <w:r>
        <w:rPr>
          <w:rFonts w:ascii="Arial" w:hAnsi="Arial" w:cs="Arial"/>
          <w:b/>
          <w:sz w:val="24"/>
        </w:rPr>
        <w:t>Trabajo: cuadro de doble entrada “Reformas Educativas”</w:t>
      </w:r>
    </w:p>
    <w:p w:rsidR="00EA69C5" w:rsidRPr="00EA69C5" w:rsidRDefault="00EA69C5" w:rsidP="00EA69C5">
      <w:pPr>
        <w:jc w:val="center"/>
        <w:rPr>
          <w:rFonts w:ascii="Arial" w:hAnsi="Arial" w:cs="Arial"/>
          <w:b/>
          <w:sz w:val="24"/>
        </w:rPr>
      </w:pPr>
      <w:r w:rsidRPr="00EA69C5">
        <w:rPr>
          <w:rFonts w:ascii="Arial" w:hAnsi="Arial" w:cs="Arial"/>
          <w:b/>
          <w:sz w:val="24"/>
        </w:rPr>
        <w:t>Unidad de aprendizaje I</w:t>
      </w:r>
    </w:p>
    <w:p w:rsidR="00EA69C5" w:rsidRPr="00EA69C5" w:rsidRDefault="00EA69C5" w:rsidP="00EA69C5">
      <w:pPr>
        <w:jc w:val="center"/>
        <w:rPr>
          <w:rFonts w:ascii="Arial" w:hAnsi="Arial" w:cs="Arial"/>
          <w:b/>
          <w:sz w:val="24"/>
        </w:rPr>
      </w:pPr>
      <w:r w:rsidRPr="00EA69C5">
        <w:rPr>
          <w:rFonts w:ascii="Arial" w:hAnsi="Arial" w:cs="Arial"/>
          <w:b/>
          <w:sz w:val="24"/>
        </w:rPr>
        <w:t>Entender, orientar y dirigir la educación: entre la tradición y la innovación</w:t>
      </w:r>
    </w:p>
    <w:p w:rsidR="00EA69C5" w:rsidRPr="00EA69C5" w:rsidRDefault="00EA69C5" w:rsidP="00EA69C5">
      <w:pPr>
        <w:jc w:val="center"/>
        <w:rPr>
          <w:rFonts w:ascii="Arial" w:hAnsi="Arial" w:cs="Arial"/>
          <w:b/>
          <w:sz w:val="24"/>
        </w:rPr>
      </w:pPr>
      <w:r w:rsidRPr="00EA69C5">
        <w:rPr>
          <w:rFonts w:ascii="Arial" w:hAnsi="Arial" w:cs="Arial"/>
          <w:b/>
          <w:sz w:val="24"/>
        </w:rPr>
        <w:t>CONTENIDOS DE LA UNIDAD I</w:t>
      </w:r>
    </w:p>
    <w:p w:rsidR="00EA69C5" w:rsidRPr="00EA69C5" w:rsidRDefault="00EA69C5" w:rsidP="00EA69C5">
      <w:pPr>
        <w:jc w:val="center"/>
        <w:rPr>
          <w:rFonts w:ascii="Arial" w:hAnsi="Arial" w:cs="Arial"/>
          <w:b/>
          <w:sz w:val="24"/>
        </w:rPr>
      </w:pPr>
      <w:r w:rsidRPr="00EA69C5">
        <w:rPr>
          <w:rFonts w:ascii="Arial" w:hAnsi="Arial" w:cs="Arial"/>
          <w:b/>
          <w:sz w:val="24"/>
        </w:rPr>
        <w:t>• El ser humano que se pretende formar: los fines y las funciones de la educación.</w:t>
      </w:r>
    </w:p>
    <w:p w:rsidR="00EA69C5" w:rsidRPr="00EA69C5" w:rsidRDefault="00EA69C5" w:rsidP="00EA69C5">
      <w:pPr>
        <w:jc w:val="center"/>
        <w:rPr>
          <w:rFonts w:ascii="Arial" w:hAnsi="Arial" w:cs="Arial"/>
          <w:b/>
          <w:sz w:val="24"/>
        </w:rPr>
      </w:pPr>
      <w:r w:rsidRPr="00EA69C5">
        <w:rPr>
          <w:rFonts w:ascii="Arial" w:hAnsi="Arial" w:cs="Arial"/>
          <w:b/>
          <w:sz w:val="24"/>
        </w:rPr>
        <w:t>• Los intereses implícitos y explícitos en la educación.</w:t>
      </w:r>
    </w:p>
    <w:p w:rsidR="00EA69C5" w:rsidRPr="00EA69C5" w:rsidRDefault="00EA69C5" w:rsidP="00EA69C5">
      <w:pPr>
        <w:jc w:val="center"/>
        <w:rPr>
          <w:rFonts w:ascii="Arial" w:hAnsi="Arial" w:cs="Arial"/>
          <w:b/>
          <w:sz w:val="24"/>
        </w:rPr>
      </w:pPr>
      <w:r w:rsidRPr="00EA69C5">
        <w:rPr>
          <w:rFonts w:ascii="Arial" w:hAnsi="Arial" w:cs="Arial"/>
          <w:b/>
          <w:sz w:val="24"/>
        </w:rPr>
        <w:t>• Una escuela, un modelo: de la escuela tradicional a la escuela</w:t>
      </w:r>
    </w:p>
    <w:p w:rsidR="009A5E24" w:rsidRPr="00EA69C5" w:rsidRDefault="005F2366" w:rsidP="00EA69C5">
      <w:pPr>
        <w:jc w:val="center"/>
        <w:rPr>
          <w:rFonts w:ascii="Arial" w:hAnsi="Arial" w:cs="Arial"/>
          <w:b/>
          <w:color w:val="262626" w:themeColor="text1" w:themeTint="D9"/>
          <w:sz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A69C5">
        <w:rPr>
          <w:rFonts w:ascii="Arial" w:hAnsi="Arial" w:cs="Arial"/>
          <w:b/>
          <w:color w:val="262626" w:themeColor="text1" w:themeTint="D9"/>
          <w:sz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ALUMNOS:</w:t>
      </w:r>
    </w:p>
    <w:p w:rsidR="00813089" w:rsidRPr="00EA69C5" w:rsidRDefault="00813089" w:rsidP="00EA69C5">
      <w:pPr>
        <w:jc w:val="center"/>
        <w:rPr>
          <w:rFonts w:ascii="Arial" w:hAnsi="Arial" w:cs="Arial"/>
          <w:b/>
          <w:sz w:val="28"/>
        </w:rPr>
      </w:pPr>
      <w:r w:rsidRPr="00EA69C5">
        <w:rPr>
          <w:rFonts w:ascii="Arial" w:hAnsi="Arial" w:cs="Arial"/>
          <w:b/>
          <w:sz w:val="28"/>
        </w:rPr>
        <w:t xml:space="preserve">Alicia </w:t>
      </w:r>
      <w:proofErr w:type="spellStart"/>
      <w:r w:rsidRPr="00EA69C5">
        <w:rPr>
          <w:rFonts w:ascii="Arial" w:hAnsi="Arial" w:cs="Arial"/>
          <w:b/>
          <w:sz w:val="28"/>
        </w:rPr>
        <w:t>Marifer</w:t>
      </w:r>
      <w:proofErr w:type="spellEnd"/>
      <w:r w:rsidRPr="00EA69C5">
        <w:rPr>
          <w:rFonts w:ascii="Arial" w:hAnsi="Arial" w:cs="Arial"/>
          <w:b/>
          <w:sz w:val="28"/>
        </w:rPr>
        <w:t xml:space="preserve"> Herrera Reyna #9</w:t>
      </w:r>
    </w:p>
    <w:p w:rsidR="00DC59BE" w:rsidRPr="00EA69C5" w:rsidRDefault="00DC59BE" w:rsidP="00EA69C5">
      <w:pPr>
        <w:jc w:val="center"/>
        <w:rPr>
          <w:rFonts w:ascii="Arial" w:hAnsi="Arial" w:cs="Arial"/>
          <w:b/>
          <w:sz w:val="28"/>
        </w:rPr>
      </w:pPr>
      <w:r w:rsidRPr="00EA69C5">
        <w:rPr>
          <w:rFonts w:ascii="Arial" w:hAnsi="Arial" w:cs="Arial"/>
          <w:b/>
          <w:sz w:val="28"/>
        </w:rPr>
        <w:t>Laura Alejandra Treviño Aguirre</w:t>
      </w:r>
      <w:r w:rsidR="00FA0F78">
        <w:rPr>
          <w:rFonts w:ascii="Arial" w:hAnsi="Arial" w:cs="Arial"/>
          <w:b/>
          <w:sz w:val="28"/>
        </w:rPr>
        <w:t xml:space="preserve"> #20</w:t>
      </w:r>
    </w:p>
    <w:p w:rsidR="004678FE" w:rsidRPr="00EA69C5" w:rsidRDefault="00813089" w:rsidP="00EA69C5">
      <w:pPr>
        <w:jc w:val="center"/>
        <w:rPr>
          <w:rFonts w:ascii="Arial" w:hAnsi="Arial" w:cs="Arial"/>
          <w:b/>
          <w:sz w:val="28"/>
        </w:rPr>
      </w:pPr>
      <w:r w:rsidRPr="00EA69C5">
        <w:rPr>
          <w:rFonts w:ascii="Arial" w:hAnsi="Arial" w:cs="Arial"/>
          <w:b/>
          <w:sz w:val="28"/>
        </w:rPr>
        <w:t>2 “B</w:t>
      </w:r>
      <w:r w:rsidR="00DC59BE" w:rsidRPr="00EA69C5">
        <w:rPr>
          <w:rFonts w:ascii="Arial" w:hAnsi="Arial" w:cs="Arial"/>
          <w:b/>
          <w:sz w:val="28"/>
        </w:rPr>
        <w:t>”</w:t>
      </w:r>
    </w:p>
    <w:p w:rsidR="00EA69C5" w:rsidRDefault="00EA69C5">
      <w:pPr>
        <w:rPr>
          <w:rFonts w:ascii="Arial" w:hAnsi="Arial" w:cs="Arial"/>
          <w:b/>
          <w:sz w:val="24"/>
        </w:rPr>
      </w:pPr>
    </w:p>
    <w:p w:rsidR="00EA69C5" w:rsidRDefault="00EA69C5">
      <w:pPr>
        <w:rPr>
          <w:rFonts w:ascii="Arial" w:hAnsi="Arial" w:cs="Arial"/>
          <w:b/>
          <w:sz w:val="24"/>
        </w:rPr>
      </w:pPr>
    </w:p>
    <w:p w:rsidR="00EA69C5" w:rsidRDefault="00EA69C5">
      <w:pPr>
        <w:rPr>
          <w:rFonts w:ascii="Arial" w:hAnsi="Arial" w:cs="Arial"/>
          <w:b/>
          <w:sz w:val="24"/>
        </w:rPr>
      </w:pPr>
    </w:p>
    <w:p w:rsidR="00EA69C5" w:rsidRDefault="00EA69C5">
      <w:pPr>
        <w:rPr>
          <w:rFonts w:ascii="Arial" w:hAnsi="Arial" w:cs="Arial"/>
          <w:b/>
          <w:sz w:val="24"/>
        </w:rPr>
      </w:pPr>
    </w:p>
    <w:p w:rsidR="00EA69C5" w:rsidRDefault="00EA69C5">
      <w:pPr>
        <w:rPr>
          <w:rFonts w:ascii="Arial" w:hAnsi="Arial" w:cs="Arial"/>
          <w:b/>
          <w:sz w:val="24"/>
        </w:rPr>
      </w:pPr>
    </w:p>
    <w:p w:rsidR="00EA69C5" w:rsidRDefault="00EA69C5">
      <w:pPr>
        <w:rPr>
          <w:rFonts w:ascii="Arial" w:hAnsi="Arial" w:cs="Arial"/>
          <w:b/>
          <w:sz w:val="24"/>
        </w:rPr>
      </w:pPr>
    </w:p>
    <w:p w:rsidR="00EA69C5" w:rsidRPr="00EA69C5" w:rsidRDefault="00EA69C5" w:rsidP="00EA69C5">
      <w:pPr>
        <w:rPr>
          <w:rFonts w:ascii="Arial" w:hAnsi="Arial" w:cs="Arial"/>
          <w:b/>
          <w:sz w:val="24"/>
        </w:rPr>
      </w:pPr>
      <w:r w:rsidRPr="00EA69C5">
        <w:rPr>
          <w:rFonts w:ascii="Arial" w:hAnsi="Arial" w:cs="Arial"/>
          <w:b/>
          <w:sz w:val="24"/>
        </w:rPr>
        <w:lastRenderedPageBreak/>
        <w:t>-</w:t>
      </w:r>
      <w:proofErr w:type="gramStart"/>
      <w:r w:rsidRPr="00EA69C5">
        <w:rPr>
          <w:rFonts w:ascii="Arial" w:hAnsi="Arial" w:cs="Arial"/>
          <w:b/>
          <w:sz w:val="24"/>
        </w:rPr>
        <w:t>¿</w:t>
      </w:r>
      <w:proofErr w:type="gramEnd"/>
      <w:r w:rsidRPr="00EA69C5">
        <w:rPr>
          <w:rFonts w:ascii="Arial" w:hAnsi="Arial" w:cs="Arial"/>
          <w:b/>
          <w:sz w:val="24"/>
        </w:rPr>
        <w:t>Cuáles son los planteamientos que caracterizan el discurso de las más</w:t>
      </w:r>
    </w:p>
    <w:p w:rsidR="00EA69C5" w:rsidRPr="00EA69C5" w:rsidRDefault="00EA69C5" w:rsidP="00EA69C5">
      <w:pPr>
        <w:rPr>
          <w:rFonts w:ascii="Arial" w:hAnsi="Arial" w:cs="Arial"/>
          <w:b/>
          <w:sz w:val="24"/>
        </w:rPr>
      </w:pPr>
      <w:r w:rsidRPr="00EA69C5">
        <w:rPr>
          <w:rFonts w:ascii="Arial" w:hAnsi="Arial" w:cs="Arial"/>
          <w:b/>
          <w:sz w:val="24"/>
        </w:rPr>
        <w:t>recientes reformas educativas en nuestro país con respecto al sujeto se</w:t>
      </w:r>
    </w:p>
    <w:p w:rsidR="00EA69C5" w:rsidRDefault="0035234C" w:rsidP="00EA69C5">
      <w:pPr>
        <w:rPr>
          <w:rFonts w:ascii="Arial" w:hAnsi="Arial" w:cs="Arial"/>
          <w:b/>
          <w:sz w:val="24"/>
        </w:rPr>
      </w:pPr>
      <w:r w:rsidRPr="00EA69C5">
        <w:rPr>
          <w:rFonts w:ascii="Arial" w:hAnsi="Arial" w:cs="Arial"/>
          <w:b/>
          <w:sz w:val="24"/>
        </w:rPr>
        <w:t>Aspira</w:t>
      </w:r>
      <w:r w:rsidR="00EA69C5" w:rsidRPr="00EA69C5">
        <w:rPr>
          <w:rFonts w:ascii="Arial" w:hAnsi="Arial" w:cs="Arial"/>
          <w:b/>
          <w:sz w:val="24"/>
        </w:rPr>
        <w:t xml:space="preserve"> formar</w:t>
      </w:r>
      <w:proofErr w:type="gramStart"/>
      <w:r w:rsidR="00EA69C5" w:rsidRPr="00EA69C5">
        <w:rPr>
          <w:rFonts w:ascii="Arial" w:hAnsi="Arial" w:cs="Arial"/>
          <w:b/>
          <w:sz w:val="24"/>
        </w:rPr>
        <w:t>?</w:t>
      </w:r>
      <w:proofErr w:type="gramEnd"/>
    </w:p>
    <w:p w:rsidR="0035234C" w:rsidRPr="0027495E" w:rsidRDefault="0027495E" w:rsidP="00EA69C5">
      <w:pPr>
        <w:rPr>
          <w:rFonts w:ascii="Arial" w:hAnsi="Arial" w:cs="Arial"/>
          <w:sz w:val="24"/>
        </w:rPr>
      </w:pPr>
      <w:r>
        <w:rPr>
          <w:rFonts w:ascii="Arial" w:hAnsi="Arial" w:cs="Arial"/>
          <w:sz w:val="24"/>
        </w:rPr>
        <w:t>E</w:t>
      </w:r>
      <w:r w:rsidRPr="0027495E">
        <w:rPr>
          <w:rFonts w:ascii="Arial" w:hAnsi="Arial" w:cs="Arial"/>
          <w:sz w:val="24"/>
        </w:rPr>
        <w:t>l objetivo de la reforma educativa es que sea incluyente con la mejora de la calidad y la equidad de la educación donde los estudiantes se formen íntegramente y logran los aprendizajes que necesitan para desarrollar con éxito su proyecto de vida. También propone articular componentes del sistema para alcanzar el máximo logro de aprendizajes y conocimientos significativos, relevantes y útiles para la vida, independientemente de su entorno socioeconómico.</w:t>
      </w:r>
    </w:p>
    <w:p w:rsidR="00EA69C5" w:rsidRDefault="00EA69C5" w:rsidP="00EA69C5">
      <w:pPr>
        <w:rPr>
          <w:rFonts w:ascii="Arial" w:hAnsi="Arial" w:cs="Arial"/>
          <w:b/>
          <w:sz w:val="24"/>
        </w:rPr>
      </w:pPr>
      <w:r w:rsidRPr="00EA69C5">
        <w:rPr>
          <w:rFonts w:ascii="Arial" w:hAnsi="Arial" w:cs="Arial"/>
          <w:b/>
          <w:sz w:val="24"/>
        </w:rPr>
        <w:t>- ¿Qué tipo de conocimientos y valores se desean transmitir?</w:t>
      </w:r>
    </w:p>
    <w:p w:rsidR="0027495E" w:rsidRPr="0027495E" w:rsidRDefault="0027495E" w:rsidP="00EA69C5">
      <w:pPr>
        <w:rPr>
          <w:rFonts w:ascii="Arial" w:hAnsi="Arial" w:cs="Arial"/>
          <w:sz w:val="24"/>
        </w:rPr>
      </w:pPr>
      <w:r w:rsidRPr="0027495E">
        <w:rPr>
          <w:rFonts w:ascii="Arial" w:hAnsi="Arial" w:cs="Arial"/>
          <w:sz w:val="24"/>
        </w:rPr>
        <w:t xml:space="preserve">La vida en la sociedad requiere aprender a convivir y supone principios compartidos entre todos los seres humanos, tanto de forma personal como en entornos visuales. Por lo tanto la fraternidad y la igualdad, la proporción y el respeto a  los </w:t>
      </w:r>
      <w:r>
        <w:rPr>
          <w:rFonts w:ascii="Arial" w:hAnsi="Arial" w:cs="Arial"/>
          <w:sz w:val="24"/>
        </w:rPr>
        <w:t>derechos humanos la democracia ,</w:t>
      </w:r>
      <w:r w:rsidRPr="0027495E">
        <w:rPr>
          <w:rFonts w:ascii="Arial" w:hAnsi="Arial" w:cs="Arial"/>
          <w:sz w:val="24"/>
        </w:rPr>
        <w:t xml:space="preserve"> la justicia, la equidad</w:t>
      </w:r>
      <w:r>
        <w:rPr>
          <w:rFonts w:ascii="Arial" w:hAnsi="Arial" w:cs="Arial"/>
          <w:sz w:val="24"/>
        </w:rPr>
        <w:t>,</w:t>
      </w:r>
      <w:r w:rsidRPr="0027495E">
        <w:rPr>
          <w:rFonts w:ascii="Arial" w:hAnsi="Arial" w:cs="Arial"/>
          <w:sz w:val="24"/>
        </w:rPr>
        <w:t xml:space="preserve"> la paz</w:t>
      </w:r>
      <w:r>
        <w:rPr>
          <w:rFonts w:ascii="Arial" w:hAnsi="Arial" w:cs="Arial"/>
          <w:sz w:val="24"/>
        </w:rPr>
        <w:t>,</w:t>
      </w:r>
      <w:r w:rsidRPr="0027495E">
        <w:rPr>
          <w:rFonts w:ascii="Arial" w:hAnsi="Arial" w:cs="Arial"/>
          <w:sz w:val="24"/>
        </w:rPr>
        <w:t xml:space="preserve"> la inclusión y la no discriminación son principios que deben traducirse en actitudes y prácticas</w:t>
      </w:r>
      <w:r>
        <w:rPr>
          <w:rFonts w:ascii="Arial" w:hAnsi="Arial" w:cs="Arial"/>
          <w:sz w:val="24"/>
        </w:rPr>
        <w:t xml:space="preserve"> que sustenten inspiren Y legitimasen</w:t>
      </w:r>
      <w:r w:rsidRPr="0027495E">
        <w:rPr>
          <w:rFonts w:ascii="Arial" w:hAnsi="Arial" w:cs="Arial"/>
          <w:sz w:val="24"/>
        </w:rPr>
        <w:t xml:space="preserve"> en el quehacer educativo, educar a partir de valores humanistas implica formar en el respeto y la convivencia en la diversidad en el aprecio por la dignidad humana sin distinción alguna, en las relaciones que se promueven la solidaridad y en los rechazos a todas las formas de discriminación y violencia</w:t>
      </w:r>
      <w:r>
        <w:rPr>
          <w:rFonts w:ascii="Arial" w:hAnsi="Arial" w:cs="Arial"/>
          <w:sz w:val="24"/>
        </w:rPr>
        <w:t>.</w:t>
      </w:r>
    </w:p>
    <w:p w:rsidR="0035234C" w:rsidRDefault="0035234C" w:rsidP="00EA69C5">
      <w:pPr>
        <w:rPr>
          <w:rFonts w:ascii="Arial" w:hAnsi="Arial" w:cs="Arial"/>
          <w:b/>
          <w:sz w:val="24"/>
        </w:rPr>
      </w:pPr>
    </w:p>
    <w:p w:rsidR="0035234C" w:rsidRPr="00EA69C5" w:rsidRDefault="0035234C" w:rsidP="00EA69C5">
      <w:pPr>
        <w:rPr>
          <w:rFonts w:ascii="Arial" w:hAnsi="Arial" w:cs="Arial"/>
          <w:b/>
          <w:sz w:val="24"/>
        </w:rPr>
      </w:pPr>
    </w:p>
    <w:p w:rsidR="00EA69C5" w:rsidRDefault="00EA69C5" w:rsidP="00EA69C5">
      <w:pPr>
        <w:rPr>
          <w:rFonts w:ascii="Arial" w:hAnsi="Arial" w:cs="Arial"/>
          <w:b/>
          <w:sz w:val="24"/>
        </w:rPr>
      </w:pPr>
      <w:r w:rsidRPr="00EA69C5">
        <w:rPr>
          <w:rFonts w:ascii="Arial" w:hAnsi="Arial" w:cs="Arial"/>
          <w:b/>
          <w:sz w:val="24"/>
        </w:rPr>
        <w:t>- ¿De qué manera se traducen en los planes y programas de estudio?</w:t>
      </w:r>
    </w:p>
    <w:p w:rsidR="0027495E" w:rsidRPr="0027495E" w:rsidRDefault="0027495E" w:rsidP="0027495E">
      <w:pPr>
        <w:rPr>
          <w:rFonts w:ascii="Arial" w:hAnsi="Arial" w:cs="Arial"/>
          <w:sz w:val="24"/>
        </w:rPr>
      </w:pPr>
      <w:r w:rsidRPr="0027495E">
        <w:rPr>
          <w:rFonts w:ascii="Arial" w:hAnsi="Arial" w:cs="Arial"/>
          <w:sz w:val="24"/>
        </w:rPr>
        <w:t xml:space="preserve">Es un modelo educativo para la educación obligatoria. Educar para la libertad y la creatividad. El desarrollo de aprendizajes clave, son aquellos que permiten constantemente u contribuyen al desarrollo integral de los estudiantes desde tres componentes: el primero se enfoca en la formación académica, el segundo orienta al desarrollo personal y social de los alumnos y pone especial énfasis en sus habilidades socioemocionales, el tercer componente otorga a las escuelas en margen inédito de autonomía curricular, con base en el cual podrán complementar el currículo a las necesidades, los intereses y los contextos específicos de sus estudiantes. </w:t>
      </w:r>
    </w:p>
    <w:p w:rsidR="0035234C" w:rsidRPr="0027495E" w:rsidRDefault="0027495E" w:rsidP="0027495E">
      <w:pPr>
        <w:rPr>
          <w:rFonts w:ascii="Arial" w:hAnsi="Arial" w:cs="Arial"/>
          <w:sz w:val="24"/>
        </w:rPr>
      </w:pPr>
      <w:r w:rsidRPr="0027495E">
        <w:rPr>
          <w:rFonts w:ascii="Arial" w:hAnsi="Arial" w:cs="Arial"/>
          <w:sz w:val="24"/>
        </w:rPr>
        <w:lastRenderedPageBreak/>
        <w:t>La reforma educativa: que la educación sea incluyente con la mejora de la calidad y equidad de la educación.</w:t>
      </w:r>
    </w:p>
    <w:p w:rsidR="0035234C" w:rsidRPr="00EA69C5" w:rsidRDefault="0035234C" w:rsidP="00EA69C5">
      <w:pPr>
        <w:rPr>
          <w:rFonts w:ascii="Arial" w:hAnsi="Arial" w:cs="Arial"/>
          <w:b/>
          <w:sz w:val="24"/>
        </w:rPr>
      </w:pPr>
    </w:p>
    <w:p w:rsidR="00EA69C5" w:rsidRDefault="00EA69C5" w:rsidP="00EA69C5">
      <w:pPr>
        <w:rPr>
          <w:rFonts w:ascii="Arial" w:hAnsi="Arial" w:cs="Arial"/>
          <w:b/>
          <w:sz w:val="24"/>
        </w:rPr>
      </w:pPr>
      <w:r w:rsidRPr="00EA69C5">
        <w:rPr>
          <w:rFonts w:ascii="Arial" w:hAnsi="Arial" w:cs="Arial"/>
          <w:b/>
          <w:sz w:val="24"/>
        </w:rPr>
        <w:t>- ¿Cómo es que dan sentido a las actuaciones del profesorado?</w:t>
      </w:r>
    </w:p>
    <w:p w:rsidR="0027495E" w:rsidRPr="0027495E" w:rsidRDefault="0027495E" w:rsidP="00EA69C5">
      <w:pPr>
        <w:rPr>
          <w:rFonts w:ascii="Arial" w:hAnsi="Arial" w:cs="Arial"/>
          <w:sz w:val="24"/>
        </w:rPr>
      </w:pPr>
      <w:r w:rsidRPr="0027495E">
        <w:rPr>
          <w:rFonts w:ascii="Arial" w:hAnsi="Arial" w:cs="Arial"/>
          <w:sz w:val="24"/>
        </w:rPr>
        <w:t>El labor docente es fundamental para que los estudiantes aprendan y trascienden incluso los obstáculos materiales y de rasgos que deben afrontar un buen docente es aquel que parte del punto en el que se encuentran sus alumnos tiene la tarea de llevarlos lo más lejos posible en El dominio de los aprendizajes esperados planeados en los planes y programas de estudio y a desarrollar su potencial. Referente a la práctica profesional que busca proporcionar los mejores logros de aprendizajes en los alumnos</w:t>
      </w:r>
      <w:r>
        <w:rPr>
          <w:rFonts w:ascii="Arial" w:hAnsi="Arial" w:cs="Arial"/>
          <w:sz w:val="24"/>
        </w:rPr>
        <w:t>.</w:t>
      </w:r>
      <w:bookmarkStart w:id="0" w:name="_GoBack"/>
      <w:bookmarkEnd w:id="0"/>
    </w:p>
    <w:p w:rsidR="00EA69C5" w:rsidRDefault="00EA69C5">
      <w:pPr>
        <w:rPr>
          <w:rFonts w:ascii="Arial" w:hAnsi="Arial" w:cs="Arial"/>
          <w:b/>
          <w:sz w:val="24"/>
        </w:rPr>
      </w:pPr>
    </w:p>
    <w:p w:rsidR="00EA69C5" w:rsidRDefault="00EA69C5">
      <w:pPr>
        <w:rPr>
          <w:rFonts w:ascii="Arial" w:hAnsi="Arial" w:cs="Arial"/>
          <w:b/>
          <w:sz w:val="24"/>
        </w:rPr>
      </w:pPr>
    </w:p>
    <w:tbl>
      <w:tblPr>
        <w:tblStyle w:val="Tablaconcuadrcula"/>
        <w:tblpPr w:leftFromText="141" w:rightFromText="141" w:vertAnchor="text" w:horzAnchor="margin" w:tblpY="-81"/>
        <w:tblW w:w="9747" w:type="dxa"/>
        <w:tblLook w:val="04A0" w:firstRow="1" w:lastRow="0" w:firstColumn="1" w:lastColumn="0" w:noHBand="0" w:noVBand="1"/>
      </w:tblPr>
      <w:tblGrid>
        <w:gridCol w:w="1803"/>
        <w:gridCol w:w="2987"/>
        <w:gridCol w:w="2660"/>
        <w:gridCol w:w="2297"/>
      </w:tblGrid>
      <w:tr w:rsidR="00DC59BE" w:rsidTr="00DC59BE">
        <w:tc>
          <w:tcPr>
            <w:tcW w:w="1803" w:type="dxa"/>
          </w:tcPr>
          <w:p w:rsidR="00DC59BE" w:rsidRDefault="00DC59BE" w:rsidP="00DC59BE">
            <w:pPr>
              <w:rPr>
                <w:rFonts w:ascii="Arial" w:hAnsi="Arial" w:cs="Arial"/>
                <w:b/>
                <w:sz w:val="24"/>
              </w:rPr>
            </w:pPr>
            <w:r>
              <w:rPr>
                <w:rFonts w:ascii="Arial" w:hAnsi="Arial" w:cs="Arial"/>
                <w:b/>
                <w:sz w:val="24"/>
              </w:rPr>
              <w:lastRenderedPageBreak/>
              <w:t xml:space="preserve">Nombre de la reforma </w:t>
            </w:r>
          </w:p>
        </w:tc>
        <w:tc>
          <w:tcPr>
            <w:tcW w:w="2987" w:type="dxa"/>
          </w:tcPr>
          <w:p w:rsidR="00DC59BE" w:rsidRDefault="00DC59BE" w:rsidP="00DC59BE">
            <w:pPr>
              <w:rPr>
                <w:rFonts w:ascii="Arial" w:hAnsi="Arial" w:cs="Arial"/>
                <w:b/>
                <w:sz w:val="24"/>
              </w:rPr>
            </w:pPr>
            <w:r>
              <w:rPr>
                <w:rFonts w:ascii="Arial" w:hAnsi="Arial" w:cs="Arial"/>
                <w:sz w:val="24"/>
              </w:rPr>
              <w:t>Plan y programas de estudio 1993</w:t>
            </w:r>
          </w:p>
        </w:tc>
        <w:tc>
          <w:tcPr>
            <w:tcW w:w="2660" w:type="dxa"/>
          </w:tcPr>
          <w:p w:rsidR="00DC59BE" w:rsidRDefault="00DC59BE" w:rsidP="004C36EE">
            <w:pPr>
              <w:rPr>
                <w:rFonts w:ascii="Arial" w:hAnsi="Arial" w:cs="Arial"/>
                <w:b/>
                <w:sz w:val="24"/>
              </w:rPr>
            </w:pPr>
            <w:r>
              <w:rPr>
                <w:rFonts w:ascii="Arial" w:hAnsi="Arial" w:cs="Arial"/>
                <w:sz w:val="24"/>
              </w:rPr>
              <w:t>Plan de Estudios 2011</w:t>
            </w:r>
          </w:p>
        </w:tc>
        <w:tc>
          <w:tcPr>
            <w:tcW w:w="2297" w:type="dxa"/>
          </w:tcPr>
          <w:p w:rsidR="00DC59BE" w:rsidRDefault="00DC59BE" w:rsidP="004C36EE">
            <w:pPr>
              <w:rPr>
                <w:rFonts w:ascii="Arial" w:hAnsi="Arial" w:cs="Arial"/>
                <w:sz w:val="24"/>
              </w:rPr>
            </w:pPr>
            <w:r>
              <w:rPr>
                <w:rFonts w:ascii="Arial" w:hAnsi="Arial" w:cs="Arial"/>
                <w:sz w:val="24"/>
              </w:rPr>
              <w:t>Aprendizajes Claves</w:t>
            </w:r>
          </w:p>
        </w:tc>
      </w:tr>
      <w:tr w:rsidR="00DC59BE" w:rsidTr="00DC59BE">
        <w:tc>
          <w:tcPr>
            <w:tcW w:w="1803" w:type="dxa"/>
          </w:tcPr>
          <w:p w:rsidR="00DC59BE" w:rsidRDefault="00DC59BE" w:rsidP="004C36EE">
            <w:pPr>
              <w:rPr>
                <w:rFonts w:ascii="Arial" w:hAnsi="Arial" w:cs="Arial"/>
                <w:b/>
                <w:sz w:val="24"/>
              </w:rPr>
            </w:pPr>
            <w:r w:rsidRPr="00E86F1A">
              <w:rPr>
                <w:rFonts w:ascii="Arial" w:hAnsi="Arial" w:cs="Arial"/>
                <w:b/>
                <w:sz w:val="24"/>
              </w:rPr>
              <w:t>Descripción:</w:t>
            </w:r>
          </w:p>
        </w:tc>
        <w:tc>
          <w:tcPr>
            <w:tcW w:w="2987" w:type="dxa"/>
          </w:tcPr>
          <w:p w:rsidR="00DC59BE" w:rsidRDefault="00DC59BE" w:rsidP="004C36EE">
            <w:pPr>
              <w:rPr>
                <w:rFonts w:ascii="Arial" w:hAnsi="Arial" w:cs="Arial"/>
                <w:sz w:val="24"/>
              </w:rPr>
            </w:pPr>
            <w:r>
              <w:rPr>
                <w:rFonts w:ascii="Arial" w:hAnsi="Arial" w:cs="Arial"/>
                <w:sz w:val="24"/>
              </w:rPr>
              <w:t>Esta reforma combate la discriminación hacia las personas con necesidades especiales dándoles la oportunidad de desarrollarse como cualquier otro individuo.</w:t>
            </w:r>
          </w:p>
          <w:p w:rsidR="00412E35" w:rsidRDefault="00412E35" w:rsidP="004C36EE">
            <w:pPr>
              <w:rPr>
                <w:rFonts w:ascii="Arial" w:hAnsi="Arial" w:cs="Arial"/>
                <w:sz w:val="24"/>
              </w:rPr>
            </w:pPr>
          </w:p>
          <w:p w:rsidR="00412E35" w:rsidRDefault="00412E35" w:rsidP="004C36EE">
            <w:pPr>
              <w:rPr>
                <w:rFonts w:ascii="Arial" w:hAnsi="Arial" w:cs="Arial"/>
                <w:sz w:val="24"/>
              </w:rPr>
            </w:pPr>
            <w:r>
              <w:rPr>
                <w:rFonts w:ascii="Arial" w:hAnsi="Arial" w:cs="Arial"/>
                <w:sz w:val="24"/>
              </w:rPr>
              <w:t>La reforma se basa en una innovación que proyecta un aprendizaje significativo para los alumnos.</w:t>
            </w:r>
          </w:p>
          <w:p w:rsidR="00EA69C5" w:rsidRPr="00EA69C5" w:rsidRDefault="00EA69C5" w:rsidP="00EA69C5">
            <w:pPr>
              <w:rPr>
                <w:rFonts w:ascii="Arial" w:hAnsi="Arial" w:cs="Arial"/>
                <w:sz w:val="24"/>
              </w:rPr>
            </w:pPr>
          </w:p>
          <w:p w:rsidR="00EA69C5" w:rsidRPr="00E86F1A" w:rsidRDefault="00EA69C5" w:rsidP="00EA69C5">
            <w:pPr>
              <w:rPr>
                <w:rFonts w:ascii="Arial" w:hAnsi="Arial" w:cs="Arial"/>
                <w:sz w:val="24"/>
              </w:rPr>
            </w:pPr>
            <w:r w:rsidRPr="00EA69C5">
              <w:rPr>
                <w:rFonts w:ascii="Arial" w:hAnsi="Arial" w:cs="Arial"/>
                <w:sz w:val="24"/>
              </w:rPr>
              <w:t>Esta reforma da mención de que hay una flexibilidad curricular, por lo que ahora deja al docente la responsabilidad de todo dentro de su aula, y puede diseñar sus propias estrategias</w:t>
            </w:r>
            <w:r>
              <w:rPr>
                <w:rFonts w:ascii="Arial" w:hAnsi="Arial" w:cs="Arial"/>
                <w:sz w:val="24"/>
              </w:rPr>
              <w:t>.</w:t>
            </w:r>
          </w:p>
          <w:p w:rsidR="00DC59BE" w:rsidRDefault="00DC59BE" w:rsidP="004C36EE">
            <w:pPr>
              <w:rPr>
                <w:rFonts w:ascii="Arial" w:hAnsi="Arial" w:cs="Arial"/>
                <w:b/>
                <w:sz w:val="24"/>
              </w:rPr>
            </w:pPr>
          </w:p>
        </w:tc>
        <w:tc>
          <w:tcPr>
            <w:tcW w:w="2660" w:type="dxa"/>
          </w:tcPr>
          <w:p w:rsidR="00EA69C5" w:rsidRPr="00EA69C5" w:rsidRDefault="00EA69C5" w:rsidP="00EA69C5">
            <w:pPr>
              <w:pStyle w:val="Sinespaciado"/>
              <w:rPr>
                <w:rFonts w:ascii="Arial" w:hAnsi="Arial" w:cs="Arial"/>
                <w:sz w:val="24"/>
              </w:rPr>
            </w:pPr>
            <w:r w:rsidRPr="00EA69C5">
              <w:rPr>
                <w:rFonts w:ascii="Arial" w:hAnsi="Arial" w:cs="Arial"/>
                <w:sz w:val="24"/>
              </w:rPr>
              <w:t>Aumentar la calidad de la educación básica y que se reflejen mejores resultados en matrícula y mejores resultados en las evaluaciones.</w:t>
            </w:r>
          </w:p>
          <w:p w:rsidR="00EA69C5" w:rsidRPr="00EA69C5" w:rsidRDefault="00EA69C5" w:rsidP="00EA69C5">
            <w:pPr>
              <w:pStyle w:val="Sinespaciado"/>
              <w:rPr>
                <w:rFonts w:ascii="Arial" w:hAnsi="Arial" w:cs="Arial"/>
                <w:sz w:val="24"/>
              </w:rPr>
            </w:pPr>
            <w:r w:rsidRPr="00EA69C5">
              <w:rPr>
                <w:rFonts w:ascii="Arial" w:hAnsi="Arial" w:cs="Arial"/>
                <w:sz w:val="24"/>
              </w:rPr>
              <w:t>Internacionales como PISA.</w:t>
            </w:r>
          </w:p>
          <w:p w:rsidR="00EA69C5" w:rsidRPr="00EA69C5" w:rsidRDefault="00EA69C5" w:rsidP="00EA69C5">
            <w:pPr>
              <w:pStyle w:val="Sinespaciado"/>
              <w:rPr>
                <w:rFonts w:ascii="Arial" w:hAnsi="Arial" w:cs="Arial"/>
                <w:sz w:val="24"/>
              </w:rPr>
            </w:pPr>
            <w:r w:rsidRPr="00EA69C5">
              <w:rPr>
                <w:rFonts w:ascii="Arial" w:hAnsi="Arial" w:cs="Arial"/>
                <w:sz w:val="24"/>
              </w:rPr>
              <w:br/>
              <w:t>Aumentar la matrícula y mejorar la calidad en los sistemas de educación media superior y superior.</w:t>
            </w:r>
          </w:p>
          <w:p w:rsidR="00EA69C5" w:rsidRPr="00EA69C5" w:rsidRDefault="00EA69C5" w:rsidP="00EA69C5">
            <w:pPr>
              <w:pStyle w:val="Sinespaciado"/>
              <w:rPr>
                <w:rFonts w:ascii="Arial" w:hAnsi="Arial" w:cs="Arial"/>
                <w:sz w:val="24"/>
              </w:rPr>
            </w:pPr>
          </w:p>
          <w:p w:rsidR="00DC59BE" w:rsidRPr="009A5E24" w:rsidRDefault="00EA69C5" w:rsidP="00EA69C5">
            <w:pPr>
              <w:pStyle w:val="Sinespaciado"/>
              <w:rPr>
                <w:rFonts w:ascii="Arial" w:hAnsi="Arial" w:cs="Arial"/>
                <w:b/>
                <w:sz w:val="24"/>
              </w:rPr>
            </w:pPr>
            <w:r w:rsidRPr="00EA69C5">
              <w:rPr>
                <w:rFonts w:ascii="Arial" w:hAnsi="Arial" w:cs="Arial"/>
                <w:sz w:val="24"/>
              </w:rPr>
              <w:t>El estado recupere la rectoría del sistema educativo nacional</w:t>
            </w:r>
          </w:p>
        </w:tc>
        <w:tc>
          <w:tcPr>
            <w:tcW w:w="2297" w:type="dxa"/>
          </w:tcPr>
          <w:p w:rsidR="00DC59BE" w:rsidRPr="009A5E24" w:rsidRDefault="009379B4" w:rsidP="009A5E24">
            <w:pPr>
              <w:pStyle w:val="Sinespaciado"/>
              <w:rPr>
                <w:rFonts w:ascii="Arial" w:hAnsi="Arial" w:cs="Arial"/>
                <w:sz w:val="24"/>
              </w:rPr>
            </w:pPr>
            <w:r>
              <w:rPr>
                <w:rFonts w:ascii="Arial" w:hAnsi="Arial" w:cs="Arial"/>
                <w:sz w:val="24"/>
              </w:rPr>
              <w:t xml:space="preserve">Es un modelo educativo para la educación obligatoria. Educar para la libertad y la creatividad. El desarrollo de aprendizajes clave, son aquellos que permiten constantemente u contribuyen al desarrollo integral de los estudiantes desde tres componentes: el primero se enfoca en la formación académica, el segundo orienta al desarrollo personal y social de los alumnos y pone especial énfasis en sus habilidades socioemocionales, el tercer componente otorga a las escuelas en margen inédito de autonomía curricular, con base en el cual podrán complementar el currículo a las necesidades, los intereses y los contextos específicos de sus estudiantes. </w:t>
            </w:r>
          </w:p>
        </w:tc>
      </w:tr>
      <w:tr w:rsidR="00DC59BE" w:rsidTr="00DC59BE">
        <w:tc>
          <w:tcPr>
            <w:tcW w:w="1803" w:type="dxa"/>
          </w:tcPr>
          <w:p w:rsidR="00DC59BE" w:rsidRPr="00E86F1A" w:rsidRDefault="00412E35" w:rsidP="004C36EE">
            <w:pPr>
              <w:rPr>
                <w:rFonts w:ascii="Arial" w:hAnsi="Arial" w:cs="Arial"/>
                <w:b/>
                <w:sz w:val="24"/>
              </w:rPr>
            </w:pPr>
            <w:r>
              <w:rPr>
                <w:rFonts w:ascii="Arial" w:hAnsi="Arial" w:cs="Arial"/>
                <w:b/>
                <w:sz w:val="24"/>
              </w:rPr>
              <w:t xml:space="preserve">Aportaciones </w:t>
            </w:r>
          </w:p>
          <w:p w:rsidR="00DC59BE" w:rsidRDefault="00DC59BE" w:rsidP="004C36EE">
            <w:pPr>
              <w:rPr>
                <w:rFonts w:ascii="Arial" w:hAnsi="Arial" w:cs="Arial"/>
                <w:b/>
                <w:sz w:val="24"/>
              </w:rPr>
            </w:pPr>
          </w:p>
        </w:tc>
        <w:tc>
          <w:tcPr>
            <w:tcW w:w="2987" w:type="dxa"/>
          </w:tcPr>
          <w:p w:rsidR="00DC59BE" w:rsidRPr="004C36EE" w:rsidRDefault="00DC59BE" w:rsidP="00412E35">
            <w:pPr>
              <w:rPr>
                <w:rFonts w:ascii="Arial" w:hAnsi="Arial" w:cs="Arial"/>
                <w:sz w:val="24"/>
              </w:rPr>
            </w:pPr>
            <w:r>
              <w:rPr>
                <w:rFonts w:ascii="Arial" w:hAnsi="Arial" w:cs="Arial"/>
                <w:sz w:val="24"/>
              </w:rPr>
              <w:t>-</w:t>
            </w:r>
            <w:r w:rsidR="00412E35">
              <w:rPr>
                <w:rFonts w:ascii="Arial" w:hAnsi="Arial" w:cs="Arial"/>
                <w:sz w:val="24"/>
              </w:rPr>
              <w:t xml:space="preserve">En 2004 la educación preescolar se hace obligatoria </w:t>
            </w:r>
          </w:p>
          <w:p w:rsidR="00DC59BE" w:rsidRDefault="00DC59BE" w:rsidP="004C36EE">
            <w:pPr>
              <w:rPr>
                <w:rFonts w:ascii="Arial" w:hAnsi="Arial" w:cs="Arial"/>
                <w:b/>
                <w:sz w:val="24"/>
              </w:rPr>
            </w:pPr>
          </w:p>
        </w:tc>
        <w:tc>
          <w:tcPr>
            <w:tcW w:w="2660" w:type="dxa"/>
          </w:tcPr>
          <w:p w:rsidR="00DC59BE" w:rsidRDefault="00DC59BE" w:rsidP="00E85592">
            <w:pPr>
              <w:rPr>
                <w:rFonts w:ascii="Arial" w:hAnsi="Arial" w:cs="Arial"/>
                <w:b/>
                <w:sz w:val="24"/>
              </w:rPr>
            </w:pPr>
          </w:p>
        </w:tc>
        <w:tc>
          <w:tcPr>
            <w:tcW w:w="2297" w:type="dxa"/>
          </w:tcPr>
          <w:p w:rsidR="00DC59BE" w:rsidRPr="009A5E24" w:rsidRDefault="009379B4" w:rsidP="009A5E24">
            <w:pPr>
              <w:rPr>
                <w:rFonts w:ascii="Arial" w:hAnsi="Arial" w:cs="Arial"/>
                <w:sz w:val="24"/>
              </w:rPr>
            </w:pPr>
            <w:r>
              <w:rPr>
                <w:rFonts w:ascii="Arial" w:hAnsi="Arial" w:cs="Arial"/>
                <w:sz w:val="24"/>
              </w:rPr>
              <w:t xml:space="preserve">La reforma educativa: que la educación sea incluyente con la </w:t>
            </w:r>
            <w:r>
              <w:rPr>
                <w:rFonts w:ascii="Arial" w:hAnsi="Arial" w:cs="Arial"/>
                <w:sz w:val="24"/>
              </w:rPr>
              <w:lastRenderedPageBreak/>
              <w:t xml:space="preserve">mejora de la calidad y equidad de la educación. </w:t>
            </w:r>
          </w:p>
        </w:tc>
      </w:tr>
      <w:tr w:rsidR="00DC59BE" w:rsidTr="00DC59BE">
        <w:tc>
          <w:tcPr>
            <w:tcW w:w="1803" w:type="dxa"/>
          </w:tcPr>
          <w:p w:rsidR="00DC59BE" w:rsidRPr="00E86F1A" w:rsidRDefault="00DC59BE" w:rsidP="004C36EE">
            <w:pPr>
              <w:rPr>
                <w:rFonts w:ascii="Arial" w:hAnsi="Arial" w:cs="Arial"/>
                <w:b/>
                <w:sz w:val="24"/>
              </w:rPr>
            </w:pPr>
            <w:r>
              <w:rPr>
                <w:rFonts w:ascii="Arial" w:hAnsi="Arial" w:cs="Arial"/>
                <w:b/>
                <w:sz w:val="24"/>
              </w:rPr>
              <w:lastRenderedPageBreak/>
              <w:t xml:space="preserve">Teorías </w:t>
            </w:r>
          </w:p>
          <w:p w:rsidR="00DC59BE" w:rsidRDefault="00DC59BE" w:rsidP="004C36EE">
            <w:pPr>
              <w:rPr>
                <w:rFonts w:ascii="Arial" w:hAnsi="Arial" w:cs="Arial"/>
                <w:b/>
                <w:sz w:val="24"/>
              </w:rPr>
            </w:pPr>
          </w:p>
        </w:tc>
        <w:tc>
          <w:tcPr>
            <w:tcW w:w="2987" w:type="dxa"/>
          </w:tcPr>
          <w:p w:rsidR="00DC59BE" w:rsidRPr="00E85592" w:rsidRDefault="00DC59BE" w:rsidP="00DC59BE">
            <w:pPr>
              <w:rPr>
                <w:rFonts w:ascii="Arial" w:hAnsi="Arial" w:cs="Arial"/>
                <w:sz w:val="24"/>
              </w:rPr>
            </w:pPr>
            <w:r w:rsidRPr="00E85592">
              <w:rPr>
                <w:rFonts w:ascii="Arial" w:hAnsi="Arial" w:cs="Arial"/>
                <w:sz w:val="24"/>
              </w:rPr>
              <w:t>Teoría constructivista:</w:t>
            </w:r>
          </w:p>
          <w:p w:rsidR="00DC59BE" w:rsidRPr="00E85592" w:rsidRDefault="00DC59BE" w:rsidP="00DC59BE">
            <w:pPr>
              <w:rPr>
                <w:rFonts w:ascii="Arial" w:hAnsi="Arial" w:cs="Arial"/>
                <w:sz w:val="24"/>
              </w:rPr>
            </w:pPr>
            <w:r w:rsidRPr="00E85592">
              <w:rPr>
                <w:rFonts w:ascii="Arial" w:hAnsi="Arial" w:cs="Arial"/>
                <w:sz w:val="24"/>
              </w:rPr>
              <w:t>Crear métodos de enseñanza donde el alumno sea un constructor activo de su propio conocimiento</w:t>
            </w:r>
            <w:r w:rsidR="00412E35" w:rsidRPr="00E85592">
              <w:rPr>
                <w:rFonts w:ascii="Arial" w:hAnsi="Arial" w:cs="Arial"/>
                <w:sz w:val="24"/>
              </w:rPr>
              <w:t>.</w:t>
            </w:r>
          </w:p>
          <w:p w:rsidR="00412E35" w:rsidRDefault="00412E35" w:rsidP="00DC59BE">
            <w:pPr>
              <w:rPr>
                <w:rFonts w:ascii="Arial" w:hAnsi="Arial" w:cs="Arial"/>
                <w:sz w:val="24"/>
              </w:rPr>
            </w:pPr>
          </w:p>
          <w:p w:rsidR="00412E35" w:rsidRPr="00E85592" w:rsidRDefault="00E85592" w:rsidP="00DC59BE">
            <w:pPr>
              <w:rPr>
                <w:rFonts w:ascii="Arial" w:hAnsi="Arial" w:cs="Arial"/>
                <w:sz w:val="24"/>
              </w:rPr>
            </w:pPr>
            <w:r w:rsidRPr="00E85592">
              <w:rPr>
                <w:rFonts w:ascii="Arial" w:hAnsi="Arial" w:cs="Arial"/>
                <w:sz w:val="24"/>
              </w:rPr>
              <w:t>Teorí</w:t>
            </w:r>
            <w:r>
              <w:rPr>
                <w:rFonts w:ascii="Arial" w:hAnsi="Arial" w:cs="Arial"/>
                <w:sz w:val="24"/>
              </w:rPr>
              <w:t>a sociocultural:</w:t>
            </w:r>
          </w:p>
          <w:p w:rsidR="00412E35" w:rsidRPr="00E85592" w:rsidRDefault="00412E35" w:rsidP="00DC59BE">
            <w:pPr>
              <w:rPr>
                <w:rFonts w:ascii="Arial" w:hAnsi="Arial" w:cs="Arial"/>
                <w:sz w:val="24"/>
              </w:rPr>
            </w:pPr>
            <w:r w:rsidRPr="00E85592">
              <w:rPr>
                <w:rFonts w:ascii="Arial" w:hAnsi="Arial" w:cs="Arial"/>
                <w:sz w:val="24"/>
              </w:rPr>
              <w:t>Promueve el aprendizaje por competencias</w:t>
            </w:r>
          </w:p>
          <w:p w:rsidR="00412E35" w:rsidRDefault="00412E35" w:rsidP="00DC59BE">
            <w:pPr>
              <w:rPr>
                <w:rFonts w:ascii="Arial" w:hAnsi="Arial" w:cs="Arial"/>
                <w:b/>
                <w:sz w:val="24"/>
              </w:rPr>
            </w:pPr>
          </w:p>
        </w:tc>
        <w:tc>
          <w:tcPr>
            <w:tcW w:w="2660" w:type="dxa"/>
          </w:tcPr>
          <w:p w:rsidR="00EA69C5" w:rsidRPr="00EA69C5" w:rsidRDefault="00EA69C5" w:rsidP="00EA69C5">
            <w:pPr>
              <w:rPr>
                <w:rFonts w:ascii="Arial" w:hAnsi="Arial" w:cs="Arial"/>
                <w:sz w:val="24"/>
              </w:rPr>
            </w:pPr>
            <w:r w:rsidRPr="00EA69C5">
              <w:rPr>
                <w:rFonts w:ascii="Arial" w:hAnsi="Arial" w:cs="Arial"/>
                <w:sz w:val="24"/>
              </w:rPr>
              <w:t>Teoría Constructivista</w:t>
            </w:r>
          </w:p>
          <w:p w:rsidR="00DC59BE" w:rsidRDefault="00EA69C5" w:rsidP="00EA69C5">
            <w:pPr>
              <w:rPr>
                <w:rFonts w:ascii="Arial" w:hAnsi="Arial" w:cs="Arial"/>
                <w:b/>
                <w:sz w:val="24"/>
              </w:rPr>
            </w:pPr>
            <w:r w:rsidRPr="00EA69C5">
              <w:rPr>
                <w:rFonts w:ascii="Arial" w:hAnsi="Arial" w:cs="Arial"/>
                <w:sz w:val="24"/>
              </w:rPr>
              <w:t>Los alumnos deben de desarrollar la confianza en sus propias ideas que le permitan desarrollar y explorar por sí mismo.</w:t>
            </w:r>
          </w:p>
        </w:tc>
        <w:tc>
          <w:tcPr>
            <w:tcW w:w="2297" w:type="dxa"/>
          </w:tcPr>
          <w:p w:rsidR="00DC59BE" w:rsidRPr="009379B4" w:rsidRDefault="009379B4" w:rsidP="009A5E24">
            <w:pPr>
              <w:rPr>
                <w:rFonts w:ascii="Arial" w:hAnsi="Arial" w:cs="Arial"/>
                <w:sz w:val="24"/>
              </w:rPr>
            </w:pPr>
            <w:r w:rsidRPr="009379B4">
              <w:rPr>
                <w:rFonts w:ascii="Arial" w:hAnsi="Arial" w:cs="Arial"/>
                <w:sz w:val="24"/>
              </w:rPr>
              <w:t xml:space="preserve">Teoría cognitiva, </w:t>
            </w:r>
            <w:r w:rsidR="0035234C">
              <w:rPr>
                <w:rFonts w:ascii="Arial" w:hAnsi="Arial" w:cs="Arial"/>
                <w:sz w:val="24"/>
              </w:rPr>
              <w:t>busca el desarrollo del pensamiento crítico de los alumnos y de su capacidad para aprender algo a lo largo de su vida.</w:t>
            </w:r>
          </w:p>
        </w:tc>
      </w:tr>
      <w:tr w:rsidR="00DC59BE" w:rsidTr="00DC59BE">
        <w:tc>
          <w:tcPr>
            <w:tcW w:w="1803" w:type="dxa"/>
          </w:tcPr>
          <w:p w:rsidR="00DC59BE" w:rsidRDefault="00E85592" w:rsidP="00E85592">
            <w:pPr>
              <w:rPr>
                <w:rFonts w:ascii="Arial" w:hAnsi="Arial" w:cs="Arial"/>
                <w:b/>
                <w:sz w:val="24"/>
              </w:rPr>
            </w:pPr>
            <w:r>
              <w:rPr>
                <w:rFonts w:ascii="Arial" w:hAnsi="Arial" w:cs="Arial"/>
                <w:b/>
                <w:sz w:val="24"/>
              </w:rPr>
              <w:t>Conclusiones</w:t>
            </w:r>
          </w:p>
          <w:p w:rsidR="00E85592" w:rsidRPr="004C36EE" w:rsidRDefault="00E85592" w:rsidP="00E85592">
            <w:pPr>
              <w:rPr>
                <w:rFonts w:ascii="Arial" w:hAnsi="Arial" w:cs="Arial"/>
                <w:b/>
                <w:sz w:val="24"/>
              </w:rPr>
            </w:pPr>
          </w:p>
        </w:tc>
        <w:tc>
          <w:tcPr>
            <w:tcW w:w="2987" w:type="dxa"/>
          </w:tcPr>
          <w:p w:rsidR="00DC59BE" w:rsidRDefault="00DC59BE" w:rsidP="00E85592">
            <w:pPr>
              <w:rPr>
                <w:rFonts w:ascii="Arial" w:hAnsi="Arial" w:cs="Arial"/>
                <w:b/>
                <w:sz w:val="24"/>
              </w:rPr>
            </w:pPr>
          </w:p>
        </w:tc>
        <w:tc>
          <w:tcPr>
            <w:tcW w:w="2660" w:type="dxa"/>
          </w:tcPr>
          <w:p w:rsidR="00E85592" w:rsidRDefault="00E85592" w:rsidP="00E85592">
            <w:pPr>
              <w:rPr>
                <w:rFonts w:ascii="Arial" w:hAnsi="Arial" w:cs="Arial"/>
                <w:b/>
                <w:sz w:val="24"/>
              </w:rPr>
            </w:pPr>
          </w:p>
          <w:p w:rsidR="00DC59BE" w:rsidRDefault="00DC59BE" w:rsidP="004C36EE">
            <w:pPr>
              <w:rPr>
                <w:rFonts w:ascii="Arial" w:hAnsi="Arial" w:cs="Arial"/>
                <w:b/>
                <w:sz w:val="24"/>
              </w:rPr>
            </w:pPr>
          </w:p>
        </w:tc>
        <w:tc>
          <w:tcPr>
            <w:tcW w:w="2297" w:type="dxa"/>
          </w:tcPr>
          <w:p w:rsidR="00DC59BE" w:rsidRDefault="00DC59BE" w:rsidP="004C36EE">
            <w:pPr>
              <w:rPr>
                <w:rFonts w:ascii="Arial" w:hAnsi="Arial" w:cs="Arial"/>
                <w:sz w:val="24"/>
              </w:rPr>
            </w:pPr>
          </w:p>
        </w:tc>
      </w:tr>
    </w:tbl>
    <w:p w:rsidR="00AB1EC8" w:rsidRDefault="00AB1EC8" w:rsidP="00942FC6">
      <w:pPr>
        <w:rPr>
          <w:rFonts w:ascii="Arial" w:hAnsi="Arial" w:cs="Arial"/>
          <w:sz w:val="24"/>
        </w:rPr>
      </w:pPr>
    </w:p>
    <w:p w:rsidR="004678FE" w:rsidRDefault="004678FE" w:rsidP="004678FE">
      <w:pPr>
        <w:rPr>
          <w:rFonts w:ascii="Arial" w:hAnsi="Arial" w:cs="Arial"/>
          <w:sz w:val="24"/>
        </w:rPr>
      </w:pPr>
    </w:p>
    <w:p w:rsidR="00B34483" w:rsidRPr="00942FC6" w:rsidRDefault="00B34483" w:rsidP="00942FC6">
      <w:pPr>
        <w:rPr>
          <w:rFonts w:ascii="Arial" w:hAnsi="Arial" w:cs="Arial"/>
          <w:sz w:val="24"/>
        </w:rPr>
      </w:pPr>
    </w:p>
    <w:sectPr w:rsidR="00B34483" w:rsidRPr="00942FC6" w:rsidSect="009A5E24">
      <w:pgSz w:w="12240" w:h="15840"/>
      <w:pgMar w:top="1417" w:right="1701" w:bottom="1417" w:left="1701"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7C5"/>
    <w:multiLevelType w:val="hybridMultilevel"/>
    <w:tmpl w:val="2D14A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DF727E"/>
    <w:multiLevelType w:val="hybridMultilevel"/>
    <w:tmpl w:val="144AB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2A316CB"/>
    <w:multiLevelType w:val="hybridMultilevel"/>
    <w:tmpl w:val="1D4E8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EED51E0"/>
    <w:multiLevelType w:val="hybridMultilevel"/>
    <w:tmpl w:val="DF08CADE"/>
    <w:lvl w:ilvl="0" w:tplc="61662342">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99"/>
    <w:rsid w:val="0027495E"/>
    <w:rsid w:val="0035234C"/>
    <w:rsid w:val="003C5839"/>
    <w:rsid w:val="00412E35"/>
    <w:rsid w:val="004678FE"/>
    <w:rsid w:val="004C36EE"/>
    <w:rsid w:val="005F2366"/>
    <w:rsid w:val="00813089"/>
    <w:rsid w:val="00863512"/>
    <w:rsid w:val="009379B4"/>
    <w:rsid w:val="00942FC6"/>
    <w:rsid w:val="009A5E24"/>
    <w:rsid w:val="00AB1EC8"/>
    <w:rsid w:val="00B34483"/>
    <w:rsid w:val="00B52C99"/>
    <w:rsid w:val="00D959DF"/>
    <w:rsid w:val="00DC59BE"/>
    <w:rsid w:val="00E85592"/>
    <w:rsid w:val="00E86F1A"/>
    <w:rsid w:val="00EA5DD1"/>
    <w:rsid w:val="00EA69C5"/>
    <w:rsid w:val="00EE64AA"/>
    <w:rsid w:val="00FA0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5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F1A"/>
    <w:pPr>
      <w:ind w:left="720"/>
      <w:contextualSpacing/>
    </w:pPr>
  </w:style>
  <w:style w:type="character" w:styleId="Hipervnculo">
    <w:name w:val="Hyperlink"/>
    <w:basedOn w:val="Fuentedeprrafopredeter"/>
    <w:uiPriority w:val="99"/>
    <w:semiHidden/>
    <w:unhideWhenUsed/>
    <w:rsid w:val="00AB1EC8"/>
    <w:rPr>
      <w:color w:val="0000FF"/>
      <w:u w:val="single"/>
    </w:rPr>
  </w:style>
  <w:style w:type="table" w:styleId="Tablaconcuadrcula">
    <w:name w:val="Table Grid"/>
    <w:basedOn w:val="Tablanormal"/>
    <w:uiPriority w:val="59"/>
    <w:rsid w:val="004C3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A5E24"/>
    <w:pPr>
      <w:spacing w:after="0" w:line="240" w:lineRule="auto"/>
    </w:pPr>
  </w:style>
  <w:style w:type="character" w:customStyle="1" w:styleId="Ttulo1Car">
    <w:name w:val="Título 1 Car"/>
    <w:basedOn w:val="Fuentedeprrafopredeter"/>
    <w:link w:val="Ttulo1"/>
    <w:uiPriority w:val="9"/>
    <w:rsid w:val="009A5E24"/>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5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F1A"/>
    <w:pPr>
      <w:ind w:left="720"/>
      <w:contextualSpacing/>
    </w:pPr>
  </w:style>
  <w:style w:type="character" w:styleId="Hipervnculo">
    <w:name w:val="Hyperlink"/>
    <w:basedOn w:val="Fuentedeprrafopredeter"/>
    <w:uiPriority w:val="99"/>
    <w:semiHidden/>
    <w:unhideWhenUsed/>
    <w:rsid w:val="00AB1EC8"/>
    <w:rPr>
      <w:color w:val="0000FF"/>
      <w:u w:val="single"/>
    </w:rPr>
  </w:style>
  <w:style w:type="table" w:styleId="Tablaconcuadrcula">
    <w:name w:val="Table Grid"/>
    <w:basedOn w:val="Tablanormal"/>
    <w:uiPriority w:val="59"/>
    <w:rsid w:val="004C3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A5E24"/>
    <w:pPr>
      <w:spacing w:after="0" w:line="240" w:lineRule="auto"/>
    </w:pPr>
  </w:style>
  <w:style w:type="character" w:customStyle="1" w:styleId="Ttulo1Car">
    <w:name w:val="Título 1 Car"/>
    <w:basedOn w:val="Fuentedeprrafopredeter"/>
    <w:link w:val="Ttulo1"/>
    <w:uiPriority w:val="9"/>
    <w:rsid w:val="009A5E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3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5</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windows</cp:lastModifiedBy>
  <cp:revision>7</cp:revision>
  <dcterms:created xsi:type="dcterms:W3CDTF">2021-03-13T04:54:00Z</dcterms:created>
  <dcterms:modified xsi:type="dcterms:W3CDTF">2021-03-16T04:12:00Z</dcterms:modified>
</cp:coreProperties>
</file>