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E64" w:rsidRPr="00B941BA" w:rsidRDefault="00C53E64" w:rsidP="00C53E64">
      <w:pPr>
        <w:spacing w:before="240" w:after="240" w:line="240" w:lineRule="auto"/>
        <w:rPr>
          <w:rFonts w:ascii="Arial" w:eastAsia="Times New Roman" w:hAnsi="Arial" w:cs="Arial"/>
          <w:color w:val="000000"/>
          <w:sz w:val="36"/>
          <w:szCs w:val="24"/>
          <w:lang w:eastAsia="es-ES"/>
        </w:rPr>
      </w:pPr>
      <w:r>
        <w:rPr>
          <w:rFonts w:ascii="Arial" w:eastAsia="Times New Roman" w:hAnsi="Arial" w:cs="Arial"/>
          <w:color w:val="000000"/>
          <w:sz w:val="36"/>
          <w:szCs w:val="24"/>
          <w:lang w:eastAsia="es-ES"/>
        </w:rPr>
        <w:t xml:space="preserve"> </w:t>
      </w:r>
    </w:p>
    <w:p w:rsidR="00B941BA" w:rsidRPr="00B941BA" w:rsidRDefault="00B941BA" w:rsidP="00B941BA">
      <w:pPr>
        <w:spacing w:before="240" w:after="240" w:line="240" w:lineRule="auto"/>
        <w:jc w:val="center"/>
        <w:rPr>
          <w:rFonts w:ascii="Times New Roman" w:eastAsia="Times New Roman" w:hAnsi="Times New Roman" w:cs="Times New Roman"/>
          <w:sz w:val="36"/>
          <w:szCs w:val="24"/>
          <w:lang w:eastAsia="es-ES"/>
        </w:rPr>
      </w:pPr>
      <w:r w:rsidRPr="00B941BA">
        <w:rPr>
          <w:rFonts w:ascii="Arial" w:eastAsia="Times New Roman" w:hAnsi="Arial" w:cs="Arial"/>
          <w:b/>
          <w:bCs/>
          <w:color w:val="000000"/>
          <w:sz w:val="36"/>
          <w:szCs w:val="24"/>
          <w:lang w:eastAsia="es-ES"/>
        </w:rPr>
        <w:t>Escuela Normal de Educación Preescolar.</w:t>
      </w:r>
    </w:p>
    <w:p w:rsidR="00B941BA" w:rsidRPr="00B941BA" w:rsidRDefault="00B941BA" w:rsidP="00B941BA">
      <w:pPr>
        <w:spacing w:before="240" w:after="240" w:line="240" w:lineRule="auto"/>
        <w:jc w:val="center"/>
        <w:rPr>
          <w:rFonts w:ascii="Arial" w:eastAsia="Times New Roman" w:hAnsi="Arial" w:cs="Arial"/>
          <w:color w:val="000000"/>
          <w:sz w:val="36"/>
          <w:szCs w:val="24"/>
          <w:u w:val="single"/>
          <w:lang w:eastAsia="es-ES"/>
        </w:rPr>
      </w:pPr>
      <w:r w:rsidRPr="00B941BA">
        <w:rPr>
          <w:rFonts w:ascii="Arial" w:eastAsia="Times New Roman" w:hAnsi="Arial" w:cs="Arial"/>
          <w:color w:val="000000"/>
          <w:sz w:val="36"/>
          <w:szCs w:val="24"/>
          <w:u w:val="single"/>
          <w:lang w:eastAsia="es-ES"/>
        </w:rPr>
        <w:t>Ciclo escolar 2020-2021.</w:t>
      </w:r>
    </w:p>
    <w:p w:rsidR="00B941BA" w:rsidRPr="00B941BA" w:rsidRDefault="00B941BA" w:rsidP="00B941BA">
      <w:pPr>
        <w:spacing w:before="240" w:after="240" w:line="240" w:lineRule="auto"/>
        <w:jc w:val="center"/>
        <w:rPr>
          <w:rFonts w:ascii="Times New Roman" w:eastAsia="Times New Roman" w:hAnsi="Times New Roman" w:cs="Times New Roman"/>
          <w:sz w:val="36"/>
          <w:szCs w:val="24"/>
          <w:lang w:eastAsia="es-ES"/>
        </w:rPr>
      </w:pPr>
      <w:r w:rsidRPr="00B941BA">
        <w:rPr>
          <w:rFonts w:ascii="Times New Roman" w:eastAsia="Times New Roman" w:hAnsi="Times New Roman" w:cs="Times New Roman"/>
          <w:noProof/>
          <w:sz w:val="36"/>
          <w:szCs w:val="24"/>
          <w:bdr w:val="none" w:sz="0" w:space="0" w:color="auto" w:frame="1"/>
          <w:lang w:val="es-MX" w:eastAsia="es-MX"/>
        </w:rPr>
        <w:drawing>
          <wp:inline distT="0" distB="0" distL="0" distR="0" wp14:anchorId="1366B3C8" wp14:editId="660BC39D">
            <wp:extent cx="1196266" cy="878774"/>
            <wp:effectExtent l="0" t="0" r="0" b="0"/>
            <wp:docPr id="4" name="Imagen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6626" cy="879038"/>
                    </a:xfrm>
                    <a:prstGeom prst="rect">
                      <a:avLst/>
                    </a:prstGeom>
                    <a:noFill/>
                    <a:ln>
                      <a:noFill/>
                    </a:ln>
                  </pic:spPr>
                </pic:pic>
              </a:graphicData>
            </a:graphic>
          </wp:inline>
        </w:drawing>
      </w:r>
    </w:p>
    <w:p w:rsidR="00B941BA" w:rsidRPr="00B941BA" w:rsidRDefault="00B941BA" w:rsidP="00B941BA">
      <w:pPr>
        <w:spacing w:after="240" w:line="240" w:lineRule="auto"/>
        <w:rPr>
          <w:rFonts w:ascii="Times New Roman" w:eastAsia="Times New Roman" w:hAnsi="Times New Roman" w:cs="Times New Roman"/>
          <w:sz w:val="36"/>
          <w:szCs w:val="24"/>
          <w:lang w:eastAsia="es-ES"/>
        </w:rPr>
      </w:pPr>
    </w:p>
    <w:p w:rsidR="00C53E64" w:rsidRPr="00B941BA" w:rsidRDefault="00B941BA" w:rsidP="00C53E64">
      <w:pPr>
        <w:spacing w:before="240" w:after="240" w:line="240" w:lineRule="auto"/>
        <w:jc w:val="center"/>
        <w:rPr>
          <w:rFonts w:ascii="Arial" w:eastAsia="Times New Roman" w:hAnsi="Arial" w:cs="Arial"/>
          <w:color w:val="000000"/>
          <w:sz w:val="36"/>
          <w:szCs w:val="24"/>
          <w:u w:val="single"/>
          <w:lang w:eastAsia="es-ES"/>
        </w:rPr>
      </w:pPr>
      <w:r w:rsidRPr="00B941BA">
        <w:rPr>
          <w:rFonts w:ascii="Arial" w:eastAsia="Times New Roman" w:hAnsi="Arial" w:cs="Arial"/>
          <w:color w:val="000000"/>
          <w:sz w:val="36"/>
          <w:szCs w:val="24"/>
          <w:u w:val="single"/>
          <w:lang w:eastAsia="es-ES"/>
        </w:rPr>
        <w:t>Licenciatura en Educación Preescolar.</w:t>
      </w:r>
    </w:p>
    <w:p w:rsidR="00B941BA" w:rsidRPr="00C53E64" w:rsidRDefault="00B941BA" w:rsidP="00C53E64">
      <w:pPr>
        <w:rPr>
          <w:rFonts w:ascii="Arial" w:hAnsi="Arial" w:cs="Arial"/>
          <w:b/>
          <w:sz w:val="36"/>
        </w:rPr>
      </w:pPr>
      <w:r w:rsidRPr="00C53E64">
        <w:rPr>
          <w:rFonts w:ascii="Arial" w:eastAsia="Times New Roman" w:hAnsi="Arial" w:cs="Arial"/>
          <w:b/>
          <w:bCs/>
          <w:sz w:val="40"/>
          <w:szCs w:val="24"/>
          <w:lang w:eastAsia="es-ES"/>
        </w:rPr>
        <w:t>UNIDAD I:</w:t>
      </w:r>
      <w:r w:rsidRPr="00C53E64">
        <w:rPr>
          <w:rFonts w:ascii="Arial" w:eastAsia="Times New Roman" w:hAnsi="Arial" w:cs="Arial"/>
          <w:b/>
          <w:bCs/>
          <w:sz w:val="52"/>
          <w:szCs w:val="24"/>
          <w:lang w:eastAsia="es-ES"/>
        </w:rPr>
        <w:t xml:space="preserve"> </w:t>
      </w:r>
      <w:r w:rsidRPr="00C53E64">
        <w:rPr>
          <w:rFonts w:ascii="Arial" w:hAnsi="Arial" w:cs="Arial"/>
          <w:b/>
          <w:sz w:val="36"/>
        </w:rPr>
        <w:t>ENTENDER, ORIENTAR Y DIRIGIR LA EDUCACIÓN: ENTRE LA TRADICIÓN Y LA INNOVACIÓN.</w:t>
      </w:r>
    </w:p>
    <w:p w:rsidR="00C53E64" w:rsidRPr="00C53E64" w:rsidRDefault="00B941BA" w:rsidP="00B941BA">
      <w:pPr>
        <w:spacing w:before="240" w:after="240" w:line="240" w:lineRule="auto"/>
        <w:jc w:val="center"/>
        <w:rPr>
          <w:rFonts w:ascii="Arial" w:eastAsia="Times New Roman" w:hAnsi="Arial" w:cs="Arial"/>
          <w:b/>
          <w:bCs/>
          <w:color w:val="000000"/>
          <w:sz w:val="28"/>
          <w:szCs w:val="28"/>
          <w:lang w:eastAsia="es-ES"/>
        </w:rPr>
      </w:pPr>
      <w:r w:rsidRPr="00B941BA">
        <w:rPr>
          <w:rFonts w:ascii="Arial" w:eastAsia="Times New Roman" w:hAnsi="Arial" w:cs="Arial"/>
          <w:b/>
          <w:bCs/>
          <w:color w:val="000000"/>
          <w:sz w:val="28"/>
          <w:szCs w:val="28"/>
          <w:lang w:eastAsia="es-ES"/>
        </w:rPr>
        <w:t>Integrantes:</w:t>
      </w:r>
      <w:r w:rsidR="00C53E64" w:rsidRPr="00C53E64">
        <w:rPr>
          <w:rFonts w:ascii="Arial" w:eastAsia="Times New Roman" w:hAnsi="Arial" w:cs="Arial"/>
          <w:b/>
          <w:bCs/>
          <w:color w:val="000000"/>
          <w:sz w:val="28"/>
          <w:szCs w:val="28"/>
          <w:lang w:eastAsia="es-ES"/>
        </w:rPr>
        <w:t xml:space="preserve"> </w:t>
      </w:r>
    </w:p>
    <w:p w:rsidR="00C53E64" w:rsidRPr="00C53E64" w:rsidRDefault="00C53E64" w:rsidP="00C53E64">
      <w:pPr>
        <w:spacing w:after="0" w:line="240" w:lineRule="auto"/>
        <w:ind w:left="60"/>
        <w:jc w:val="center"/>
        <w:rPr>
          <w:rFonts w:ascii="Verdana" w:eastAsia="Times New Roman" w:hAnsi="Verdana" w:cs="Times New Roman"/>
          <w:color w:val="000000"/>
          <w:sz w:val="28"/>
          <w:szCs w:val="28"/>
          <w:lang w:eastAsia="es-ES"/>
        </w:rPr>
      </w:pPr>
      <w:r w:rsidRPr="00C53E64">
        <w:rPr>
          <w:rFonts w:ascii="Verdana" w:eastAsia="Times New Roman" w:hAnsi="Verdana" w:cs="Times New Roman"/>
          <w:color w:val="000000"/>
          <w:sz w:val="28"/>
          <w:szCs w:val="28"/>
          <w:lang w:eastAsia="es-ES"/>
        </w:rPr>
        <w:t>IBARGUEN PEREZ NAYELI ABIGAIL #10</w:t>
      </w:r>
    </w:p>
    <w:p w:rsidR="00C53E64" w:rsidRPr="00C53E64" w:rsidRDefault="00C53E64" w:rsidP="00C53E64">
      <w:pPr>
        <w:spacing w:after="0" w:line="240" w:lineRule="auto"/>
        <w:ind w:left="60"/>
        <w:jc w:val="center"/>
        <w:rPr>
          <w:rFonts w:ascii="Verdana" w:eastAsia="Times New Roman" w:hAnsi="Verdana" w:cs="Times New Roman"/>
          <w:color w:val="000000"/>
          <w:sz w:val="28"/>
          <w:szCs w:val="28"/>
          <w:lang w:eastAsia="es-ES"/>
        </w:rPr>
      </w:pPr>
      <w:r w:rsidRPr="00C53E64">
        <w:rPr>
          <w:rFonts w:ascii="Verdana" w:eastAsia="Times New Roman" w:hAnsi="Verdana" w:cs="Times New Roman"/>
          <w:color w:val="000000"/>
          <w:sz w:val="28"/>
          <w:szCs w:val="28"/>
          <w:lang w:eastAsia="es-ES"/>
        </w:rPr>
        <w:br/>
        <w:t>RAMOS LARA NAYELY LIZBETH #16</w:t>
      </w:r>
    </w:p>
    <w:p w:rsidR="00C53E64" w:rsidRPr="00C53E64" w:rsidRDefault="00C53E64" w:rsidP="00C53E64">
      <w:pPr>
        <w:spacing w:after="0" w:line="240" w:lineRule="auto"/>
        <w:ind w:left="60"/>
        <w:jc w:val="center"/>
        <w:rPr>
          <w:rFonts w:ascii="Verdana" w:eastAsia="Times New Roman" w:hAnsi="Verdana" w:cs="Times New Roman"/>
          <w:color w:val="000000"/>
          <w:sz w:val="28"/>
          <w:szCs w:val="28"/>
          <w:lang w:eastAsia="es-ES"/>
        </w:rPr>
      </w:pPr>
    </w:p>
    <w:p w:rsidR="00C53E64" w:rsidRPr="00C53E64" w:rsidRDefault="00C53E64" w:rsidP="00C53E64">
      <w:pPr>
        <w:spacing w:before="240" w:after="240" w:line="240" w:lineRule="auto"/>
        <w:jc w:val="center"/>
        <w:rPr>
          <w:rFonts w:ascii="Arial" w:eastAsia="Times New Roman" w:hAnsi="Arial" w:cs="Arial"/>
          <w:color w:val="000000"/>
          <w:sz w:val="28"/>
          <w:szCs w:val="28"/>
          <w:lang w:eastAsia="es-ES"/>
        </w:rPr>
      </w:pPr>
      <w:r w:rsidRPr="00C53E64">
        <w:rPr>
          <w:rFonts w:ascii="Arial" w:eastAsia="Times New Roman" w:hAnsi="Arial" w:cs="Arial"/>
          <w:b/>
          <w:bCs/>
          <w:color w:val="000000"/>
          <w:sz w:val="28"/>
          <w:szCs w:val="28"/>
          <w:lang w:eastAsia="es-ES"/>
        </w:rPr>
        <w:t>Grado y sección</w:t>
      </w:r>
      <w:r w:rsidRPr="00C53E64">
        <w:rPr>
          <w:rFonts w:ascii="Arial" w:eastAsia="Times New Roman" w:hAnsi="Arial" w:cs="Arial"/>
          <w:color w:val="000000"/>
          <w:sz w:val="28"/>
          <w:szCs w:val="28"/>
          <w:lang w:eastAsia="es-ES"/>
        </w:rPr>
        <w:t>: Cuarto semestre, sección “B”.</w:t>
      </w:r>
    </w:p>
    <w:p w:rsidR="00C53E64" w:rsidRDefault="00C53E64" w:rsidP="00C53E64">
      <w:pPr>
        <w:spacing w:before="240" w:after="240" w:line="240" w:lineRule="auto"/>
        <w:jc w:val="center"/>
        <w:rPr>
          <w:rFonts w:ascii="Arial" w:eastAsia="Times New Roman" w:hAnsi="Arial" w:cs="Arial"/>
          <w:color w:val="000000"/>
          <w:sz w:val="28"/>
          <w:szCs w:val="28"/>
          <w:lang w:eastAsia="es-ES"/>
        </w:rPr>
      </w:pPr>
      <w:r w:rsidRPr="00C53E64">
        <w:rPr>
          <w:rFonts w:ascii="Arial" w:eastAsia="Times New Roman" w:hAnsi="Arial" w:cs="Arial"/>
          <w:b/>
          <w:color w:val="000000"/>
          <w:sz w:val="28"/>
          <w:szCs w:val="28"/>
          <w:lang w:eastAsia="es-ES"/>
        </w:rPr>
        <w:t>Curso</w:t>
      </w:r>
      <w:r w:rsidRPr="00C53E64">
        <w:rPr>
          <w:rFonts w:ascii="Arial" w:eastAsia="Times New Roman" w:hAnsi="Arial" w:cs="Arial"/>
          <w:color w:val="000000"/>
          <w:sz w:val="28"/>
          <w:szCs w:val="28"/>
          <w:lang w:eastAsia="es-ES"/>
        </w:rPr>
        <w:t>: modelos pedagógicos.</w:t>
      </w:r>
    </w:p>
    <w:p w:rsidR="000F1414" w:rsidRPr="00C53E64" w:rsidRDefault="000F1414" w:rsidP="00C53E64">
      <w:pPr>
        <w:spacing w:before="240" w:after="240" w:line="240" w:lineRule="auto"/>
        <w:jc w:val="center"/>
        <w:rPr>
          <w:rFonts w:ascii="Times New Roman" w:eastAsia="Times New Roman" w:hAnsi="Times New Roman" w:cs="Times New Roman"/>
          <w:sz w:val="28"/>
          <w:szCs w:val="28"/>
          <w:lang w:eastAsia="es-ES"/>
        </w:rPr>
      </w:pPr>
      <w:r>
        <w:rPr>
          <w:rFonts w:ascii="Arial" w:eastAsia="Times New Roman" w:hAnsi="Arial" w:cs="Arial"/>
          <w:color w:val="000000"/>
          <w:sz w:val="28"/>
          <w:szCs w:val="28"/>
          <w:lang w:eastAsia="es-ES"/>
        </w:rPr>
        <w:t>15 de Marzo del 2021</w:t>
      </w:r>
    </w:p>
    <w:p w:rsidR="00C53E64" w:rsidRDefault="00C53E64" w:rsidP="00C53E64">
      <w:pPr>
        <w:spacing w:before="240" w:after="240" w:line="240" w:lineRule="auto"/>
      </w:pPr>
    </w:p>
    <w:p w:rsidR="00C53E64" w:rsidRDefault="00C53E64" w:rsidP="00C53E64">
      <w:pPr>
        <w:spacing w:before="240" w:after="240" w:line="240" w:lineRule="auto"/>
      </w:pPr>
    </w:p>
    <w:p w:rsidR="00C53E64" w:rsidRDefault="00C53E64" w:rsidP="00C53E64">
      <w:pPr>
        <w:spacing w:before="240" w:after="240" w:line="240" w:lineRule="auto"/>
      </w:pPr>
    </w:p>
    <w:p w:rsidR="00C53E64" w:rsidRDefault="00C53E64" w:rsidP="00C53E64">
      <w:pPr>
        <w:spacing w:before="240" w:after="240" w:line="240" w:lineRule="auto"/>
      </w:pPr>
      <w:bookmarkStart w:id="0" w:name="_GoBack"/>
      <w:bookmarkEnd w:id="0"/>
    </w:p>
    <w:p w:rsidR="00B941BA" w:rsidRPr="00B941BA" w:rsidRDefault="00B941BA" w:rsidP="009356FA">
      <w:pPr>
        <w:spacing w:before="240" w:after="240" w:line="240" w:lineRule="auto"/>
        <w:rPr>
          <w:rFonts w:ascii="Times New Roman" w:eastAsia="Times New Roman" w:hAnsi="Times New Roman" w:cs="Times New Roman"/>
          <w:sz w:val="36"/>
          <w:szCs w:val="24"/>
          <w:lang w:eastAsia="es-ES"/>
        </w:rPr>
      </w:pPr>
      <w:r>
        <w:t xml:space="preserve">                                                                                      </w:t>
      </w:r>
      <w:r w:rsidR="00C53E64">
        <w:t xml:space="preserve">                         </w:t>
      </w:r>
    </w:p>
    <w:p w:rsidR="00D7450C" w:rsidRPr="009356FA" w:rsidRDefault="006B4488" w:rsidP="009356FA">
      <w:pPr>
        <w:jc w:val="center"/>
        <w:rPr>
          <w:rFonts w:ascii="Segoe Script" w:hAnsi="Segoe Script"/>
          <w:b/>
          <w:color w:val="B2A1C7" w:themeColor="accent4" w:themeTint="99"/>
          <w:sz w:val="52"/>
          <w:szCs w:val="28"/>
        </w:rPr>
      </w:pPr>
      <w:r w:rsidRPr="009356FA">
        <w:rPr>
          <w:rFonts w:ascii="Segoe Script" w:hAnsi="Segoe Script"/>
          <w:b/>
          <w:color w:val="B2A1C7" w:themeColor="accent4" w:themeTint="99"/>
          <w:sz w:val="52"/>
          <w:szCs w:val="28"/>
        </w:rPr>
        <w:lastRenderedPageBreak/>
        <w:t>Preguntas</w:t>
      </w:r>
    </w:p>
    <w:p w:rsidR="006B4488" w:rsidRPr="00B941BA" w:rsidRDefault="006B4488" w:rsidP="006B4488">
      <w:pPr>
        <w:rPr>
          <w:rFonts w:cstheme="minorHAnsi"/>
          <w:sz w:val="28"/>
          <w:szCs w:val="28"/>
        </w:rPr>
      </w:pPr>
      <w:r w:rsidRPr="00B941BA">
        <w:rPr>
          <w:rFonts w:cstheme="minorHAnsi"/>
          <w:b/>
          <w:bCs/>
          <w:sz w:val="28"/>
          <w:szCs w:val="28"/>
        </w:rPr>
        <w:t>Responder a los cuestionamientos en binas</w:t>
      </w:r>
      <w:r w:rsidRPr="00B941BA">
        <w:rPr>
          <w:rFonts w:cstheme="minorHAnsi"/>
          <w:sz w:val="28"/>
          <w:szCs w:val="28"/>
        </w:rPr>
        <w:t xml:space="preserve">: </w:t>
      </w:r>
    </w:p>
    <w:p w:rsidR="006B4488" w:rsidRPr="00B941BA" w:rsidRDefault="006B4488" w:rsidP="006B4488">
      <w:pPr>
        <w:pStyle w:val="Prrafodelista"/>
        <w:numPr>
          <w:ilvl w:val="0"/>
          <w:numId w:val="1"/>
        </w:numPr>
        <w:rPr>
          <w:rFonts w:cstheme="minorHAnsi"/>
          <w:b/>
          <w:sz w:val="28"/>
          <w:szCs w:val="28"/>
        </w:rPr>
      </w:pPr>
      <w:r w:rsidRPr="00B941BA">
        <w:rPr>
          <w:rFonts w:cstheme="minorHAnsi"/>
          <w:b/>
          <w:sz w:val="28"/>
          <w:szCs w:val="28"/>
        </w:rPr>
        <w:t>¿Cuáles son los planteamientos que caracterizan el discurso de las más                                                                                                                                                                         Recientes reformas educativas en nuestro país con respecto al sujeto se Aspira formar?</w:t>
      </w:r>
    </w:p>
    <w:p w:rsidR="006B4488" w:rsidRPr="00B941BA" w:rsidRDefault="00B941BA" w:rsidP="006B4488">
      <w:pPr>
        <w:pStyle w:val="Prrafodelista"/>
        <w:rPr>
          <w:rFonts w:ascii="Arial" w:hAnsi="Arial" w:cs="Arial"/>
          <w:sz w:val="24"/>
          <w:szCs w:val="24"/>
        </w:rPr>
      </w:pPr>
      <w:r w:rsidRPr="00B941BA">
        <w:rPr>
          <w:rFonts w:ascii="Arial" w:hAnsi="Arial" w:cs="Arial"/>
          <w:sz w:val="24"/>
          <w:szCs w:val="24"/>
        </w:rPr>
        <w:t>En las tres últimas reformas presentadas se pretende mejorar la educación, lo que más destaca entre estas es que los alumnos obtengan la información mediante distintas competencias, que las estructuras curriculares sean innovadas y una mejor evaluación para una favorable educación.  Se pretende dar una educación de calidad que permita formar personas competentes dentro de una sociedad establecida.</w:t>
      </w:r>
    </w:p>
    <w:p w:rsidR="00B941BA" w:rsidRPr="00B941BA" w:rsidRDefault="00B941BA" w:rsidP="006B4488">
      <w:pPr>
        <w:pStyle w:val="Prrafodelista"/>
        <w:rPr>
          <w:rFonts w:cstheme="minorHAnsi"/>
          <w:b/>
          <w:sz w:val="24"/>
          <w:szCs w:val="24"/>
        </w:rPr>
      </w:pPr>
    </w:p>
    <w:p w:rsidR="006B4488" w:rsidRPr="00B941BA" w:rsidRDefault="006B4488" w:rsidP="006B4488">
      <w:pPr>
        <w:pStyle w:val="Prrafodelista"/>
        <w:numPr>
          <w:ilvl w:val="0"/>
          <w:numId w:val="1"/>
        </w:numPr>
        <w:rPr>
          <w:rFonts w:cstheme="minorHAnsi"/>
          <w:b/>
          <w:sz w:val="28"/>
          <w:szCs w:val="28"/>
        </w:rPr>
      </w:pPr>
      <w:r w:rsidRPr="00B941BA">
        <w:rPr>
          <w:rFonts w:cstheme="minorHAnsi"/>
          <w:b/>
          <w:sz w:val="28"/>
          <w:szCs w:val="28"/>
        </w:rPr>
        <w:t>¿Qué tipo de conocimientos y valores se desean transmitir?</w:t>
      </w:r>
    </w:p>
    <w:p w:rsidR="006B4488" w:rsidRPr="009356FA" w:rsidRDefault="009356FA" w:rsidP="006B4488">
      <w:pPr>
        <w:pStyle w:val="Prrafodelista"/>
        <w:rPr>
          <w:rFonts w:ascii="Arial" w:hAnsi="Arial" w:cs="Arial"/>
          <w:sz w:val="24"/>
          <w:szCs w:val="28"/>
        </w:rPr>
      </w:pPr>
      <w:r w:rsidRPr="009356FA">
        <w:rPr>
          <w:rFonts w:ascii="Arial" w:hAnsi="Arial" w:cs="Arial"/>
          <w:sz w:val="24"/>
          <w:szCs w:val="28"/>
        </w:rPr>
        <w:t>Se considerada como un proceso de transmisión, de valores, normas, creencias y comportamientos, la cual alude al conjunto de actividades y procedimientos que, de manera intencional, sistemática y metódica, el educador realiza sobre los educandos para favorecer el desarrollo de las cualidades morales, intelectuales o físicas que toda persona posee en estado potencial.</w:t>
      </w:r>
    </w:p>
    <w:p w:rsidR="006B4488" w:rsidRPr="00B941BA" w:rsidRDefault="006B4488" w:rsidP="006B4488">
      <w:pPr>
        <w:pStyle w:val="Prrafodelista"/>
        <w:rPr>
          <w:rFonts w:cstheme="minorHAnsi"/>
          <w:b/>
          <w:sz w:val="28"/>
          <w:szCs w:val="28"/>
        </w:rPr>
      </w:pPr>
    </w:p>
    <w:p w:rsidR="006B4488" w:rsidRPr="00B941BA" w:rsidRDefault="006B4488" w:rsidP="006B4488">
      <w:pPr>
        <w:pStyle w:val="Prrafodelista"/>
        <w:numPr>
          <w:ilvl w:val="0"/>
          <w:numId w:val="1"/>
        </w:numPr>
        <w:rPr>
          <w:rFonts w:cstheme="minorHAnsi"/>
          <w:b/>
          <w:sz w:val="28"/>
          <w:szCs w:val="28"/>
        </w:rPr>
      </w:pPr>
      <w:r w:rsidRPr="00B941BA">
        <w:rPr>
          <w:rFonts w:cstheme="minorHAnsi"/>
          <w:b/>
          <w:sz w:val="28"/>
          <w:szCs w:val="28"/>
        </w:rPr>
        <w:t>¿De qué manera se traducen en los planes y programas de estudio?</w:t>
      </w:r>
    </w:p>
    <w:p w:rsidR="006B4488" w:rsidRDefault="009356FA" w:rsidP="006B4488">
      <w:pPr>
        <w:pStyle w:val="Prrafodelista"/>
        <w:rPr>
          <w:rFonts w:ascii="Arial" w:hAnsi="Arial" w:cs="Arial"/>
          <w:sz w:val="24"/>
          <w:szCs w:val="24"/>
        </w:rPr>
      </w:pPr>
      <w:r w:rsidRPr="009356FA">
        <w:rPr>
          <w:rFonts w:ascii="Arial" w:hAnsi="Arial" w:cs="Arial"/>
          <w:sz w:val="24"/>
          <w:szCs w:val="24"/>
        </w:rPr>
        <w:t>Dentro de los programas se encuentran distintos aprendizajes que se esperan que los alumnos obtengan al terminar el curso a cerca de la adquisición de valores y conocimientos mediante actividades que permitan reforzar los valores y conocimientos que ya se traen desde casa.</w:t>
      </w:r>
    </w:p>
    <w:p w:rsidR="009356FA" w:rsidRPr="009356FA" w:rsidRDefault="009356FA" w:rsidP="006B4488">
      <w:pPr>
        <w:pStyle w:val="Prrafodelista"/>
        <w:rPr>
          <w:rFonts w:ascii="Arial" w:hAnsi="Arial" w:cs="Arial"/>
          <w:sz w:val="24"/>
          <w:szCs w:val="24"/>
        </w:rPr>
      </w:pPr>
    </w:p>
    <w:p w:rsidR="006B4488" w:rsidRDefault="006B4488" w:rsidP="006B4488">
      <w:pPr>
        <w:pStyle w:val="Prrafodelista"/>
        <w:numPr>
          <w:ilvl w:val="0"/>
          <w:numId w:val="1"/>
        </w:numPr>
        <w:rPr>
          <w:rFonts w:cstheme="minorHAnsi"/>
          <w:b/>
          <w:sz w:val="28"/>
          <w:szCs w:val="28"/>
        </w:rPr>
      </w:pPr>
      <w:r w:rsidRPr="00B941BA">
        <w:rPr>
          <w:rFonts w:cstheme="minorHAnsi"/>
          <w:b/>
          <w:sz w:val="28"/>
          <w:szCs w:val="28"/>
        </w:rPr>
        <w:t>¿Cómo es que dan sentido a las actuaciones del profesorado?</w:t>
      </w:r>
    </w:p>
    <w:p w:rsidR="009356FA" w:rsidRPr="009356FA" w:rsidRDefault="009356FA" w:rsidP="009356FA">
      <w:pPr>
        <w:pStyle w:val="Prrafodelista"/>
        <w:rPr>
          <w:rFonts w:ascii="Arial" w:hAnsi="Arial" w:cs="Arial"/>
          <w:sz w:val="24"/>
          <w:szCs w:val="28"/>
        </w:rPr>
      </w:pPr>
      <w:r w:rsidRPr="009356FA">
        <w:rPr>
          <w:rFonts w:ascii="Arial" w:hAnsi="Arial" w:cs="Arial"/>
          <w:sz w:val="24"/>
          <w:szCs w:val="28"/>
        </w:rPr>
        <w:t>La práctica docente no es neutra, inevitablemente conlleva un conjunto de valores. Cada profesor, en su práctica educativa, manifiesta (de modo implícito o explícito) sus valores personales, creencias, actitudes y juicios. En definitiva, el maestro va mostrando sus visiones de mundo, sus modos de valorar las relaciones humanas y el conocimiento y sus maneras de guiar las situaciones de enseñanza, lo que constituye una experiencia formativa</w:t>
      </w:r>
    </w:p>
    <w:tbl>
      <w:tblPr>
        <w:tblStyle w:val="Tablaconcuadrcula"/>
        <w:tblpPr w:leftFromText="141" w:rightFromText="141" w:vertAnchor="page" w:horzAnchor="margin" w:tblpXSpec="center" w:tblpY="2320"/>
        <w:tblW w:w="10283" w:type="dxa"/>
        <w:tblLook w:val="04A0" w:firstRow="1" w:lastRow="0" w:firstColumn="1" w:lastColumn="0" w:noHBand="0" w:noVBand="1"/>
      </w:tblPr>
      <w:tblGrid>
        <w:gridCol w:w="2518"/>
        <w:gridCol w:w="3686"/>
        <w:gridCol w:w="4079"/>
      </w:tblGrid>
      <w:tr w:rsidR="009356FA" w:rsidTr="009356FA">
        <w:trPr>
          <w:trHeight w:val="764"/>
        </w:trPr>
        <w:tc>
          <w:tcPr>
            <w:tcW w:w="2518" w:type="dxa"/>
            <w:shd w:val="clear" w:color="auto" w:fill="C2D69B" w:themeFill="accent3" w:themeFillTint="99"/>
          </w:tcPr>
          <w:p w:rsidR="009356FA" w:rsidRDefault="009356FA" w:rsidP="009356FA">
            <w:pPr>
              <w:jc w:val="center"/>
              <w:rPr>
                <w:rFonts w:ascii="Segoe Script" w:hAnsi="Segoe Script"/>
                <w:b/>
                <w:sz w:val="44"/>
              </w:rPr>
            </w:pPr>
            <w:r>
              <w:rPr>
                <w:rFonts w:ascii="Segoe Script" w:hAnsi="Segoe Script"/>
                <w:b/>
                <w:sz w:val="44"/>
              </w:rPr>
              <w:lastRenderedPageBreak/>
              <w:t xml:space="preserve">Gobierno </w:t>
            </w:r>
          </w:p>
        </w:tc>
        <w:tc>
          <w:tcPr>
            <w:tcW w:w="3686" w:type="dxa"/>
            <w:shd w:val="clear" w:color="auto" w:fill="C2D69B" w:themeFill="accent3" w:themeFillTint="99"/>
          </w:tcPr>
          <w:p w:rsidR="009356FA" w:rsidRDefault="009356FA" w:rsidP="009356FA">
            <w:pPr>
              <w:jc w:val="center"/>
              <w:rPr>
                <w:rFonts w:ascii="Segoe Script" w:hAnsi="Segoe Script"/>
                <w:b/>
                <w:sz w:val="44"/>
              </w:rPr>
            </w:pPr>
            <w:r>
              <w:rPr>
                <w:rFonts w:ascii="Segoe Script" w:hAnsi="Segoe Script"/>
                <w:b/>
                <w:sz w:val="44"/>
              </w:rPr>
              <w:t>Reforma</w:t>
            </w:r>
          </w:p>
        </w:tc>
        <w:tc>
          <w:tcPr>
            <w:tcW w:w="4079" w:type="dxa"/>
            <w:shd w:val="clear" w:color="auto" w:fill="C2D69B" w:themeFill="accent3" w:themeFillTint="99"/>
          </w:tcPr>
          <w:p w:rsidR="009356FA" w:rsidRDefault="009356FA" w:rsidP="009356FA">
            <w:pPr>
              <w:jc w:val="center"/>
              <w:rPr>
                <w:rFonts w:ascii="Segoe Script" w:hAnsi="Segoe Script"/>
                <w:b/>
                <w:sz w:val="44"/>
              </w:rPr>
            </w:pPr>
            <w:r>
              <w:rPr>
                <w:rFonts w:ascii="Segoe Script" w:hAnsi="Segoe Script"/>
                <w:b/>
                <w:sz w:val="44"/>
              </w:rPr>
              <w:t>Teorías</w:t>
            </w:r>
          </w:p>
        </w:tc>
      </w:tr>
      <w:tr w:rsidR="009356FA" w:rsidTr="009356FA">
        <w:trPr>
          <w:trHeight w:val="2101"/>
        </w:trPr>
        <w:tc>
          <w:tcPr>
            <w:tcW w:w="2518" w:type="dxa"/>
            <w:shd w:val="clear" w:color="auto" w:fill="auto"/>
          </w:tcPr>
          <w:p w:rsidR="009356FA" w:rsidRDefault="009356FA" w:rsidP="009356FA">
            <w:pPr>
              <w:jc w:val="center"/>
              <w:rPr>
                <w:rFonts w:ascii="Arial" w:hAnsi="Arial" w:cs="Arial"/>
                <w:sz w:val="24"/>
                <w:szCs w:val="24"/>
              </w:rPr>
            </w:pPr>
            <w:r>
              <w:rPr>
                <w:rFonts w:ascii="Arial" w:hAnsi="Arial" w:cs="Arial"/>
                <w:sz w:val="24"/>
                <w:szCs w:val="24"/>
              </w:rPr>
              <w:t xml:space="preserve">Felipe de Jesús calderón Hinojosa </w:t>
            </w:r>
          </w:p>
          <w:p w:rsidR="009356FA" w:rsidRDefault="009356FA" w:rsidP="009356FA">
            <w:pPr>
              <w:jc w:val="center"/>
              <w:rPr>
                <w:rFonts w:ascii="Arial" w:hAnsi="Arial" w:cs="Arial"/>
                <w:sz w:val="24"/>
                <w:szCs w:val="24"/>
              </w:rPr>
            </w:pPr>
            <w:r>
              <w:rPr>
                <w:rFonts w:ascii="Arial" w:hAnsi="Arial" w:cs="Arial"/>
                <w:noProof/>
                <w:sz w:val="24"/>
                <w:szCs w:val="24"/>
                <w:lang w:val="es-MX" w:eastAsia="es-MX"/>
              </w:rPr>
              <w:drawing>
                <wp:anchor distT="0" distB="0" distL="114300" distR="114300" simplePos="0" relativeHeight="251661312" behindDoc="0" locked="0" layoutInCell="1" allowOverlap="1" wp14:anchorId="4B79746A" wp14:editId="0D73D0C4">
                  <wp:simplePos x="0" y="0"/>
                  <wp:positionH relativeFrom="column">
                    <wp:posOffset>263525</wp:posOffset>
                  </wp:positionH>
                  <wp:positionV relativeFrom="paragraph">
                    <wp:posOffset>178435</wp:posOffset>
                  </wp:positionV>
                  <wp:extent cx="941070" cy="1254125"/>
                  <wp:effectExtent l="0" t="0" r="0" b="317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4).jpg"/>
                          <pic:cNvPicPr/>
                        </pic:nvPicPr>
                        <pic:blipFill>
                          <a:blip r:embed="rId6">
                            <a:extLst>
                              <a:ext uri="{28A0092B-C50C-407E-A947-70E740481C1C}">
                                <a14:useLocalDpi xmlns:a14="http://schemas.microsoft.com/office/drawing/2010/main" val="0"/>
                              </a:ext>
                            </a:extLst>
                          </a:blip>
                          <a:stretch>
                            <a:fillRect/>
                          </a:stretch>
                        </pic:blipFill>
                        <pic:spPr>
                          <a:xfrm>
                            <a:off x="0" y="0"/>
                            <a:ext cx="941070" cy="12541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2009 </w:t>
            </w:r>
          </w:p>
          <w:p w:rsidR="009356FA" w:rsidRPr="002323E4" w:rsidRDefault="009356FA" w:rsidP="009356FA">
            <w:pPr>
              <w:jc w:val="center"/>
              <w:rPr>
                <w:rFonts w:ascii="Arial" w:hAnsi="Arial" w:cs="Arial"/>
                <w:sz w:val="24"/>
                <w:szCs w:val="24"/>
              </w:rPr>
            </w:pPr>
          </w:p>
        </w:tc>
        <w:tc>
          <w:tcPr>
            <w:tcW w:w="3686" w:type="dxa"/>
          </w:tcPr>
          <w:p w:rsidR="009356FA" w:rsidRDefault="009356FA" w:rsidP="009356FA">
            <w:pPr>
              <w:jc w:val="center"/>
              <w:rPr>
                <w:rFonts w:ascii="Arial" w:hAnsi="Arial" w:cs="Arial"/>
                <w:sz w:val="24"/>
                <w:szCs w:val="24"/>
              </w:rPr>
            </w:pPr>
            <w:r w:rsidRPr="002323E4">
              <w:rPr>
                <w:rFonts w:ascii="Arial" w:hAnsi="Arial" w:cs="Arial"/>
                <w:sz w:val="24"/>
                <w:szCs w:val="24"/>
              </w:rPr>
              <w:t>200</w:t>
            </w:r>
            <w:r>
              <w:rPr>
                <w:rFonts w:ascii="Arial" w:hAnsi="Arial" w:cs="Arial"/>
                <w:sz w:val="24"/>
                <w:szCs w:val="24"/>
              </w:rPr>
              <w:t>9</w:t>
            </w:r>
          </w:p>
          <w:p w:rsidR="009356FA" w:rsidRPr="002323E4" w:rsidRDefault="009356FA" w:rsidP="009356FA">
            <w:pPr>
              <w:jc w:val="center"/>
              <w:rPr>
                <w:rFonts w:ascii="Arial" w:hAnsi="Arial" w:cs="Arial"/>
                <w:sz w:val="24"/>
                <w:szCs w:val="24"/>
              </w:rPr>
            </w:pPr>
            <w:r>
              <w:rPr>
                <w:rFonts w:ascii="Arial" w:hAnsi="Arial" w:cs="Arial"/>
                <w:sz w:val="24"/>
                <w:szCs w:val="24"/>
              </w:rPr>
              <w:t xml:space="preserve">En esta reforma se desarrolla el aprendizaje por competencias. </w:t>
            </w:r>
          </w:p>
        </w:tc>
        <w:tc>
          <w:tcPr>
            <w:tcW w:w="4079" w:type="dxa"/>
          </w:tcPr>
          <w:p w:rsidR="009356FA" w:rsidRDefault="009356FA" w:rsidP="009356FA">
            <w:pPr>
              <w:jc w:val="center"/>
              <w:rPr>
                <w:rFonts w:ascii="Arial" w:hAnsi="Arial" w:cs="Arial"/>
                <w:sz w:val="24"/>
                <w:szCs w:val="24"/>
              </w:rPr>
            </w:pPr>
            <w:r w:rsidRPr="002323E4">
              <w:rPr>
                <w:rFonts w:ascii="Arial" w:hAnsi="Arial" w:cs="Arial"/>
                <w:sz w:val="24"/>
                <w:szCs w:val="24"/>
              </w:rPr>
              <w:t>Teoría sociocultural.</w:t>
            </w:r>
          </w:p>
          <w:p w:rsidR="009356FA" w:rsidRDefault="009356FA" w:rsidP="009356FA">
            <w:pPr>
              <w:jc w:val="center"/>
              <w:rPr>
                <w:rFonts w:ascii="Arial" w:hAnsi="Arial" w:cs="Arial"/>
                <w:sz w:val="24"/>
                <w:szCs w:val="24"/>
              </w:rPr>
            </w:pPr>
            <w:r>
              <w:rPr>
                <w:rFonts w:ascii="Arial" w:hAnsi="Arial" w:cs="Arial"/>
                <w:sz w:val="24"/>
                <w:szCs w:val="24"/>
              </w:rPr>
              <w:t>La reforma abarca un aprendizaje que basado en el desarrollo psicológico donde la educación debe promover el desarrollo sociocultural cognitivo del alumno para así  desarrollar el conocimiento interindividual.</w:t>
            </w:r>
          </w:p>
          <w:p w:rsidR="009356FA" w:rsidRPr="002323E4" w:rsidRDefault="009356FA" w:rsidP="009356FA">
            <w:pPr>
              <w:jc w:val="center"/>
              <w:rPr>
                <w:rFonts w:ascii="Arial" w:hAnsi="Arial" w:cs="Arial"/>
                <w:sz w:val="24"/>
                <w:szCs w:val="24"/>
              </w:rPr>
            </w:pPr>
          </w:p>
        </w:tc>
      </w:tr>
      <w:tr w:rsidR="009356FA" w:rsidTr="009356FA">
        <w:trPr>
          <w:trHeight w:val="2101"/>
        </w:trPr>
        <w:tc>
          <w:tcPr>
            <w:tcW w:w="2518" w:type="dxa"/>
            <w:shd w:val="clear" w:color="auto" w:fill="auto"/>
          </w:tcPr>
          <w:p w:rsidR="009356FA" w:rsidRDefault="009356FA" w:rsidP="009356FA">
            <w:pPr>
              <w:jc w:val="center"/>
              <w:rPr>
                <w:rFonts w:ascii="Arial" w:hAnsi="Arial" w:cs="Arial"/>
                <w:sz w:val="24"/>
                <w:szCs w:val="24"/>
              </w:rPr>
            </w:pPr>
            <w:r>
              <w:rPr>
                <w:rFonts w:ascii="Arial" w:hAnsi="Arial" w:cs="Arial"/>
                <w:sz w:val="24"/>
                <w:szCs w:val="24"/>
              </w:rPr>
              <w:t xml:space="preserve">Felipe de Jesús calderón Hinojosa </w:t>
            </w:r>
          </w:p>
          <w:p w:rsidR="009356FA" w:rsidRDefault="009356FA" w:rsidP="009356FA">
            <w:pPr>
              <w:jc w:val="center"/>
              <w:rPr>
                <w:rFonts w:ascii="Arial" w:hAnsi="Arial" w:cs="Arial"/>
                <w:sz w:val="24"/>
                <w:szCs w:val="24"/>
              </w:rPr>
            </w:pPr>
            <w:r>
              <w:rPr>
                <w:rFonts w:ascii="Arial" w:hAnsi="Arial" w:cs="Arial"/>
                <w:sz w:val="24"/>
                <w:szCs w:val="24"/>
              </w:rPr>
              <w:t>2010</w:t>
            </w:r>
          </w:p>
          <w:p w:rsidR="009356FA" w:rsidRDefault="009356FA" w:rsidP="009356FA">
            <w:pPr>
              <w:jc w:val="center"/>
              <w:rPr>
                <w:rFonts w:ascii="Arial" w:hAnsi="Arial" w:cs="Arial"/>
                <w:sz w:val="24"/>
                <w:szCs w:val="24"/>
              </w:rPr>
            </w:pPr>
            <w:r>
              <w:rPr>
                <w:rFonts w:ascii="Arial" w:hAnsi="Arial" w:cs="Arial"/>
                <w:noProof/>
                <w:sz w:val="24"/>
                <w:szCs w:val="24"/>
                <w:lang w:val="es-MX" w:eastAsia="es-MX"/>
              </w:rPr>
              <w:drawing>
                <wp:inline distT="0" distB="0" distL="0" distR="0" wp14:anchorId="0DD55207" wp14:editId="4BB8876F">
                  <wp:extent cx="944880" cy="124968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1249680"/>
                          </a:xfrm>
                          <a:prstGeom prst="rect">
                            <a:avLst/>
                          </a:prstGeom>
                          <a:noFill/>
                        </pic:spPr>
                      </pic:pic>
                    </a:graphicData>
                  </a:graphic>
                </wp:inline>
              </w:drawing>
            </w:r>
          </w:p>
          <w:p w:rsidR="009356FA" w:rsidRPr="002323E4" w:rsidRDefault="009356FA" w:rsidP="009356FA">
            <w:pPr>
              <w:jc w:val="center"/>
              <w:rPr>
                <w:rFonts w:ascii="Arial" w:hAnsi="Arial" w:cs="Arial"/>
                <w:sz w:val="24"/>
                <w:szCs w:val="24"/>
              </w:rPr>
            </w:pPr>
          </w:p>
        </w:tc>
        <w:tc>
          <w:tcPr>
            <w:tcW w:w="3686" w:type="dxa"/>
          </w:tcPr>
          <w:p w:rsidR="009356FA" w:rsidRDefault="009356FA" w:rsidP="009356FA">
            <w:pPr>
              <w:jc w:val="center"/>
              <w:rPr>
                <w:rFonts w:ascii="Arial" w:hAnsi="Arial" w:cs="Arial"/>
                <w:sz w:val="24"/>
                <w:szCs w:val="24"/>
              </w:rPr>
            </w:pPr>
            <w:r w:rsidRPr="002323E4">
              <w:rPr>
                <w:rFonts w:ascii="Arial" w:hAnsi="Arial" w:cs="Arial"/>
                <w:sz w:val="24"/>
                <w:szCs w:val="24"/>
              </w:rPr>
              <w:t>2010</w:t>
            </w:r>
          </w:p>
          <w:p w:rsidR="009356FA" w:rsidRDefault="009356FA" w:rsidP="009356FA">
            <w:pPr>
              <w:jc w:val="center"/>
              <w:rPr>
                <w:rFonts w:ascii="Arial" w:hAnsi="Arial" w:cs="Arial"/>
                <w:sz w:val="24"/>
                <w:szCs w:val="24"/>
              </w:rPr>
            </w:pPr>
            <w:r>
              <w:rPr>
                <w:rFonts w:ascii="Arial" w:hAnsi="Arial" w:cs="Arial"/>
                <w:sz w:val="24"/>
                <w:szCs w:val="24"/>
              </w:rPr>
              <w:t>Esta reforma vuelve a involucrar a todos los niveles educativos, además de que pretende innovar las estructuras curriculares y las prácticas educativas.</w:t>
            </w:r>
          </w:p>
          <w:p w:rsidR="009356FA" w:rsidRPr="002323E4" w:rsidRDefault="009356FA" w:rsidP="009356FA">
            <w:pPr>
              <w:jc w:val="center"/>
              <w:rPr>
                <w:rFonts w:ascii="Arial" w:hAnsi="Arial" w:cs="Arial"/>
                <w:sz w:val="24"/>
                <w:szCs w:val="24"/>
              </w:rPr>
            </w:pPr>
          </w:p>
        </w:tc>
        <w:tc>
          <w:tcPr>
            <w:tcW w:w="4079" w:type="dxa"/>
          </w:tcPr>
          <w:p w:rsidR="009356FA" w:rsidRDefault="009356FA" w:rsidP="009356FA">
            <w:pPr>
              <w:jc w:val="center"/>
              <w:rPr>
                <w:rFonts w:ascii="Arial" w:hAnsi="Arial" w:cs="Arial"/>
                <w:sz w:val="24"/>
                <w:szCs w:val="24"/>
              </w:rPr>
            </w:pPr>
            <w:r>
              <w:rPr>
                <w:rFonts w:ascii="Arial" w:hAnsi="Arial" w:cs="Arial"/>
                <w:sz w:val="24"/>
                <w:szCs w:val="24"/>
              </w:rPr>
              <w:t xml:space="preserve">Teoría cognitiva </w:t>
            </w:r>
          </w:p>
          <w:p w:rsidR="009356FA" w:rsidRDefault="009356FA" w:rsidP="009356FA">
            <w:pPr>
              <w:jc w:val="center"/>
              <w:rPr>
                <w:rFonts w:ascii="Arial" w:hAnsi="Arial" w:cs="Arial"/>
                <w:sz w:val="24"/>
                <w:szCs w:val="24"/>
              </w:rPr>
            </w:pPr>
            <w:r>
              <w:rPr>
                <w:rFonts w:ascii="Arial" w:hAnsi="Arial" w:cs="Arial"/>
                <w:sz w:val="24"/>
                <w:szCs w:val="24"/>
              </w:rPr>
              <w:t>La reforma orienta a la educación a lograr el desarrollo de habilidades de aprendizaje y no solo a la enseñanza de conocimientos dotando así a los alumnos de una serie de habilidades y conocimientos.</w:t>
            </w:r>
          </w:p>
          <w:p w:rsidR="009356FA" w:rsidRPr="002323E4" w:rsidRDefault="009356FA" w:rsidP="009356FA">
            <w:pPr>
              <w:jc w:val="center"/>
              <w:rPr>
                <w:rFonts w:ascii="Arial" w:hAnsi="Arial" w:cs="Arial"/>
                <w:sz w:val="24"/>
                <w:szCs w:val="24"/>
              </w:rPr>
            </w:pPr>
          </w:p>
        </w:tc>
      </w:tr>
      <w:tr w:rsidR="009356FA" w:rsidTr="009356FA">
        <w:trPr>
          <w:trHeight w:val="1828"/>
        </w:trPr>
        <w:tc>
          <w:tcPr>
            <w:tcW w:w="2518" w:type="dxa"/>
            <w:shd w:val="clear" w:color="auto" w:fill="auto"/>
          </w:tcPr>
          <w:p w:rsidR="009356FA" w:rsidRDefault="009356FA" w:rsidP="009356FA">
            <w:pPr>
              <w:jc w:val="center"/>
              <w:rPr>
                <w:rFonts w:ascii="Arial" w:hAnsi="Arial" w:cs="Arial"/>
                <w:sz w:val="24"/>
                <w:szCs w:val="24"/>
              </w:rPr>
            </w:pPr>
            <w:r>
              <w:rPr>
                <w:rFonts w:ascii="Arial" w:hAnsi="Arial" w:cs="Arial"/>
                <w:sz w:val="24"/>
                <w:szCs w:val="24"/>
              </w:rPr>
              <w:t xml:space="preserve">Enrique peña nieto </w:t>
            </w:r>
          </w:p>
          <w:p w:rsidR="009356FA" w:rsidRDefault="009356FA" w:rsidP="009356FA">
            <w:pPr>
              <w:jc w:val="center"/>
              <w:rPr>
                <w:rFonts w:ascii="Arial" w:hAnsi="Arial" w:cs="Arial"/>
                <w:sz w:val="24"/>
                <w:szCs w:val="24"/>
              </w:rPr>
            </w:pPr>
            <w:r>
              <w:rPr>
                <w:rFonts w:ascii="Arial" w:hAnsi="Arial" w:cs="Arial"/>
                <w:sz w:val="24"/>
                <w:szCs w:val="24"/>
              </w:rPr>
              <w:t xml:space="preserve">2012-213 </w:t>
            </w:r>
          </w:p>
          <w:p w:rsidR="009356FA" w:rsidRDefault="009356FA" w:rsidP="009356FA">
            <w:pPr>
              <w:jc w:val="center"/>
              <w:rPr>
                <w:rFonts w:ascii="Arial" w:hAnsi="Arial" w:cs="Arial"/>
                <w:sz w:val="24"/>
                <w:szCs w:val="24"/>
              </w:rPr>
            </w:pPr>
            <w:r>
              <w:rPr>
                <w:rFonts w:ascii="Arial" w:hAnsi="Arial" w:cs="Arial"/>
                <w:noProof/>
                <w:sz w:val="24"/>
                <w:szCs w:val="24"/>
                <w:lang w:val="es-MX" w:eastAsia="es-MX"/>
              </w:rPr>
              <w:drawing>
                <wp:inline distT="0" distB="0" distL="0" distR="0" wp14:anchorId="013087F4" wp14:editId="3DDC5689">
                  <wp:extent cx="1119116" cy="1372709"/>
                  <wp:effectExtent l="0" t="0" r="508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8).jpg"/>
                          <pic:cNvPicPr/>
                        </pic:nvPicPr>
                        <pic:blipFill>
                          <a:blip r:embed="rId8">
                            <a:extLst>
                              <a:ext uri="{28A0092B-C50C-407E-A947-70E740481C1C}">
                                <a14:useLocalDpi xmlns:a14="http://schemas.microsoft.com/office/drawing/2010/main" val="0"/>
                              </a:ext>
                            </a:extLst>
                          </a:blip>
                          <a:stretch>
                            <a:fillRect/>
                          </a:stretch>
                        </pic:blipFill>
                        <pic:spPr>
                          <a:xfrm>
                            <a:off x="0" y="0"/>
                            <a:ext cx="1119116" cy="1372709"/>
                          </a:xfrm>
                          <a:prstGeom prst="rect">
                            <a:avLst/>
                          </a:prstGeom>
                        </pic:spPr>
                      </pic:pic>
                    </a:graphicData>
                  </a:graphic>
                </wp:inline>
              </w:drawing>
            </w:r>
          </w:p>
          <w:p w:rsidR="009356FA" w:rsidRDefault="009356FA" w:rsidP="009356FA">
            <w:pPr>
              <w:jc w:val="center"/>
              <w:rPr>
                <w:rFonts w:ascii="Arial" w:hAnsi="Arial" w:cs="Arial"/>
                <w:sz w:val="24"/>
                <w:szCs w:val="24"/>
              </w:rPr>
            </w:pPr>
          </w:p>
        </w:tc>
        <w:tc>
          <w:tcPr>
            <w:tcW w:w="3686" w:type="dxa"/>
          </w:tcPr>
          <w:p w:rsidR="009356FA" w:rsidRDefault="009356FA" w:rsidP="009356FA">
            <w:pPr>
              <w:jc w:val="center"/>
              <w:rPr>
                <w:rFonts w:ascii="Arial" w:hAnsi="Arial" w:cs="Arial"/>
                <w:sz w:val="24"/>
                <w:szCs w:val="24"/>
              </w:rPr>
            </w:pPr>
            <w:r>
              <w:rPr>
                <w:rFonts w:ascii="Arial" w:hAnsi="Arial" w:cs="Arial"/>
                <w:sz w:val="24"/>
                <w:szCs w:val="24"/>
              </w:rPr>
              <w:t>2012</w:t>
            </w:r>
          </w:p>
          <w:p w:rsidR="009356FA" w:rsidRDefault="009356FA" w:rsidP="009356FA">
            <w:pPr>
              <w:jc w:val="center"/>
              <w:rPr>
                <w:rFonts w:ascii="Arial" w:hAnsi="Arial" w:cs="Arial"/>
                <w:sz w:val="24"/>
                <w:szCs w:val="24"/>
              </w:rPr>
            </w:pPr>
            <w:r>
              <w:rPr>
                <w:rFonts w:ascii="Arial" w:hAnsi="Arial" w:cs="Arial"/>
                <w:sz w:val="24"/>
                <w:szCs w:val="24"/>
              </w:rPr>
              <w:t>Mejor evaluación para todos</w:t>
            </w:r>
          </w:p>
          <w:p w:rsidR="009356FA" w:rsidRPr="002323E4" w:rsidRDefault="009356FA" w:rsidP="009356FA">
            <w:pPr>
              <w:jc w:val="center"/>
              <w:rPr>
                <w:rFonts w:ascii="Arial" w:hAnsi="Arial" w:cs="Arial"/>
                <w:sz w:val="24"/>
                <w:szCs w:val="24"/>
              </w:rPr>
            </w:pPr>
            <w:r>
              <w:rPr>
                <w:rFonts w:ascii="Arial" w:hAnsi="Arial" w:cs="Arial"/>
                <w:sz w:val="24"/>
                <w:szCs w:val="24"/>
              </w:rPr>
              <w:t>La creación de un servicio profesional docente y una institución para la evaluación de la educación.</w:t>
            </w:r>
          </w:p>
        </w:tc>
        <w:tc>
          <w:tcPr>
            <w:tcW w:w="4079" w:type="dxa"/>
          </w:tcPr>
          <w:p w:rsidR="009356FA" w:rsidRDefault="009356FA" w:rsidP="009356FA">
            <w:pPr>
              <w:jc w:val="center"/>
              <w:rPr>
                <w:rFonts w:ascii="Arial" w:hAnsi="Arial" w:cs="Arial"/>
                <w:sz w:val="24"/>
                <w:szCs w:val="24"/>
              </w:rPr>
            </w:pPr>
            <w:r>
              <w:rPr>
                <w:rFonts w:ascii="Arial" w:hAnsi="Arial" w:cs="Arial"/>
                <w:sz w:val="24"/>
                <w:szCs w:val="24"/>
              </w:rPr>
              <w:t xml:space="preserve">Teoría constructivista </w:t>
            </w:r>
          </w:p>
          <w:p w:rsidR="009356FA" w:rsidRDefault="009356FA" w:rsidP="009356FA">
            <w:pPr>
              <w:jc w:val="center"/>
              <w:rPr>
                <w:rFonts w:ascii="Arial" w:hAnsi="Arial" w:cs="Arial"/>
                <w:sz w:val="24"/>
                <w:szCs w:val="24"/>
              </w:rPr>
            </w:pPr>
            <w:r>
              <w:rPr>
                <w:rFonts w:ascii="Arial" w:hAnsi="Arial" w:cs="Arial"/>
                <w:sz w:val="24"/>
                <w:szCs w:val="24"/>
              </w:rPr>
              <w:t>Los alumnos deben de desarrollar la confianza en sus propias ideas que le permitan desarrollar y explorar por sí mismo.</w:t>
            </w:r>
          </w:p>
          <w:p w:rsidR="009356FA" w:rsidRDefault="009356FA" w:rsidP="009356FA">
            <w:pPr>
              <w:jc w:val="center"/>
              <w:rPr>
                <w:rFonts w:ascii="Arial" w:hAnsi="Arial" w:cs="Arial"/>
                <w:sz w:val="24"/>
                <w:szCs w:val="24"/>
              </w:rPr>
            </w:pPr>
          </w:p>
          <w:p w:rsidR="009356FA" w:rsidRPr="002323E4" w:rsidRDefault="009356FA" w:rsidP="009356FA">
            <w:pPr>
              <w:jc w:val="center"/>
              <w:rPr>
                <w:rFonts w:ascii="Arial" w:hAnsi="Arial" w:cs="Arial"/>
                <w:sz w:val="24"/>
                <w:szCs w:val="24"/>
              </w:rPr>
            </w:pPr>
          </w:p>
        </w:tc>
      </w:tr>
    </w:tbl>
    <w:p w:rsidR="006B4488" w:rsidRDefault="009356FA">
      <w:pPr>
        <w:rPr>
          <w:rFonts w:ascii="Segoe Script" w:hAnsi="Segoe Script"/>
          <w:b/>
          <w:sz w:val="44"/>
        </w:rPr>
      </w:pPr>
      <w:r w:rsidRPr="000C1C81">
        <w:rPr>
          <w:rFonts w:ascii="Segoe Script" w:hAnsi="Segoe Script"/>
          <w:b/>
          <w:noProof/>
          <w:sz w:val="44"/>
          <w:lang w:val="es-MX" w:eastAsia="es-MX"/>
        </w:rPr>
        <mc:AlternateContent>
          <mc:Choice Requires="wps">
            <w:drawing>
              <wp:anchor distT="0" distB="0" distL="114300" distR="114300" simplePos="0" relativeHeight="251659264" behindDoc="0" locked="0" layoutInCell="1" allowOverlap="1" wp14:anchorId="0A5301D6" wp14:editId="2D7A1CF9">
                <wp:simplePos x="0" y="0"/>
                <wp:positionH relativeFrom="column">
                  <wp:posOffset>694137</wp:posOffset>
                </wp:positionH>
                <wp:positionV relativeFrom="paragraph">
                  <wp:posOffset>-153473</wp:posOffset>
                </wp:positionV>
                <wp:extent cx="4752975" cy="52387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523875"/>
                        </a:xfrm>
                        <a:prstGeom prst="rect">
                          <a:avLst/>
                        </a:prstGeom>
                        <a:noFill/>
                        <a:ln w="9525">
                          <a:noFill/>
                          <a:miter lim="800000"/>
                          <a:headEnd/>
                          <a:tailEnd/>
                        </a:ln>
                      </wps:spPr>
                      <wps:txbx>
                        <w:txbxContent>
                          <w:p w:rsidR="000C1C81" w:rsidRPr="008C2B9A" w:rsidRDefault="009356FA">
                            <w:pPr>
                              <w:rPr>
                                <w:rFonts w:ascii="Vani" w:hAnsi="Vani" w:cs="Vani"/>
                                <w:b/>
                                <w:color w:val="9BBB59" w:themeColor="accent3"/>
                                <w:sz w:val="144"/>
                                <w:szCs w:val="52"/>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rFonts w:ascii="Vani" w:hAnsi="Vani" w:cs="Vani"/>
                                <w:b/>
                                <w:color w:val="9BBB59" w:themeColor="accent3"/>
                                <w:sz w:val="36"/>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008C2B9A">
                              <w:rPr>
                                <w:rFonts w:ascii="Vani" w:hAnsi="Vani" w:cs="Vani"/>
                                <w:b/>
                                <w:color w:val="9BBB59" w:themeColor="accent3"/>
                                <w:sz w:val="36"/>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008C2B9A" w:rsidRPr="008C2B9A">
                              <w:rPr>
                                <w:rFonts w:ascii="Vani" w:hAnsi="Vani" w:cs="Vani"/>
                                <w:b/>
                                <w:color w:val="9BBB59" w:themeColor="accent3"/>
                                <w:sz w:val="36"/>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CUADRO COMPARATIVO </w:t>
                            </w:r>
                          </w:p>
                          <w:p w:rsidR="000C1C81" w:rsidRPr="000C1C81" w:rsidRDefault="000C1C81">
                            <w:pPr>
                              <w:rPr>
                                <w:rFonts w:ascii="Bubblegum" w:hAnsi="Bubblegum"/>
                                <w:lang w:val="es-ES_trad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301D6" id="_x0000_t202" coordsize="21600,21600" o:spt="202" path="m,l,21600r21600,l21600,xe">
                <v:stroke joinstyle="miter"/>
                <v:path gradientshapeok="t" o:connecttype="rect"/>
              </v:shapetype>
              <v:shape id="Cuadro de texto 2" o:spid="_x0000_s1026" type="#_x0000_t202" style="position:absolute;margin-left:54.65pt;margin-top:-12.1pt;width:374.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" filled="f" stroked="f">
                <v:textbox>
                  <w:txbxContent>
                    <w:p w:rsidR="000C1C81" w:rsidRPr="008C2B9A" w:rsidRDefault="009356FA">
                      <w:pPr>
                        <w:rPr>
                          <w:rFonts w:ascii="Vani" w:hAnsi="Vani" w:cs="Vani"/>
                          <w:b/>
                          <w:color w:val="9BBB59" w:themeColor="accent3"/>
                          <w:sz w:val="144"/>
                          <w:szCs w:val="52"/>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rFonts w:ascii="Vani" w:hAnsi="Vani" w:cs="Vani"/>
                          <w:b/>
                          <w:color w:val="9BBB59" w:themeColor="accent3"/>
                          <w:sz w:val="36"/>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008C2B9A">
                        <w:rPr>
                          <w:rFonts w:ascii="Vani" w:hAnsi="Vani" w:cs="Vani"/>
                          <w:b/>
                          <w:color w:val="9BBB59" w:themeColor="accent3"/>
                          <w:sz w:val="36"/>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008C2B9A" w:rsidRPr="008C2B9A">
                        <w:rPr>
                          <w:rFonts w:ascii="Vani" w:hAnsi="Vani" w:cs="Vani"/>
                          <w:b/>
                          <w:color w:val="9BBB59" w:themeColor="accent3"/>
                          <w:sz w:val="36"/>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CUADRO COMPARATIVO </w:t>
                      </w:r>
                    </w:p>
                    <w:p w:rsidR="000C1C81" w:rsidRPr="000C1C81" w:rsidRDefault="000C1C81">
                      <w:pPr>
                        <w:rPr>
                          <w:rFonts w:ascii="Bubblegum" w:hAnsi="Bubblegum"/>
                          <w:lang w:val="es-ES_tradnl"/>
                        </w:rPr>
                      </w:pPr>
                    </w:p>
                  </w:txbxContent>
                </v:textbox>
              </v:shape>
            </w:pict>
          </mc:Fallback>
        </mc:AlternateContent>
      </w:r>
    </w:p>
    <w:p w:rsidR="006B4488" w:rsidRDefault="006B4488">
      <w:pPr>
        <w:rPr>
          <w:rFonts w:ascii="Segoe Script" w:hAnsi="Segoe Script"/>
          <w:b/>
          <w:sz w:val="44"/>
        </w:rPr>
      </w:pPr>
      <w:r>
        <w:rPr>
          <w:rFonts w:ascii="Segoe Script" w:hAnsi="Segoe Script"/>
          <w:b/>
          <w:sz w:val="44"/>
        </w:rPr>
        <w:br w:type="page"/>
      </w:r>
    </w:p>
    <w:p w:rsidR="009356FA" w:rsidRPr="009356FA" w:rsidRDefault="009356FA">
      <w:pPr>
        <w:rPr>
          <w:rFonts w:ascii="Segoe Script" w:hAnsi="Segoe Script"/>
          <w:noProof/>
          <w:sz w:val="44"/>
        </w:rPr>
      </w:pPr>
      <w:r w:rsidRPr="009356FA">
        <w:rPr>
          <w:rFonts w:ascii="Segoe Script" w:hAnsi="Segoe Script"/>
          <w:b/>
          <w:noProof/>
          <w:sz w:val="44"/>
          <w:lang w:val="es-MX" w:eastAsia="es-MX"/>
        </w:rPr>
        <w:lastRenderedPageBreak/>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4049312" cy="1403985"/>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312" cy="1403985"/>
                        </a:xfrm>
                        <a:prstGeom prst="rect">
                          <a:avLst/>
                        </a:prstGeom>
                        <a:noFill/>
                        <a:ln w="9525">
                          <a:noFill/>
                          <a:miter lim="800000"/>
                          <a:headEnd/>
                          <a:tailEnd/>
                        </a:ln>
                      </wps:spPr>
                      <wps:txbx>
                        <w:txbxContent>
                          <w:p w:rsidR="009356FA" w:rsidRPr="009356FA" w:rsidRDefault="009356FA">
                            <w:pPr>
                              <w:rPr>
                                <w:b/>
                                <w:color w:val="9BBB59" w:themeColor="accent3"/>
                                <w:sz w:val="40"/>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356FA">
                              <w:rPr>
                                <w:b/>
                                <w:color w:val="9BBB59" w:themeColor="accent3"/>
                                <w:sz w:val="40"/>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REFERENCIAS BIBLIOGRAFICAS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0;width:318.85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" filled="f" stroked="f">
                <v:textbox style="mso-fit-shape-to-text:t">
                  <w:txbxContent>
                    <w:p w:rsidR="009356FA" w:rsidRPr="009356FA" w:rsidRDefault="009356FA">
                      <w:pPr>
                        <w:rPr>
                          <w:b/>
                          <w:color w:val="9BBB59" w:themeColor="accent3"/>
                          <w:sz w:val="40"/>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356FA">
                        <w:rPr>
                          <w:b/>
                          <w:color w:val="9BBB59" w:themeColor="accent3"/>
                          <w:sz w:val="40"/>
                          <w:lang w:val="es-ES_tradnl"/>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REFERENCIAS BIBLIOGRAFICAS </w:t>
                      </w:r>
                    </w:p>
                  </w:txbxContent>
                </v:textbox>
              </v:shape>
            </w:pict>
          </mc:Fallback>
        </mc:AlternateContent>
      </w:r>
      <w:r w:rsidR="00A632DA" w:rsidRPr="000C1C81">
        <w:rPr>
          <w:rFonts w:ascii="Segoe Script" w:hAnsi="Segoe Script"/>
          <w:b/>
          <w:noProof/>
          <w:sz w:val="44"/>
        </w:rPr>
        <w:t xml:space="preserve"> </w:t>
      </w:r>
    </w:p>
    <w:p w:rsidR="009356FA" w:rsidRDefault="009356FA">
      <w:pPr>
        <w:rPr>
          <w:rFonts w:ascii="Arial" w:hAnsi="Arial" w:cs="Arial"/>
          <w:b/>
          <w:sz w:val="24"/>
          <w:szCs w:val="24"/>
        </w:rPr>
      </w:pPr>
      <w:r w:rsidRPr="009356FA">
        <w:rPr>
          <w:rFonts w:ascii="Arial" w:hAnsi="Arial" w:cs="Arial"/>
          <w:sz w:val="24"/>
          <w:szCs w:val="24"/>
        </w:rPr>
        <w:t>-</w:t>
      </w:r>
      <w:r w:rsidRPr="009356FA">
        <w:rPr>
          <w:rFonts w:ascii="Arial" w:hAnsi="Arial" w:cs="Arial"/>
          <w:b/>
          <w:sz w:val="24"/>
          <w:szCs w:val="24"/>
        </w:rPr>
        <w:t xml:space="preserve">Fierro, S., &amp; Contreras, J. (2003). La práctica docente y sus dimensiones. Valorar. UG. Disponible en internet: www. </w:t>
      </w:r>
      <w:proofErr w:type="spellStart"/>
      <w:proofErr w:type="gramStart"/>
      <w:r w:rsidRPr="009356FA">
        <w:rPr>
          <w:rFonts w:ascii="Arial" w:hAnsi="Arial" w:cs="Arial"/>
          <w:b/>
          <w:sz w:val="24"/>
          <w:szCs w:val="24"/>
        </w:rPr>
        <w:t>google</w:t>
      </w:r>
      <w:proofErr w:type="spellEnd"/>
      <w:proofErr w:type="gramEnd"/>
      <w:r w:rsidRPr="009356FA">
        <w:rPr>
          <w:rFonts w:ascii="Arial" w:hAnsi="Arial" w:cs="Arial"/>
          <w:b/>
          <w:sz w:val="24"/>
          <w:szCs w:val="24"/>
        </w:rPr>
        <w:t xml:space="preserve">. </w:t>
      </w:r>
      <w:proofErr w:type="gramStart"/>
      <w:r w:rsidRPr="009356FA">
        <w:rPr>
          <w:rFonts w:ascii="Arial" w:hAnsi="Arial" w:cs="Arial"/>
          <w:b/>
          <w:sz w:val="24"/>
          <w:szCs w:val="24"/>
        </w:rPr>
        <w:t>es</w:t>
      </w:r>
      <w:proofErr w:type="gramEnd"/>
      <w:r w:rsidRPr="009356FA">
        <w:rPr>
          <w:rFonts w:ascii="Arial" w:hAnsi="Arial" w:cs="Arial"/>
          <w:b/>
          <w:sz w:val="24"/>
          <w:szCs w:val="24"/>
        </w:rPr>
        <w:t>, 21</w:t>
      </w:r>
    </w:p>
    <w:p w:rsidR="009356FA" w:rsidRPr="009356FA" w:rsidRDefault="009356FA" w:rsidP="009356FA">
      <w:pPr>
        <w:rPr>
          <w:rFonts w:ascii="Arial" w:hAnsi="Arial" w:cs="Arial"/>
          <w:b/>
          <w:sz w:val="24"/>
          <w:szCs w:val="24"/>
        </w:rPr>
      </w:pPr>
      <w:r w:rsidRPr="009356FA">
        <w:rPr>
          <w:rFonts w:ascii="Arial" w:hAnsi="Arial" w:cs="Arial"/>
          <w:b/>
          <w:sz w:val="24"/>
          <w:szCs w:val="24"/>
        </w:rPr>
        <w:t>(2011). Plan de estudios 2011. Educación Básica. México: SEP.</w:t>
      </w:r>
    </w:p>
    <w:p w:rsidR="009356FA" w:rsidRPr="009356FA" w:rsidRDefault="009356FA" w:rsidP="009356FA">
      <w:pPr>
        <w:rPr>
          <w:rFonts w:ascii="Arial" w:hAnsi="Arial" w:cs="Arial"/>
          <w:b/>
          <w:sz w:val="24"/>
          <w:szCs w:val="24"/>
        </w:rPr>
      </w:pPr>
      <w:r w:rsidRPr="009356FA">
        <w:rPr>
          <w:rFonts w:ascii="Arial" w:hAnsi="Arial" w:cs="Arial"/>
          <w:b/>
          <w:sz w:val="24"/>
          <w:szCs w:val="24"/>
        </w:rPr>
        <w:t>- (2017). Aprendizajes Clave para la Educación Integral. Nuevos planes y</w:t>
      </w:r>
    </w:p>
    <w:p w:rsidR="009356FA" w:rsidRDefault="009356FA" w:rsidP="009356FA">
      <w:pPr>
        <w:rPr>
          <w:rFonts w:ascii="Arial" w:hAnsi="Arial" w:cs="Arial"/>
          <w:b/>
          <w:sz w:val="24"/>
          <w:szCs w:val="24"/>
        </w:rPr>
      </w:pPr>
      <w:r w:rsidRPr="009356FA">
        <w:rPr>
          <w:rFonts w:ascii="Arial" w:hAnsi="Arial" w:cs="Arial"/>
          <w:b/>
          <w:sz w:val="24"/>
          <w:szCs w:val="24"/>
        </w:rPr>
        <w:t>Programas de estudio 2017. México: SEP.</w:t>
      </w:r>
    </w:p>
    <w:p w:rsidR="009356FA" w:rsidRDefault="000F1414" w:rsidP="009356FA">
      <w:pPr>
        <w:rPr>
          <w:rFonts w:ascii="Arial" w:hAnsi="Arial" w:cs="Arial"/>
          <w:b/>
          <w:sz w:val="24"/>
          <w:szCs w:val="24"/>
        </w:rPr>
      </w:pPr>
      <w:hyperlink r:id="rId9" w:anchor=":~:text=La%20reforma%20educativa%20de%20M%C3%A9xico%20fue%20una%20reforma,Rep%C3%BAblica%20el%2021%20de%20diciembre%20del%20mismo%20a%C3%B1o" w:history="1">
        <w:r w:rsidR="009356FA" w:rsidRPr="00164EAA">
          <w:rPr>
            <w:rStyle w:val="Hipervnculo"/>
            <w:rFonts w:ascii="Arial" w:hAnsi="Arial" w:cs="Arial"/>
            <w:b/>
            <w:sz w:val="24"/>
            <w:szCs w:val="24"/>
          </w:rPr>
          <w:t>https://es.wikipedia.org/wiki/Reforma_educativa_en_M%C3%A9xico_de_2012-2013#:~:text=La%20reforma%20educativa%20de%20M%C3%A9xico%20fue%20una%20reforma,Rep%C3%BAblica%20el%2021%20de%20diciembre%20del%20mismo%20a%C3%B1o</w:t>
        </w:r>
      </w:hyperlink>
      <w:r w:rsidR="009356FA" w:rsidRPr="009356FA">
        <w:rPr>
          <w:rFonts w:ascii="Arial" w:hAnsi="Arial" w:cs="Arial"/>
          <w:b/>
          <w:sz w:val="24"/>
          <w:szCs w:val="24"/>
        </w:rPr>
        <w:t>.</w:t>
      </w:r>
    </w:p>
    <w:p w:rsidR="009356FA" w:rsidRDefault="000F1414" w:rsidP="009356FA">
      <w:pPr>
        <w:rPr>
          <w:rFonts w:ascii="Arial" w:hAnsi="Arial" w:cs="Arial"/>
          <w:b/>
          <w:sz w:val="24"/>
          <w:szCs w:val="24"/>
        </w:rPr>
      </w:pPr>
      <w:hyperlink r:id="rId10" w:history="1">
        <w:r w:rsidR="009356FA" w:rsidRPr="00164EAA">
          <w:rPr>
            <w:rStyle w:val="Hipervnculo"/>
            <w:rFonts w:ascii="Arial" w:hAnsi="Arial" w:cs="Arial"/>
            <w:b/>
            <w:sz w:val="24"/>
            <w:szCs w:val="24"/>
          </w:rPr>
          <w:t>https://www.educacionespecial.sep.gob.mx/pdf/acciones2008-2009abril.pdf</w:t>
        </w:r>
      </w:hyperlink>
    </w:p>
    <w:p w:rsidR="009356FA" w:rsidRDefault="009356FA" w:rsidP="009356FA">
      <w:pPr>
        <w:rPr>
          <w:rFonts w:ascii="Arial" w:hAnsi="Arial" w:cs="Arial"/>
          <w:b/>
          <w:sz w:val="24"/>
          <w:szCs w:val="24"/>
        </w:rPr>
      </w:pPr>
      <w:r w:rsidRPr="009356FA">
        <w:rPr>
          <w:rFonts w:ascii="Arial" w:hAnsi="Arial" w:cs="Arial"/>
          <w:b/>
          <w:sz w:val="24"/>
          <w:szCs w:val="24"/>
        </w:rPr>
        <w:t xml:space="preserve">- </w:t>
      </w:r>
      <w:hyperlink r:id="rId11" w:history="1">
        <w:r w:rsidRPr="00164EAA">
          <w:rPr>
            <w:rStyle w:val="Hipervnculo"/>
            <w:rFonts w:ascii="Arial" w:hAnsi="Arial" w:cs="Arial"/>
            <w:b/>
            <w:sz w:val="24"/>
            <w:szCs w:val="24"/>
          </w:rPr>
          <w:t>https://prezi.com/oiscx9j24txb/linea-del-tiempo-reformas-educativas-1970-2013/</w:t>
        </w:r>
      </w:hyperlink>
    </w:p>
    <w:p w:rsidR="009356FA" w:rsidRPr="009356FA" w:rsidRDefault="009356FA" w:rsidP="009356FA">
      <w:pPr>
        <w:rPr>
          <w:rFonts w:ascii="Arial" w:hAnsi="Arial" w:cs="Arial"/>
          <w:b/>
          <w:sz w:val="24"/>
          <w:szCs w:val="24"/>
        </w:rPr>
      </w:pPr>
    </w:p>
    <w:sectPr w:rsidR="009356FA" w:rsidRPr="009356FA" w:rsidSect="006B4488">
      <w:pgSz w:w="12240" w:h="15840" w:code="1"/>
      <w:pgMar w:top="1417" w:right="1701" w:bottom="141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Script">
    <w:panose1 w:val="030B0504020000000003"/>
    <w:charset w:val="00"/>
    <w:family w:val="script"/>
    <w:pitch w:val="variable"/>
    <w:sig w:usb0="0000028F" w:usb1="00000000" w:usb2="00000000" w:usb3="00000000" w:csb0="0000009F" w:csb1="00000000"/>
  </w:font>
  <w:font w:name="Vani">
    <w:altName w:val="Segoe UI"/>
    <w:charset w:val="00"/>
    <w:family w:val="swiss"/>
    <w:pitch w:val="variable"/>
    <w:sig w:usb0="00000003" w:usb1="00000000" w:usb2="00000000" w:usb3="00000000" w:csb0="00000001" w:csb1="00000000"/>
  </w:font>
  <w:font w:name="Bubblegum">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E6FC7"/>
    <w:multiLevelType w:val="hybridMultilevel"/>
    <w:tmpl w:val="07A46858"/>
    <w:lvl w:ilvl="0" w:tplc="6696230C">
      <w:numFmt w:val="bullet"/>
      <w:lvlText w:val="-"/>
      <w:lvlJc w:val="left"/>
      <w:pPr>
        <w:ind w:left="720" w:hanging="360"/>
      </w:pPr>
      <w:rPr>
        <w:rFonts w:ascii="Calibri" w:eastAsiaTheme="minorHAnsi"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7840FD9"/>
    <w:multiLevelType w:val="hybridMultilevel"/>
    <w:tmpl w:val="3594EE08"/>
    <w:lvl w:ilvl="0" w:tplc="87B843AA">
      <w:numFmt w:val="bullet"/>
      <w:lvlText w:val="-"/>
      <w:lvlJc w:val="left"/>
      <w:pPr>
        <w:ind w:left="720" w:hanging="360"/>
      </w:pPr>
      <w:rPr>
        <w:rFonts w:ascii="Calibri" w:eastAsiaTheme="minorHAnsi"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4DB4800"/>
    <w:multiLevelType w:val="hybridMultilevel"/>
    <w:tmpl w:val="37E6C2F8"/>
    <w:lvl w:ilvl="0" w:tplc="59102C2E">
      <w:numFmt w:val="bullet"/>
      <w:lvlText w:val="-"/>
      <w:lvlJc w:val="left"/>
      <w:pPr>
        <w:ind w:left="720" w:hanging="360"/>
      </w:pPr>
      <w:rPr>
        <w:rFonts w:ascii="Calibri" w:eastAsiaTheme="minorHAnsi"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A0B57E3"/>
    <w:multiLevelType w:val="hybridMultilevel"/>
    <w:tmpl w:val="C33C5A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488"/>
    <w:rsid w:val="000C1C81"/>
    <w:rsid w:val="000F1414"/>
    <w:rsid w:val="002323E4"/>
    <w:rsid w:val="006A44C8"/>
    <w:rsid w:val="006B4488"/>
    <w:rsid w:val="008C2B9A"/>
    <w:rsid w:val="009356FA"/>
    <w:rsid w:val="00A632DA"/>
    <w:rsid w:val="00B941BA"/>
    <w:rsid w:val="00C53E64"/>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AD2CE-4A46-43E3-88E9-0531FAA1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s-ES"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C81"/>
  </w:style>
  <w:style w:type="paragraph" w:styleId="Ttulo1">
    <w:name w:val="heading 1"/>
    <w:basedOn w:val="Normal"/>
    <w:next w:val="Normal"/>
    <w:link w:val="Ttulo1Car"/>
    <w:uiPriority w:val="9"/>
    <w:qFormat/>
    <w:rsid w:val="000C1C8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unhideWhenUsed/>
    <w:qFormat/>
    <w:rsid w:val="000C1C8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semiHidden/>
    <w:unhideWhenUsed/>
    <w:qFormat/>
    <w:rsid w:val="000C1C8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semiHidden/>
    <w:unhideWhenUsed/>
    <w:qFormat/>
    <w:rsid w:val="000C1C81"/>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0C1C81"/>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0C1C81"/>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0C1C81"/>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0C1C81"/>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0C1C81"/>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1C81"/>
    <w:pPr>
      <w:ind w:left="720"/>
      <w:contextualSpacing/>
    </w:pPr>
  </w:style>
  <w:style w:type="table" w:styleId="Tablaconcuadrcula">
    <w:name w:val="Table Grid"/>
    <w:basedOn w:val="Tablanormal"/>
    <w:uiPriority w:val="59"/>
    <w:rsid w:val="006B4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0C1C8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0C1C8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4">
    <w:name w:val="Light List Accent 4"/>
    <w:basedOn w:val="Tablanormal"/>
    <w:uiPriority w:val="61"/>
    <w:rsid w:val="000C1C8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6">
    <w:name w:val="Light List Accent 6"/>
    <w:basedOn w:val="Tablanormal"/>
    <w:uiPriority w:val="61"/>
    <w:rsid w:val="000C1C8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clara-nfasis5">
    <w:name w:val="Light List Accent 5"/>
    <w:basedOn w:val="Tablanormal"/>
    <w:uiPriority w:val="61"/>
    <w:rsid w:val="000C1C8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extodeglobo">
    <w:name w:val="Balloon Text"/>
    <w:basedOn w:val="Normal"/>
    <w:link w:val="TextodegloboCar"/>
    <w:uiPriority w:val="99"/>
    <w:semiHidden/>
    <w:unhideWhenUsed/>
    <w:rsid w:val="000C1C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1C81"/>
    <w:rPr>
      <w:rFonts w:ascii="Tahoma" w:hAnsi="Tahoma" w:cs="Tahoma"/>
      <w:sz w:val="16"/>
      <w:szCs w:val="16"/>
    </w:rPr>
  </w:style>
  <w:style w:type="character" w:customStyle="1" w:styleId="Ttulo1Car">
    <w:name w:val="Título 1 Car"/>
    <w:basedOn w:val="Fuentedeprrafopredeter"/>
    <w:link w:val="Ttulo1"/>
    <w:uiPriority w:val="9"/>
    <w:rsid w:val="000C1C81"/>
    <w:rPr>
      <w:caps/>
      <w:color w:val="632423" w:themeColor="accent2" w:themeShade="80"/>
      <w:spacing w:val="20"/>
      <w:sz w:val="28"/>
      <w:szCs w:val="28"/>
    </w:rPr>
  </w:style>
  <w:style w:type="character" w:customStyle="1" w:styleId="Ttulo2Car">
    <w:name w:val="Título 2 Car"/>
    <w:basedOn w:val="Fuentedeprrafopredeter"/>
    <w:link w:val="Ttulo2"/>
    <w:uiPriority w:val="9"/>
    <w:rsid w:val="000C1C81"/>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0C1C81"/>
    <w:rPr>
      <w:caps/>
      <w:color w:val="622423" w:themeColor="accent2" w:themeShade="7F"/>
      <w:sz w:val="24"/>
      <w:szCs w:val="24"/>
    </w:rPr>
  </w:style>
  <w:style w:type="character" w:customStyle="1" w:styleId="Ttulo4Car">
    <w:name w:val="Título 4 Car"/>
    <w:basedOn w:val="Fuentedeprrafopredeter"/>
    <w:link w:val="Ttulo4"/>
    <w:uiPriority w:val="9"/>
    <w:semiHidden/>
    <w:rsid w:val="000C1C81"/>
    <w:rPr>
      <w:caps/>
      <w:color w:val="622423" w:themeColor="accent2" w:themeShade="7F"/>
      <w:spacing w:val="10"/>
    </w:rPr>
  </w:style>
  <w:style w:type="character" w:customStyle="1" w:styleId="Ttulo5Car">
    <w:name w:val="Título 5 Car"/>
    <w:basedOn w:val="Fuentedeprrafopredeter"/>
    <w:link w:val="Ttulo5"/>
    <w:uiPriority w:val="9"/>
    <w:semiHidden/>
    <w:rsid w:val="000C1C81"/>
    <w:rPr>
      <w:caps/>
      <w:color w:val="622423" w:themeColor="accent2" w:themeShade="7F"/>
      <w:spacing w:val="10"/>
    </w:rPr>
  </w:style>
  <w:style w:type="character" w:customStyle="1" w:styleId="Ttulo6Car">
    <w:name w:val="Título 6 Car"/>
    <w:basedOn w:val="Fuentedeprrafopredeter"/>
    <w:link w:val="Ttulo6"/>
    <w:uiPriority w:val="9"/>
    <w:semiHidden/>
    <w:rsid w:val="000C1C81"/>
    <w:rPr>
      <w:caps/>
      <w:color w:val="943634" w:themeColor="accent2" w:themeShade="BF"/>
      <w:spacing w:val="10"/>
    </w:rPr>
  </w:style>
  <w:style w:type="character" w:customStyle="1" w:styleId="Ttulo7Car">
    <w:name w:val="Título 7 Car"/>
    <w:basedOn w:val="Fuentedeprrafopredeter"/>
    <w:link w:val="Ttulo7"/>
    <w:uiPriority w:val="9"/>
    <w:semiHidden/>
    <w:rsid w:val="000C1C81"/>
    <w:rPr>
      <w:i/>
      <w:iCs/>
      <w:caps/>
      <w:color w:val="943634" w:themeColor="accent2" w:themeShade="BF"/>
      <w:spacing w:val="10"/>
    </w:rPr>
  </w:style>
  <w:style w:type="character" w:customStyle="1" w:styleId="Ttulo8Car">
    <w:name w:val="Título 8 Car"/>
    <w:basedOn w:val="Fuentedeprrafopredeter"/>
    <w:link w:val="Ttulo8"/>
    <w:uiPriority w:val="9"/>
    <w:semiHidden/>
    <w:rsid w:val="000C1C81"/>
    <w:rPr>
      <w:caps/>
      <w:spacing w:val="10"/>
      <w:sz w:val="20"/>
      <w:szCs w:val="20"/>
    </w:rPr>
  </w:style>
  <w:style w:type="character" w:customStyle="1" w:styleId="Ttulo9Car">
    <w:name w:val="Título 9 Car"/>
    <w:basedOn w:val="Fuentedeprrafopredeter"/>
    <w:link w:val="Ttulo9"/>
    <w:uiPriority w:val="9"/>
    <w:semiHidden/>
    <w:rsid w:val="000C1C81"/>
    <w:rPr>
      <w:i/>
      <w:iCs/>
      <w:caps/>
      <w:spacing w:val="10"/>
      <w:sz w:val="20"/>
      <w:szCs w:val="20"/>
    </w:rPr>
  </w:style>
  <w:style w:type="paragraph" w:styleId="Descripcin">
    <w:name w:val="caption"/>
    <w:basedOn w:val="Normal"/>
    <w:next w:val="Normal"/>
    <w:uiPriority w:val="35"/>
    <w:semiHidden/>
    <w:unhideWhenUsed/>
    <w:qFormat/>
    <w:rsid w:val="000C1C81"/>
    <w:rPr>
      <w:caps/>
      <w:spacing w:val="10"/>
      <w:sz w:val="18"/>
      <w:szCs w:val="18"/>
    </w:rPr>
  </w:style>
  <w:style w:type="paragraph" w:styleId="Puesto">
    <w:name w:val="Title"/>
    <w:basedOn w:val="Normal"/>
    <w:next w:val="Normal"/>
    <w:link w:val="PuestoCar"/>
    <w:uiPriority w:val="10"/>
    <w:qFormat/>
    <w:rsid w:val="000C1C8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PuestoCar">
    <w:name w:val="Puesto Car"/>
    <w:basedOn w:val="Fuentedeprrafopredeter"/>
    <w:link w:val="Puesto"/>
    <w:uiPriority w:val="10"/>
    <w:rsid w:val="000C1C81"/>
    <w:rPr>
      <w:caps/>
      <w:color w:val="632423" w:themeColor="accent2" w:themeShade="80"/>
      <w:spacing w:val="50"/>
      <w:sz w:val="44"/>
      <w:szCs w:val="44"/>
    </w:rPr>
  </w:style>
  <w:style w:type="paragraph" w:styleId="Subttulo">
    <w:name w:val="Subtitle"/>
    <w:basedOn w:val="Normal"/>
    <w:next w:val="Normal"/>
    <w:link w:val="SubttuloCar"/>
    <w:uiPriority w:val="11"/>
    <w:qFormat/>
    <w:rsid w:val="000C1C81"/>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0C1C81"/>
    <w:rPr>
      <w:caps/>
      <w:spacing w:val="20"/>
      <w:sz w:val="18"/>
      <w:szCs w:val="18"/>
    </w:rPr>
  </w:style>
  <w:style w:type="character" w:styleId="Textoennegrita">
    <w:name w:val="Strong"/>
    <w:uiPriority w:val="22"/>
    <w:qFormat/>
    <w:rsid w:val="000C1C81"/>
    <w:rPr>
      <w:b/>
      <w:bCs/>
      <w:color w:val="943634" w:themeColor="accent2" w:themeShade="BF"/>
      <w:spacing w:val="5"/>
    </w:rPr>
  </w:style>
  <w:style w:type="character" w:styleId="nfasis">
    <w:name w:val="Emphasis"/>
    <w:uiPriority w:val="20"/>
    <w:qFormat/>
    <w:rsid w:val="000C1C81"/>
    <w:rPr>
      <w:caps/>
      <w:spacing w:val="5"/>
      <w:sz w:val="20"/>
      <w:szCs w:val="20"/>
    </w:rPr>
  </w:style>
  <w:style w:type="paragraph" w:styleId="Sinespaciado">
    <w:name w:val="No Spacing"/>
    <w:basedOn w:val="Normal"/>
    <w:link w:val="SinespaciadoCar"/>
    <w:uiPriority w:val="1"/>
    <w:qFormat/>
    <w:rsid w:val="000C1C81"/>
    <w:pPr>
      <w:spacing w:after="0" w:line="240" w:lineRule="auto"/>
    </w:pPr>
  </w:style>
  <w:style w:type="paragraph" w:styleId="Cita">
    <w:name w:val="Quote"/>
    <w:basedOn w:val="Normal"/>
    <w:next w:val="Normal"/>
    <w:link w:val="CitaCar"/>
    <w:uiPriority w:val="29"/>
    <w:qFormat/>
    <w:rsid w:val="000C1C81"/>
    <w:rPr>
      <w:i/>
      <w:iCs/>
    </w:rPr>
  </w:style>
  <w:style w:type="character" w:customStyle="1" w:styleId="CitaCar">
    <w:name w:val="Cita Car"/>
    <w:basedOn w:val="Fuentedeprrafopredeter"/>
    <w:link w:val="Cita"/>
    <w:uiPriority w:val="29"/>
    <w:rsid w:val="000C1C81"/>
    <w:rPr>
      <w:i/>
      <w:iCs/>
    </w:rPr>
  </w:style>
  <w:style w:type="paragraph" w:styleId="Citadestacada">
    <w:name w:val="Intense Quote"/>
    <w:basedOn w:val="Normal"/>
    <w:next w:val="Normal"/>
    <w:link w:val="CitadestacadaCar"/>
    <w:uiPriority w:val="30"/>
    <w:qFormat/>
    <w:rsid w:val="000C1C8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0C1C81"/>
    <w:rPr>
      <w:caps/>
      <w:color w:val="622423" w:themeColor="accent2" w:themeShade="7F"/>
      <w:spacing w:val="5"/>
      <w:sz w:val="20"/>
      <w:szCs w:val="20"/>
    </w:rPr>
  </w:style>
  <w:style w:type="character" w:styleId="nfasissutil">
    <w:name w:val="Subtle Emphasis"/>
    <w:uiPriority w:val="19"/>
    <w:qFormat/>
    <w:rsid w:val="000C1C81"/>
    <w:rPr>
      <w:i/>
      <w:iCs/>
    </w:rPr>
  </w:style>
  <w:style w:type="character" w:styleId="nfasisintenso">
    <w:name w:val="Intense Emphasis"/>
    <w:uiPriority w:val="21"/>
    <w:qFormat/>
    <w:rsid w:val="000C1C81"/>
    <w:rPr>
      <w:i/>
      <w:iCs/>
      <w:caps/>
      <w:spacing w:val="10"/>
      <w:sz w:val="20"/>
      <w:szCs w:val="20"/>
    </w:rPr>
  </w:style>
  <w:style w:type="character" w:styleId="Referenciasutil">
    <w:name w:val="Subtle Reference"/>
    <w:basedOn w:val="Fuentedeprrafopredeter"/>
    <w:uiPriority w:val="31"/>
    <w:qFormat/>
    <w:rsid w:val="000C1C81"/>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0C1C81"/>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0C1C81"/>
    <w:rPr>
      <w:caps/>
      <w:color w:val="622423" w:themeColor="accent2" w:themeShade="7F"/>
      <w:spacing w:val="5"/>
      <w:u w:color="622423" w:themeColor="accent2" w:themeShade="7F"/>
    </w:rPr>
  </w:style>
  <w:style w:type="paragraph" w:styleId="TtulodeTDC">
    <w:name w:val="TOC Heading"/>
    <w:basedOn w:val="Ttulo1"/>
    <w:next w:val="Normal"/>
    <w:uiPriority w:val="39"/>
    <w:semiHidden/>
    <w:unhideWhenUsed/>
    <w:qFormat/>
    <w:rsid w:val="000C1C81"/>
    <w:pPr>
      <w:outlineLvl w:val="9"/>
    </w:pPr>
    <w:rPr>
      <w:lang w:bidi="en-US"/>
    </w:rPr>
  </w:style>
  <w:style w:type="character" w:customStyle="1" w:styleId="SinespaciadoCar">
    <w:name w:val="Sin espaciado Car"/>
    <w:basedOn w:val="Fuentedeprrafopredeter"/>
    <w:link w:val="Sinespaciado"/>
    <w:uiPriority w:val="1"/>
    <w:rsid w:val="000C1C81"/>
  </w:style>
  <w:style w:type="paragraph" w:styleId="NormalWeb">
    <w:name w:val="Normal (Web)"/>
    <w:basedOn w:val="Normal"/>
    <w:uiPriority w:val="99"/>
    <w:semiHidden/>
    <w:unhideWhenUsed/>
    <w:rsid w:val="00B941B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9356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261746">
      <w:bodyDiv w:val="1"/>
      <w:marLeft w:val="0"/>
      <w:marRight w:val="0"/>
      <w:marTop w:val="0"/>
      <w:marBottom w:val="0"/>
      <w:divBdr>
        <w:top w:val="none" w:sz="0" w:space="0" w:color="auto"/>
        <w:left w:val="none" w:sz="0" w:space="0" w:color="auto"/>
        <w:bottom w:val="none" w:sz="0" w:space="0" w:color="auto"/>
        <w:right w:val="none" w:sz="0" w:space="0" w:color="auto"/>
      </w:divBdr>
    </w:div>
    <w:div w:id="1085372561">
      <w:bodyDiv w:val="1"/>
      <w:marLeft w:val="0"/>
      <w:marRight w:val="0"/>
      <w:marTop w:val="0"/>
      <w:marBottom w:val="0"/>
      <w:divBdr>
        <w:top w:val="none" w:sz="0" w:space="0" w:color="auto"/>
        <w:left w:val="none" w:sz="0" w:space="0" w:color="auto"/>
        <w:bottom w:val="none" w:sz="0" w:space="0" w:color="auto"/>
        <w:right w:val="none" w:sz="0" w:space="0" w:color="auto"/>
      </w:divBdr>
    </w:div>
    <w:div w:id="1230188112">
      <w:bodyDiv w:val="1"/>
      <w:marLeft w:val="0"/>
      <w:marRight w:val="0"/>
      <w:marTop w:val="0"/>
      <w:marBottom w:val="0"/>
      <w:divBdr>
        <w:top w:val="none" w:sz="0" w:space="0" w:color="auto"/>
        <w:left w:val="none" w:sz="0" w:space="0" w:color="auto"/>
        <w:bottom w:val="none" w:sz="0" w:space="0" w:color="auto"/>
        <w:right w:val="none" w:sz="0" w:space="0" w:color="auto"/>
      </w:divBdr>
    </w:div>
    <w:div w:id="1329599215">
      <w:bodyDiv w:val="1"/>
      <w:marLeft w:val="0"/>
      <w:marRight w:val="0"/>
      <w:marTop w:val="0"/>
      <w:marBottom w:val="0"/>
      <w:divBdr>
        <w:top w:val="none" w:sz="0" w:space="0" w:color="auto"/>
        <w:left w:val="none" w:sz="0" w:space="0" w:color="auto"/>
        <w:bottom w:val="none" w:sz="0" w:space="0" w:color="auto"/>
        <w:right w:val="none" w:sz="0" w:space="0" w:color="auto"/>
      </w:divBdr>
    </w:div>
    <w:div w:id="1697539047">
      <w:bodyDiv w:val="1"/>
      <w:marLeft w:val="0"/>
      <w:marRight w:val="0"/>
      <w:marTop w:val="0"/>
      <w:marBottom w:val="0"/>
      <w:divBdr>
        <w:top w:val="none" w:sz="0" w:space="0" w:color="auto"/>
        <w:left w:val="none" w:sz="0" w:space="0" w:color="auto"/>
        <w:bottom w:val="none" w:sz="0" w:space="0" w:color="auto"/>
        <w:right w:val="none" w:sz="0" w:space="0" w:color="auto"/>
      </w:divBdr>
    </w:div>
    <w:div w:id="205114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prezi.com/oiscx9j24txb/linea-del-tiempo-reformas-educativas-1970-2013/" TargetMode="External"/><Relationship Id="rId5" Type="http://schemas.openxmlformats.org/officeDocument/2006/relationships/image" Target="media/image1.gif"/><Relationship Id="rId10" Type="http://schemas.openxmlformats.org/officeDocument/2006/relationships/hyperlink" Target="https://www.educacionespecial.sep.gob.mx/pdf/acciones2008-2009abril.pdf" TargetMode="External"/><Relationship Id="rId4" Type="http://schemas.openxmlformats.org/officeDocument/2006/relationships/webSettings" Target="webSettings.xml"/><Relationship Id="rId9" Type="http://schemas.openxmlformats.org/officeDocument/2006/relationships/hyperlink" Target="https://es.wikipedia.org/wiki/Reforma_educativa_en_M%C3%A9xico_de_2012-201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732</Words>
  <Characters>4030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nayely_liz@outlook.com</cp:lastModifiedBy>
  <cp:revision>2</cp:revision>
  <dcterms:created xsi:type="dcterms:W3CDTF">2021-03-15T16:42:00Z</dcterms:created>
  <dcterms:modified xsi:type="dcterms:W3CDTF">2021-03-15T21:49:00Z</dcterms:modified>
</cp:coreProperties>
</file>