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53E0F" w:rsidRPr="00B30789" w:rsidRDefault="00753E0F" w:rsidP="00753E0F">
      <w:pPr>
        <w:rPr>
          <w:rFonts w:ascii="Arial" w:hAnsi="Arial" w:cs="Arial"/>
          <w:sz w:val="20"/>
          <w:szCs w:val="20"/>
        </w:rPr>
      </w:pPr>
      <w:r w:rsidRPr="00126BCB">
        <w:rPr>
          <w:rFonts w:ascii="Arial" w:hAnsi="Arial" w:cs="Arial"/>
          <w:noProof/>
          <w:sz w:val="20"/>
          <w:szCs w:val="20"/>
          <w:lang w:eastAsia="es-MX"/>
        </w:rPr>
        <mc:AlternateContent>
          <mc:Choice Requires="wps">
            <w:drawing>
              <wp:anchor distT="45720" distB="45720" distL="114300" distR="114300" simplePos="0" relativeHeight="251659264" behindDoc="0" locked="0" layoutInCell="1" allowOverlap="1" wp14:anchorId="734D2F76" wp14:editId="7322ADB0">
                <wp:simplePos x="0" y="0"/>
                <wp:positionH relativeFrom="margin">
                  <wp:align>right</wp:align>
                </wp:positionH>
                <wp:positionV relativeFrom="paragraph">
                  <wp:posOffset>595</wp:posOffset>
                </wp:positionV>
                <wp:extent cx="4698365" cy="1404620"/>
                <wp:effectExtent l="0" t="0" r="2603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1404620"/>
                        </a:xfrm>
                        <a:prstGeom prst="rect">
                          <a:avLst/>
                        </a:prstGeom>
                        <a:solidFill>
                          <a:sysClr val="window" lastClr="FFFFFF"/>
                        </a:solidFill>
                        <a:ln w="9525">
                          <a:solidFill>
                            <a:sysClr val="window" lastClr="FFFFFF"/>
                          </a:solidFill>
                          <a:miter lim="800000"/>
                          <a:headEnd/>
                          <a:tailEnd/>
                        </a:ln>
                      </wps:spPr>
                      <wps:txbx>
                        <w:txbxContent>
                          <w:p w:rsidR="005809B7" w:rsidRDefault="005809B7" w:rsidP="00753E0F">
                            <w:pPr>
                              <w:suppressOverlap/>
                              <w:rPr>
                                <w:rFonts w:ascii="Times New Roman" w:hAnsi="Times New Roman" w:cs="Times New Roman"/>
                                <w:sz w:val="32"/>
                                <w:szCs w:val="20"/>
                              </w:rPr>
                            </w:pPr>
                            <w:r w:rsidRPr="00126BCB">
                              <w:rPr>
                                <w:rFonts w:ascii="Times New Roman" w:hAnsi="Times New Roman" w:cs="Times New Roman"/>
                                <w:sz w:val="32"/>
                                <w:szCs w:val="20"/>
                                <w:lang w:val="es-ES_tradnl"/>
                              </w:rPr>
                              <w:t xml:space="preserve">ESCUELA NORMAL DE EDUCACIÓN PREESCOLAR </w:t>
                            </w:r>
                            <w:r w:rsidRPr="00126BCB">
                              <w:rPr>
                                <w:rFonts w:ascii="Times New Roman" w:hAnsi="Times New Roman" w:cs="Times New Roman"/>
                                <w:sz w:val="32"/>
                                <w:szCs w:val="20"/>
                              </w:rPr>
                              <w:t xml:space="preserve"> </w:t>
                            </w:r>
                          </w:p>
                          <w:p w:rsidR="005809B7" w:rsidRPr="00126BCB" w:rsidRDefault="005809B7" w:rsidP="00753E0F">
                            <w:pPr>
                              <w:suppressOverlap/>
                              <w:rPr>
                                <w:rFonts w:ascii="Times New Roman" w:hAnsi="Times New Roman" w:cs="Times New Roman"/>
                                <w:sz w:val="36"/>
                                <w:szCs w:val="20"/>
                              </w:rPr>
                            </w:pPr>
                            <w:r w:rsidRPr="00126BCB">
                              <w:rPr>
                                <w:rFonts w:ascii="Times New Roman" w:hAnsi="Times New Roman" w:cs="Times New Roman"/>
                                <w:color w:val="000000" w:themeColor="text1"/>
                                <w:kern w:val="24"/>
                                <w:sz w:val="32"/>
                                <w:szCs w:val="28"/>
                              </w:rPr>
                              <w:t xml:space="preserve">CICLO ESCOLAR: </w:t>
                            </w:r>
                            <w:r w:rsidRPr="00126BCB">
                              <w:rPr>
                                <w:rFonts w:ascii="Times New Roman" w:hAnsi="Times New Roman" w:cs="Times New Roman"/>
                                <w:color w:val="000000" w:themeColor="text1"/>
                                <w:kern w:val="24"/>
                                <w:sz w:val="32"/>
                                <w:szCs w:val="28"/>
                                <w:u w:val="single"/>
                              </w:rPr>
                              <w:t>2020 - 2021</w:t>
                            </w:r>
                          </w:p>
                          <w:p w:rsidR="005809B7" w:rsidRDefault="005809B7" w:rsidP="00753E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D2F76" id="_x0000_t202" coordsize="21600,21600" o:spt="202" path="m,l,21600r21600,l21600,xe">
                <v:stroke joinstyle="miter"/>
                <v:path gradientshapeok="t" o:connecttype="rect"/>
              </v:shapetype>
              <v:shape id="Cuadro de texto 2" o:spid="_x0000_s1026" type="#_x0000_t202" style="position:absolute;margin-left:318.75pt;margin-top:.05pt;width:369.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" fillcolor="window" strokecolor="window">
                <v:textbox style="mso-fit-shape-to-text:t">
                  <w:txbxContent>
                    <w:p w:rsidR="005809B7" w:rsidRDefault="005809B7" w:rsidP="00753E0F">
                      <w:pPr>
                        <w:suppressOverlap/>
                        <w:rPr>
                          <w:rFonts w:ascii="Times New Roman" w:hAnsi="Times New Roman" w:cs="Times New Roman"/>
                          <w:sz w:val="32"/>
                          <w:szCs w:val="20"/>
                        </w:rPr>
                      </w:pPr>
                      <w:r w:rsidRPr="00126BCB">
                        <w:rPr>
                          <w:rFonts w:ascii="Times New Roman" w:hAnsi="Times New Roman" w:cs="Times New Roman"/>
                          <w:sz w:val="32"/>
                          <w:szCs w:val="20"/>
                          <w:lang w:val="es-ES_tradnl"/>
                        </w:rPr>
                        <w:t xml:space="preserve">ESCUELA NORMAL DE EDUCACIÓN PREESCOLAR </w:t>
                      </w:r>
                      <w:r w:rsidRPr="00126BCB">
                        <w:rPr>
                          <w:rFonts w:ascii="Times New Roman" w:hAnsi="Times New Roman" w:cs="Times New Roman"/>
                          <w:sz w:val="32"/>
                          <w:szCs w:val="20"/>
                        </w:rPr>
                        <w:t xml:space="preserve"> </w:t>
                      </w:r>
                    </w:p>
                    <w:p w:rsidR="005809B7" w:rsidRPr="00126BCB" w:rsidRDefault="005809B7" w:rsidP="00753E0F">
                      <w:pPr>
                        <w:suppressOverlap/>
                        <w:rPr>
                          <w:rFonts w:ascii="Times New Roman" w:hAnsi="Times New Roman" w:cs="Times New Roman"/>
                          <w:sz w:val="36"/>
                          <w:szCs w:val="20"/>
                        </w:rPr>
                      </w:pPr>
                      <w:r w:rsidRPr="00126BCB">
                        <w:rPr>
                          <w:rFonts w:ascii="Times New Roman" w:hAnsi="Times New Roman" w:cs="Times New Roman"/>
                          <w:color w:val="000000" w:themeColor="text1"/>
                          <w:kern w:val="24"/>
                          <w:sz w:val="32"/>
                          <w:szCs w:val="28"/>
                        </w:rPr>
                        <w:t xml:space="preserve">CICLO ESCOLAR: </w:t>
                      </w:r>
                      <w:r w:rsidRPr="00126BCB">
                        <w:rPr>
                          <w:rFonts w:ascii="Times New Roman" w:hAnsi="Times New Roman" w:cs="Times New Roman"/>
                          <w:color w:val="000000" w:themeColor="text1"/>
                          <w:kern w:val="24"/>
                          <w:sz w:val="32"/>
                          <w:szCs w:val="28"/>
                          <w:u w:val="single"/>
                        </w:rPr>
                        <w:t>2020 - 2021</w:t>
                      </w:r>
                    </w:p>
                    <w:p w:rsidR="005809B7" w:rsidRDefault="005809B7" w:rsidP="00753E0F"/>
                  </w:txbxContent>
                </v:textbox>
                <w10:wrap type="square" anchorx="margin"/>
              </v:shape>
            </w:pict>
          </mc:Fallback>
        </mc:AlternateContent>
      </w:r>
      <w:r>
        <w:rPr>
          <w:noProof/>
          <w:lang w:eastAsia="es-MX"/>
        </w:rPr>
        <w:drawing>
          <wp:inline distT="0" distB="0" distL="0" distR="0" wp14:anchorId="146E2177" wp14:editId="600694B1">
            <wp:extent cx="567055" cy="70739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inline>
        </w:drawing>
      </w:r>
      <w:r w:rsidRPr="00126BCB">
        <w:rPr>
          <w:rFonts w:ascii="Arial" w:hAnsi="Arial" w:cs="Arial"/>
          <w:sz w:val="20"/>
          <w:szCs w:val="20"/>
          <w:lang w:val="es-ES_tradnl"/>
        </w:rPr>
        <w:t xml:space="preserve"> </w:t>
      </w:r>
    </w:p>
    <w:p w:rsidR="00753E0F" w:rsidRDefault="00753E0F" w:rsidP="00753E0F"/>
    <w:p w:rsidR="00753E0F" w:rsidRDefault="00753E0F" w:rsidP="00753E0F">
      <w:pPr>
        <w:autoSpaceDE w:val="0"/>
        <w:autoSpaceDN w:val="0"/>
        <w:adjustRightInd w:val="0"/>
        <w:spacing w:after="0" w:line="240" w:lineRule="auto"/>
        <w:rPr>
          <w:rFonts w:ascii="Arial" w:hAnsi="Arial" w:cs="Arial"/>
        </w:rPr>
      </w:pPr>
    </w:p>
    <w:p w:rsidR="00753E0F" w:rsidRDefault="00753E0F" w:rsidP="00753E0F">
      <w:pPr>
        <w:autoSpaceDE w:val="0"/>
        <w:autoSpaceDN w:val="0"/>
        <w:adjustRightInd w:val="0"/>
        <w:spacing w:after="0" w:line="240" w:lineRule="auto"/>
        <w:rPr>
          <w:rFonts w:ascii="Arial" w:hAnsi="Arial" w:cs="Arial"/>
        </w:rPr>
      </w:pPr>
    </w:p>
    <w:p w:rsidR="00753E0F" w:rsidRPr="00126BCB" w:rsidRDefault="00753E0F" w:rsidP="00753E0F">
      <w:pPr>
        <w:autoSpaceDE w:val="0"/>
        <w:autoSpaceDN w:val="0"/>
        <w:adjustRightInd w:val="0"/>
        <w:spacing w:after="480" w:line="240" w:lineRule="auto"/>
        <w:jc w:val="center"/>
        <w:rPr>
          <w:rFonts w:ascii="Times New Roman" w:hAnsi="Times New Roman" w:cs="Times New Roman"/>
          <w:b/>
          <w:sz w:val="28"/>
        </w:rPr>
      </w:pPr>
      <w:r w:rsidRPr="00126BCB">
        <w:rPr>
          <w:rFonts w:ascii="Times New Roman" w:hAnsi="Times New Roman" w:cs="Times New Roman"/>
          <w:b/>
          <w:sz w:val="28"/>
        </w:rPr>
        <w:t>Informe de práctica (evidencia integradora final)</w:t>
      </w:r>
    </w:p>
    <w:p w:rsidR="00753E0F" w:rsidRPr="004D0663" w:rsidRDefault="00753E0F" w:rsidP="00753E0F">
      <w:pPr>
        <w:framePr w:hSpace="141" w:wrap="around" w:vAnchor="text" w:hAnchor="margin" w:xAlign="center" w:y="143"/>
        <w:spacing w:line="360" w:lineRule="auto"/>
        <w:rPr>
          <w:rFonts w:ascii="Times New Roman" w:hAnsi="Times New Roman" w:cs="Times New Roman"/>
          <w:sz w:val="24"/>
          <w:szCs w:val="24"/>
        </w:rPr>
      </w:pPr>
      <w:r w:rsidRPr="004D0663">
        <w:rPr>
          <w:rFonts w:ascii="Times New Roman" w:hAnsi="Times New Roman" w:cs="Times New Roman"/>
          <w:sz w:val="24"/>
          <w:szCs w:val="24"/>
        </w:rPr>
        <w:t>COMPETENCIAS PROFESIONALES:</w:t>
      </w:r>
    </w:p>
    <w:p w:rsidR="00753E0F" w:rsidRPr="004D0663" w:rsidRDefault="00753E0F" w:rsidP="00753E0F">
      <w:pPr>
        <w:framePr w:hSpace="141" w:wrap="around" w:vAnchor="text" w:hAnchor="margin" w:xAlign="center" w:y="143"/>
        <w:spacing w:line="360" w:lineRule="auto"/>
        <w:rPr>
          <w:rFonts w:ascii="Times New Roman" w:hAnsi="Times New Roman" w:cs="Times New Roman"/>
          <w:sz w:val="24"/>
          <w:szCs w:val="24"/>
        </w:rPr>
      </w:pPr>
      <w:r w:rsidRPr="004D0663">
        <w:rPr>
          <w:rFonts w:ascii="Times New Roman" w:hAnsi="Times New Roman" w:cs="Times New Roman"/>
          <w:sz w:val="24"/>
          <w:szCs w:val="24"/>
        </w:rPr>
        <w:t>1. Aplica el plan y programas de estudio para alcanzar los propósitos educativos y contribuir al pleno desenvolvimiento de las capacidades de sus alumnos.</w:t>
      </w:r>
    </w:p>
    <w:p w:rsidR="00753E0F" w:rsidRPr="004D0663" w:rsidRDefault="00753E0F" w:rsidP="00753E0F">
      <w:pPr>
        <w:framePr w:hSpace="141" w:wrap="around" w:vAnchor="text" w:hAnchor="margin" w:xAlign="center" w:y="143"/>
        <w:spacing w:line="360" w:lineRule="auto"/>
        <w:rPr>
          <w:rFonts w:ascii="Times New Roman" w:hAnsi="Times New Roman" w:cs="Times New Roman"/>
          <w:sz w:val="24"/>
          <w:szCs w:val="24"/>
        </w:rPr>
      </w:pPr>
      <w:r w:rsidRPr="004D0663">
        <w:rPr>
          <w:rFonts w:ascii="Times New Roman" w:hAnsi="Times New Roman" w:cs="Times New Roman"/>
          <w:sz w:val="24"/>
          <w:szCs w:val="24"/>
        </w:rPr>
        <w:t>2. Diseña planeaciones aplicando sus conocimientos curriculares, psicopedagógicos, disciplinares, didácticos y tecnológicos para propiciar espacios de aprendizaje incluyentes</w:t>
      </w:r>
    </w:p>
    <w:p w:rsidR="00753E0F" w:rsidRDefault="00753E0F" w:rsidP="00753E0F">
      <w:pPr>
        <w:rPr>
          <w:rFonts w:ascii="Times New Roman" w:hAnsi="Times New Roman" w:cs="Times New Roman"/>
          <w:sz w:val="24"/>
          <w:szCs w:val="24"/>
        </w:rPr>
      </w:pPr>
      <w:r w:rsidRPr="004D0663">
        <w:rPr>
          <w:rFonts w:ascii="Times New Roman" w:hAnsi="Times New Roman" w:cs="Times New Roman"/>
          <w:sz w:val="24"/>
          <w:szCs w:val="24"/>
        </w:rPr>
        <w:t>3.  Integra recursos de la investigación educativa para enriquecer su práctica profesional, expresando su interés por el conocimiento, la ciencia y la mejora de la educación.</w:t>
      </w:r>
    </w:p>
    <w:p w:rsidR="00753E0F" w:rsidRDefault="00753E0F" w:rsidP="00753E0F">
      <w:pPr>
        <w:rPr>
          <w:rFonts w:ascii="Times New Roman" w:hAnsi="Times New Roman" w:cs="Times New Roman"/>
          <w:sz w:val="24"/>
          <w:szCs w:val="24"/>
        </w:rPr>
      </w:pPr>
      <w:r>
        <w:rPr>
          <w:rFonts w:ascii="Times New Roman" w:hAnsi="Times New Roman" w:cs="Times New Roman"/>
          <w:sz w:val="24"/>
          <w:szCs w:val="24"/>
        </w:rPr>
        <w:t>Alumna: Fátima Nuncio Moreno</w:t>
      </w:r>
    </w:p>
    <w:p w:rsidR="00753E0F" w:rsidRDefault="00753E0F" w:rsidP="00753E0F">
      <w:pPr>
        <w:rPr>
          <w:rFonts w:ascii="Times New Roman" w:hAnsi="Times New Roman" w:cs="Times New Roman"/>
          <w:sz w:val="24"/>
          <w:szCs w:val="24"/>
        </w:rPr>
      </w:pPr>
      <w:r>
        <w:rPr>
          <w:rFonts w:ascii="Times New Roman" w:hAnsi="Times New Roman" w:cs="Times New Roman"/>
          <w:sz w:val="24"/>
          <w:szCs w:val="24"/>
        </w:rPr>
        <w:t>Tercer semestre, sección “C”  No. de lista: 13</w:t>
      </w: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rPr>
          <w:rFonts w:ascii="Times New Roman" w:hAnsi="Times New Roman" w:cs="Times New Roman"/>
          <w:sz w:val="24"/>
          <w:szCs w:val="24"/>
        </w:rPr>
      </w:pPr>
    </w:p>
    <w:p w:rsidR="00753E0F" w:rsidRDefault="00753E0F" w:rsidP="00753E0F">
      <w:pPr>
        <w:jc w:val="right"/>
        <w:rPr>
          <w:rFonts w:ascii="Times New Roman" w:hAnsi="Times New Roman" w:cs="Times New Roman"/>
          <w:sz w:val="24"/>
          <w:szCs w:val="20"/>
          <w:lang w:val="es-ES_tradnl"/>
        </w:rPr>
      </w:pPr>
      <w:r w:rsidRPr="003F172B">
        <w:rPr>
          <w:rFonts w:ascii="Times New Roman" w:hAnsi="Times New Roman" w:cs="Times New Roman"/>
          <w:sz w:val="24"/>
          <w:szCs w:val="20"/>
          <w:lang w:val="es-ES_tradnl"/>
        </w:rPr>
        <w:t>Fecha: Febrero  2021</w:t>
      </w:r>
    </w:p>
    <w:p w:rsidR="00753E0F" w:rsidRDefault="0059381D" w:rsidP="00753E0F">
      <w:pPr>
        <w:spacing w:after="480" w:line="240" w:lineRule="auto"/>
        <w:jc w:val="center"/>
        <w:rPr>
          <w:rFonts w:ascii="Times New Roman" w:hAnsi="Times New Roman" w:cs="Times New Roman"/>
          <w:b/>
          <w:sz w:val="28"/>
          <w:szCs w:val="20"/>
          <w:lang w:val="es-ES_tradnl"/>
        </w:rPr>
      </w:pPr>
      <w:r>
        <w:rPr>
          <w:rFonts w:ascii="Times New Roman" w:hAnsi="Times New Roman" w:cs="Times New Roman"/>
          <w:b/>
          <w:sz w:val="28"/>
          <w:szCs w:val="20"/>
          <w:lang w:val="es-ES_tradnl"/>
        </w:rPr>
        <w:lastRenderedPageBreak/>
        <w:t>Introducción</w:t>
      </w:r>
      <w:r w:rsidR="00753E0F">
        <w:rPr>
          <w:rFonts w:ascii="Times New Roman" w:hAnsi="Times New Roman" w:cs="Times New Roman"/>
          <w:b/>
          <w:sz w:val="28"/>
          <w:szCs w:val="20"/>
          <w:lang w:val="es-ES_tradnl"/>
        </w:rPr>
        <w:t>:</w:t>
      </w:r>
    </w:p>
    <w:p w:rsidR="004F62D0" w:rsidRDefault="005C6B2B" w:rsidP="00D74BC7">
      <w:pPr>
        <w:spacing w:after="480" w:line="360" w:lineRule="auto"/>
        <w:ind w:left="709" w:firstLine="709"/>
        <w:rPr>
          <w:rFonts w:ascii="Times New Roman" w:hAnsi="Times New Roman" w:cs="Times New Roman"/>
          <w:sz w:val="24"/>
          <w:szCs w:val="20"/>
          <w:lang w:val="es-ES_tradnl"/>
        </w:rPr>
      </w:pPr>
      <w:r>
        <w:rPr>
          <w:rFonts w:ascii="Times New Roman" w:hAnsi="Times New Roman" w:cs="Times New Roman"/>
          <w:sz w:val="24"/>
          <w:szCs w:val="20"/>
          <w:lang w:val="es-ES_tradnl"/>
        </w:rPr>
        <w:t>En el presente trabajo de investigación</w:t>
      </w:r>
      <w:r w:rsidR="00DC423A">
        <w:rPr>
          <w:rFonts w:ascii="Times New Roman" w:hAnsi="Times New Roman" w:cs="Times New Roman"/>
          <w:sz w:val="24"/>
          <w:szCs w:val="20"/>
          <w:lang w:val="es-ES_tradnl"/>
        </w:rPr>
        <w:t xml:space="preserve"> relatar</w:t>
      </w:r>
      <w:r w:rsidR="00DC423A" w:rsidRPr="00DC423A">
        <w:rPr>
          <w:rFonts w:ascii="Times New Roman" w:hAnsi="Times New Roman" w:cs="Times New Roman"/>
          <w:sz w:val="24"/>
          <w:szCs w:val="20"/>
          <w:lang w:val="es-ES_tradnl"/>
        </w:rPr>
        <w:t>é</w:t>
      </w:r>
      <w:r>
        <w:rPr>
          <w:rFonts w:ascii="Times New Roman" w:hAnsi="Times New Roman" w:cs="Times New Roman"/>
          <w:sz w:val="24"/>
          <w:szCs w:val="20"/>
          <w:lang w:val="es-ES_tradnl"/>
        </w:rPr>
        <w:t xml:space="preserve"> los diversos recursos metodológicos y técnicas </w:t>
      </w:r>
      <w:r w:rsidR="0059381D">
        <w:rPr>
          <w:rFonts w:ascii="Times New Roman" w:hAnsi="Times New Roman" w:cs="Times New Roman"/>
          <w:sz w:val="24"/>
          <w:szCs w:val="20"/>
          <w:lang w:val="es-ES_tradnl"/>
        </w:rPr>
        <w:t>para explicar y comprender situaciones educativas así como la mejora del trabajo docente; contextualizando, analizando e identificando la aplicación de planes y programas de estudio al utilizar metodologías pertinentes y actualizadas de enseñanza y evaluación para promover el aprendizaje de los alumnos en los diferentes campos de desarrollo.</w:t>
      </w:r>
    </w:p>
    <w:p w:rsidR="00BA07B2" w:rsidRDefault="00D74BC7" w:rsidP="00D74BC7">
      <w:pPr>
        <w:spacing w:after="480" w:line="360" w:lineRule="auto"/>
        <w:ind w:left="709" w:firstLine="709"/>
        <w:rPr>
          <w:rFonts w:ascii="Times New Roman" w:hAnsi="Times New Roman" w:cs="Times New Roman"/>
          <w:sz w:val="24"/>
          <w:szCs w:val="20"/>
          <w:lang w:val="es-ES_tradnl"/>
        </w:rPr>
      </w:pPr>
      <w:r>
        <w:rPr>
          <w:rFonts w:ascii="Times New Roman" w:hAnsi="Times New Roman" w:cs="Times New Roman"/>
          <w:sz w:val="24"/>
          <w:szCs w:val="20"/>
          <w:lang w:val="es-ES_tradnl"/>
        </w:rPr>
        <w:t>Explicar</w:t>
      </w:r>
      <w:r w:rsidRPr="00D74BC7">
        <w:rPr>
          <w:rFonts w:ascii="Times New Roman" w:hAnsi="Times New Roman" w:cs="Times New Roman"/>
          <w:sz w:val="24"/>
          <w:szCs w:val="20"/>
          <w:lang w:val="es-ES_tradnl"/>
        </w:rPr>
        <w:t>é</w:t>
      </w:r>
      <w:r w:rsidR="004F62D0">
        <w:rPr>
          <w:rFonts w:ascii="Times New Roman" w:hAnsi="Times New Roman" w:cs="Times New Roman"/>
          <w:sz w:val="24"/>
          <w:szCs w:val="20"/>
          <w:lang w:val="es-ES_tradnl"/>
        </w:rPr>
        <w:t xml:space="preserve"> la intervención educativa, la organización, planeación y desarrollo de las diversas estrategias que encontré para el diseño de la situación didáctica, así como también las dificultades que enfrente a lo largo de la jornada de práctica y de igual forma que debo de mejorar, para brindar mejores ambientes de aprendizajes, </w:t>
      </w:r>
      <w:r w:rsidR="00BA07B2">
        <w:rPr>
          <w:rFonts w:ascii="Times New Roman" w:hAnsi="Times New Roman" w:cs="Times New Roman"/>
          <w:sz w:val="24"/>
          <w:szCs w:val="20"/>
          <w:lang w:val="es-ES_tradnl"/>
        </w:rPr>
        <w:t>profundizando los criterios de evaluación  enfocados en la enseñanza y en los distintos campos de formación académica.</w:t>
      </w:r>
    </w:p>
    <w:p w:rsidR="0059381D" w:rsidRDefault="00BA07B2" w:rsidP="00D74BC7">
      <w:pPr>
        <w:spacing w:after="480" w:line="360" w:lineRule="auto"/>
        <w:ind w:left="709" w:firstLine="709"/>
        <w:rPr>
          <w:rFonts w:ascii="Times New Roman" w:hAnsi="Times New Roman" w:cs="Times New Roman"/>
          <w:sz w:val="24"/>
          <w:szCs w:val="20"/>
          <w:lang w:val="es-ES_tradnl"/>
        </w:rPr>
      </w:pPr>
      <w:r>
        <w:rPr>
          <w:rFonts w:ascii="Times New Roman" w:hAnsi="Times New Roman" w:cs="Times New Roman"/>
          <w:sz w:val="24"/>
          <w:szCs w:val="20"/>
          <w:lang w:val="es-ES_tradnl"/>
        </w:rPr>
        <w:t xml:space="preserve">Como los procesos de socialización de los niños influyen y garantizan un mejor desenvolvimiento y un acercamiento con los demás compañeros y docente; </w:t>
      </w:r>
      <w:r w:rsidR="00D74BC7" w:rsidRPr="00D74BC7">
        <w:rPr>
          <w:rFonts w:ascii="Times New Roman" w:hAnsi="Times New Roman" w:cs="Times New Roman"/>
          <w:sz w:val="24"/>
          <w:szCs w:val="24"/>
          <w:lang w:val="es-ES_tradnl"/>
        </w:rPr>
        <w:t>cu</w:t>
      </w:r>
      <w:r w:rsidR="00D74BC7" w:rsidRPr="00D74BC7">
        <w:rPr>
          <w:rFonts w:ascii="Times New Roman" w:hAnsi="Times New Roman" w:cs="Times New Roman"/>
          <w:color w:val="202124"/>
          <w:sz w:val="24"/>
          <w:szCs w:val="24"/>
          <w:shd w:val="clear" w:color="auto" w:fill="FFFFFF"/>
        </w:rPr>
        <w:t>á</w:t>
      </w:r>
      <w:r w:rsidR="006B3D94" w:rsidRPr="00D74BC7">
        <w:rPr>
          <w:rFonts w:ascii="Times New Roman" w:hAnsi="Times New Roman" w:cs="Times New Roman"/>
          <w:sz w:val="24"/>
          <w:szCs w:val="24"/>
          <w:lang w:val="es-ES_tradnl"/>
        </w:rPr>
        <w:t xml:space="preserve">les </w:t>
      </w:r>
      <w:r w:rsidR="006B3D94">
        <w:rPr>
          <w:rFonts w:ascii="Times New Roman" w:hAnsi="Times New Roman" w:cs="Times New Roman"/>
          <w:sz w:val="24"/>
          <w:szCs w:val="20"/>
          <w:lang w:val="es-ES_tradnl"/>
        </w:rPr>
        <w:t>fueron las interrelaciones que se presentaron con los alumnos y padres de familia, además de la buena y sana comunicación con el docente y como fue la interacción de confianza que se presentó,</w:t>
      </w:r>
      <w:r w:rsidR="005B5940">
        <w:rPr>
          <w:rFonts w:ascii="Times New Roman" w:hAnsi="Times New Roman" w:cs="Times New Roman"/>
          <w:sz w:val="24"/>
          <w:szCs w:val="20"/>
          <w:lang w:val="es-ES_tradnl"/>
        </w:rPr>
        <w:t xml:space="preserve"> brindando así conocimientos y actitudes positivas para seguir trabajando. Que aprendizajes re</w:t>
      </w:r>
      <w:r w:rsidR="005B5940" w:rsidRPr="00D74BC7">
        <w:rPr>
          <w:rFonts w:ascii="Times New Roman" w:hAnsi="Times New Roman" w:cs="Times New Roman"/>
          <w:sz w:val="24"/>
          <w:szCs w:val="24"/>
          <w:lang w:val="es-ES_tradnl"/>
        </w:rPr>
        <w:t>tom</w:t>
      </w:r>
      <w:r w:rsidR="00D74BC7" w:rsidRPr="00D74BC7">
        <w:rPr>
          <w:rFonts w:ascii="Times New Roman" w:hAnsi="Times New Roman" w:cs="Times New Roman"/>
          <w:color w:val="202124"/>
          <w:sz w:val="24"/>
          <w:szCs w:val="24"/>
          <w:shd w:val="clear" w:color="auto" w:fill="FFFFFF"/>
        </w:rPr>
        <w:t>é</w:t>
      </w:r>
      <w:r w:rsidR="005B5940">
        <w:rPr>
          <w:rFonts w:ascii="Times New Roman" w:hAnsi="Times New Roman" w:cs="Times New Roman"/>
          <w:sz w:val="24"/>
          <w:szCs w:val="20"/>
          <w:lang w:val="es-ES_tradnl"/>
        </w:rPr>
        <w:t xml:space="preserve"> del curso para mejorar la práctica y desempeñar habilidades para promover mejores resultados. </w:t>
      </w:r>
      <w:r w:rsidR="006B3D94">
        <w:rPr>
          <w:rFonts w:ascii="Times New Roman" w:hAnsi="Times New Roman" w:cs="Times New Roman"/>
          <w:sz w:val="24"/>
          <w:szCs w:val="20"/>
          <w:lang w:val="es-ES_tradnl"/>
        </w:rPr>
        <w:t xml:space="preserve">   </w:t>
      </w:r>
      <w:r>
        <w:rPr>
          <w:rFonts w:ascii="Times New Roman" w:hAnsi="Times New Roman" w:cs="Times New Roman"/>
          <w:sz w:val="24"/>
          <w:szCs w:val="20"/>
          <w:lang w:val="es-ES_tradnl"/>
        </w:rPr>
        <w:t xml:space="preserve"> </w:t>
      </w:r>
      <w:r w:rsidR="004F62D0">
        <w:rPr>
          <w:rFonts w:ascii="Times New Roman" w:hAnsi="Times New Roman" w:cs="Times New Roman"/>
          <w:sz w:val="24"/>
          <w:szCs w:val="20"/>
          <w:lang w:val="es-ES_tradnl"/>
        </w:rPr>
        <w:t xml:space="preserve"> </w:t>
      </w:r>
    </w:p>
    <w:p w:rsidR="005B5940" w:rsidRPr="00753E0F" w:rsidRDefault="005809B7" w:rsidP="00D74BC7">
      <w:pPr>
        <w:spacing w:after="480" w:line="360" w:lineRule="auto"/>
        <w:ind w:left="709" w:firstLine="709"/>
        <w:rPr>
          <w:rFonts w:ascii="Times New Roman" w:hAnsi="Times New Roman" w:cs="Times New Roman"/>
          <w:sz w:val="24"/>
          <w:szCs w:val="20"/>
          <w:lang w:val="es-ES_tradnl"/>
        </w:rPr>
      </w:pPr>
      <w:r>
        <w:rPr>
          <w:rFonts w:ascii="Times New Roman" w:hAnsi="Times New Roman" w:cs="Times New Roman"/>
          <w:sz w:val="24"/>
          <w:szCs w:val="20"/>
          <w:lang w:val="es-ES_tradnl"/>
        </w:rPr>
        <w:t>De igual forma el autoconocimiento de las actividades que se presentaron, si fueron de utilidad y adecuadas a los niveles y procesos cognitivos de los niños; considerando las áreas de oportunidad que se detectaron a lo largo de la sesión</w:t>
      </w:r>
      <w:r w:rsidR="00D74BC7">
        <w:rPr>
          <w:rFonts w:ascii="Times New Roman" w:hAnsi="Times New Roman" w:cs="Times New Roman"/>
          <w:sz w:val="24"/>
          <w:szCs w:val="20"/>
          <w:lang w:val="es-ES_tradnl"/>
        </w:rPr>
        <w:t xml:space="preserve"> educativa y porqué</w:t>
      </w:r>
      <w:r>
        <w:rPr>
          <w:rFonts w:ascii="Times New Roman" w:hAnsi="Times New Roman" w:cs="Times New Roman"/>
          <w:sz w:val="24"/>
          <w:szCs w:val="20"/>
          <w:lang w:val="es-ES_tradnl"/>
        </w:rPr>
        <w:t xml:space="preserve"> es importante el ubicar y reconocer los niveles de escritura para dar seguimiento</w:t>
      </w:r>
      <w:r w:rsidR="00D74BC7">
        <w:rPr>
          <w:rFonts w:ascii="Times New Roman" w:hAnsi="Times New Roman" w:cs="Times New Roman"/>
          <w:sz w:val="24"/>
          <w:szCs w:val="20"/>
          <w:lang w:val="es-ES_tradnl"/>
        </w:rPr>
        <w:t xml:space="preserve"> y tener una base de apoyo para</w:t>
      </w:r>
      <w:r>
        <w:rPr>
          <w:rFonts w:ascii="Times New Roman" w:hAnsi="Times New Roman" w:cs="Times New Roman"/>
          <w:sz w:val="24"/>
          <w:szCs w:val="20"/>
          <w:lang w:val="es-ES_tradnl"/>
        </w:rPr>
        <w:t xml:space="preserve"> su desarrollo individual, manteniendo una apta comunicación para propiciar mejores ambientes de estudio</w:t>
      </w:r>
      <w:r w:rsidR="00D74BC7">
        <w:rPr>
          <w:rFonts w:ascii="Times New Roman" w:hAnsi="Times New Roman" w:cs="Times New Roman"/>
          <w:sz w:val="24"/>
          <w:szCs w:val="20"/>
          <w:lang w:val="es-ES_tradnl"/>
        </w:rPr>
        <w:t xml:space="preserve"> y trabajo</w:t>
      </w:r>
      <w:r>
        <w:rPr>
          <w:rFonts w:ascii="Times New Roman" w:hAnsi="Times New Roman" w:cs="Times New Roman"/>
          <w:sz w:val="24"/>
          <w:szCs w:val="20"/>
          <w:lang w:val="es-ES_tradnl"/>
        </w:rPr>
        <w:t>.</w:t>
      </w:r>
    </w:p>
    <w:p w:rsidR="00173551" w:rsidRDefault="00D74BC7" w:rsidP="00173551">
      <w:pPr>
        <w:tabs>
          <w:tab w:val="left" w:pos="7462"/>
        </w:tabs>
        <w:spacing w:after="48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Desarrollo:</w:t>
      </w:r>
    </w:p>
    <w:p w:rsidR="00D74BC7" w:rsidRDefault="00173551"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Para comenzar </w:t>
      </w:r>
      <w:r w:rsidR="006A3602">
        <w:rPr>
          <w:rFonts w:ascii="Times New Roman" w:hAnsi="Times New Roman" w:cs="Times New Roman"/>
          <w:sz w:val="24"/>
          <w:szCs w:val="24"/>
        </w:rPr>
        <w:t xml:space="preserve">el desarrollo de una situación didáctica se da primeramente por mantener una preparación acorde a los contenidos que se desean observar, analizar y reflexionar durante la jornada dentro del aula escolar, es decir, se encuentra una serie de pasos conforme a la preparación, organización, y evaluación de las estrategias de enseñanza en los aprendizajes de los alumnos; cabe mencionar que para poder originar un buen producto por parte de los niños, es necesario conocer los planes y programas actualizados para así poder brindar una educación de calidad.  </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Todo esto surge a partir de los conocimientos y aprendizajes esperados que se desean que alcancen los alumnos, por ejemplo para iniciar este proceso se tiene que tomar en cuenta varios factores como lo es pensar en una secuencia didáctica apta para las edades preescolares y acordes al grado que se toque cursar, teniendo así un diag</w:t>
      </w:r>
      <w:r w:rsidRPr="006A3602">
        <w:rPr>
          <w:rFonts w:ascii="Times New Roman" w:hAnsi="Times New Roman" w:cs="Times New Roman"/>
          <w:sz w:val="24"/>
          <w:szCs w:val="24"/>
        </w:rPr>
        <w:t>n</w:t>
      </w:r>
      <w:r w:rsidRPr="006A3602">
        <w:rPr>
          <w:rFonts w:ascii="Times New Roman" w:hAnsi="Times New Roman" w:cs="Times New Roman"/>
          <w:color w:val="202124"/>
          <w:sz w:val="24"/>
          <w:szCs w:val="24"/>
          <w:shd w:val="clear" w:color="auto" w:fill="FFFFFF"/>
        </w:rPr>
        <w:t>ó</w:t>
      </w:r>
      <w:r>
        <w:rPr>
          <w:rFonts w:ascii="Times New Roman" w:hAnsi="Times New Roman" w:cs="Times New Roman"/>
          <w:sz w:val="24"/>
          <w:szCs w:val="24"/>
        </w:rPr>
        <w:t>stico que nos brinde y favorezca nuestros objetivos a alcanzar o seguir desarrollándolos poco a poco mediante las diversas estrategias que se adquieran a lo largo del desenvolvimiento de los estudiantes; para la preparación de los contenidos que se requieren ver y analizar se deben de dominar por parte del docente, aquí es donde el trabajo y la función de la educadora es generar ambientes de estudio donde se relacione lo que se desea observar, iniciando poco a poco por encaminar a los alumnos a dicho aprendizaje.</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La organización, planeación y desarrollo aparece cuando se tiene bien estudiado los contenidos, de aquí en adelante es mantener un aula acorde al tema a tratar y desglosando las actividades que cumplan con dicho objetivo, manejando así el incremento de interés por parte de los alumnos, teniendo como referencias que deben de ser atractivas, originales y que propicien la curiosidad para seguir explorando nuevos saberes; por ejemplo cuando se nos dio la oportunidad de poder practicar en jornada pude reflexionar que dichos criterios son sumamente importantes para la adquisición de conocimientos.</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lastRenderedPageBreak/>
        <w:t>Para que los alumnos obtengan una educación de calidad el educador debe de mantenerse actualizado y siempre cumplir con una planeación organizada y concreta basada en el programa de educación preescolar (aprendizajes claves), mantener ese ambiente de confianza entre los estudiantes para propiciar mejores resultados y mostrando a sus alumnos formas creativas de aprender para que exista motivación y entusiasmo por seguir estudiando. Además para poder determinar el logro de los aprendizajes es de suma importancia cumplir con instrumentos de evaluación que nos beneficiaran a las tres partes, a los alumnos a seguir esforzándose por recabar más conocimientos, a los padres de familia para conocer los niveles cognitivos de los niños y a nosotros los docentes para formar ciudadanos autónomos capaces de interactuar dentro de la sociedad manteniendo siempre el orden, las reglas y valores que se desempeñan día con día, siendo los futuros profesionistas de nuestro país.</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Durante dicho proceso de desarrollar actividades que cumplan con la finalidad que se analiza desde un principio, cabe mencionar que el diseño debe de cumplir y vincularse con los distintos campos de formación académica, es decir, mantener ese equilibrio integral, emocional y académico de los niños, cada uno de estos campos nos brinda la unión que debemos de concretar para actuar dentro de la sociedad; el curso de lenguaje y comunicación desarrolla la capacidad de interactuar con nuestro entorno, generar habilidades para la comprensión, análisis y reflexión de los contenidos, el pensamiento matemático para conocer las situaciones o retos que deben de enfrentar a lo largo de su vida, y la exploración y comprensión mundo natural y social para beneficiar la interacción con otros individuos y manejar de mejor manera los contextos en donde se desenvuelva cada persona. Las áreas de desarrollo personal complementan la formación de los estudiantes a mantener un equilibrio físico-emocional que origina más capacidad para la retención de conocimientos.</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Cada campo de formación académica tienen sus estilos únicos y precisos de aprender y enseñar a los alumnos, como ya mencione anteriormente rigen diferentes aprendizajes esperados para el logro de las competencias profesionales de los docentes; las diferencias que pueden existir son que cada uno de ellos aspiran a desempeñar </w:t>
      </w:r>
      <w:r>
        <w:rPr>
          <w:rFonts w:ascii="Times New Roman" w:hAnsi="Times New Roman" w:cs="Times New Roman"/>
          <w:sz w:val="24"/>
          <w:szCs w:val="24"/>
        </w:rPr>
        <w:lastRenderedPageBreak/>
        <w:t>distintos criterios de aprendizaje pero que todos comparten un mismo objetivo el generar experiencias, oportunidades, interacciones  y ambientes de estudio que propicien su formación académica.</w:t>
      </w:r>
      <w:r w:rsidRPr="006A3602">
        <w:rPr>
          <w:rFonts w:ascii="Arial" w:hAnsi="Arial" w:cs="Arial"/>
          <w:sz w:val="24"/>
        </w:rPr>
        <w:t xml:space="preserve"> </w:t>
      </w:r>
      <w:r w:rsidRPr="006A3602">
        <w:rPr>
          <w:rFonts w:ascii="Times New Roman" w:hAnsi="Times New Roman" w:cs="Times New Roman"/>
          <w:sz w:val="24"/>
        </w:rPr>
        <w:t>Se puede llevar a cabo a través de diferentes maneras como por ejemplo en talleres con reglas, norma</w:t>
      </w:r>
      <w:r>
        <w:rPr>
          <w:rFonts w:ascii="Times New Roman" w:hAnsi="Times New Roman" w:cs="Times New Roman"/>
          <w:sz w:val="24"/>
        </w:rPr>
        <w:t>s y valores en metodologías de r</w:t>
      </w:r>
      <w:r w:rsidRPr="006A3602">
        <w:rPr>
          <w:rFonts w:ascii="Times New Roman" w:hAnsi="Times New Roman" w:cs="Times New Roman"/>
          <w:sz w:val="24"/>
        </w:rPr>
        <w:t>incón donde se desarrolla y promueven los conceptos más indispensables de su formación inicial además de formar su propia autonomía.</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Los problemas que enfrente al momento de diseñar la planeación fueron las adaptaciones curriculares que se deben de priorizar para poder llevar a cabo las actividades, porque se debe de recurrir a los saberes previos de los niños para poder originar dichos aprendizajes y trabajar de manera propia para poder avanzar. En el momento de practicar tuve unas pequeñas dificultades porque los niños pertenecían a diferentes contextos y jardines de niños, lo cual me perjudicaba en la manera de cómo tratarlos porque también no tuvieron la suficiente socialización con los docentes y compañeros, les costaba trabajo acatar órdenes y trabajar conforme al contenido de la situación didáctica llamada “La familia”, todas las experiencias adquiridas me brindan grandes conocimientos de cómo manejar las situaciones que se me presenten y mejorar mi práctica docente son momentos muy significativos.</w:t>
      </w:r>
    </w:p>
    <w:p w:rsidR="006A3602" w:rsidRDefault="006A3602" w:rsidP="006A3602">
      <w:pPr>
        <w:tabs>
          <w:tab w:val="left" w:pos="7462"/>
        </w:tabs>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Lo que podría mejorar de mi práctica es la mejora de los conocimientos de los niños, tratar de adquirir mejores estrategias para poder adaptarlos al contexto donde nos tocó convivir, socializar y participar, brindándoles mi apoyo y confianza y encontrando las respuestas adecuadas a los cuestionamientos que ellos me brindaron; mantener el orden y ser comprensiva con los niveles de desarrollo que cada uno desempeño y apoyar su avance académico con los materiales adecuados y con los tiempos que se plantean en dicha secuencia.</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sidRPr="006A3602">
        <w:rPr>
          <w:rFonts w:ascii="Times New Roman" w:hAnsi="Times New Roman" w:cs="Times New Roman"/>
          <w:sz w:val="24"/>
          <w:szCs w:val="24"/>
        </w:rPr>
        <w:t xml:space="preserve">Como diría </w:t>
      </w:r>
      <w:r w:rsidRPr="006A3602">
        <w:rPr>
          <w:rFonts w:ascii="Times New Roman" w:hAnsi="Times New Roman" w:cs="Times New Roman"/>
          <w:color w:val="050505"/>
          <w:sz w:val="24"/>
          <w:szCs w:val="24"/>
          <w:shd w:val="clear" w:color="auto" w:fill="FFFFFF"/>
        </w:rPr>
        <w:t>Brailovsky, D. (2020) “Los escenarios del aprender en el nivel inicial: placer, necesidad, inmersión y escolaridad”</w:t>
      </w:r>
      <w:r>
        <w:rPr>
          <w:rFonts w:ascii="Times New Roman" w:hAnsi="Times New Roman" w:cs="Times New Roman"/>
          <w:color w:val="050505"/>
          <w:sz w:val="24"/>
          <w:szCs w:val="24"/>
          <w:shd w:val="clear" w:color="auto" w:fill="FFFFFF"/>
        </w:rPr>
        <w:t xml:space="preserve"> aquí explica que los ambientes donde se desarrollan los niños deben de generar comodidad para poder desenvolverse con facilidad y alegría, demostrando así un espacio de confianza por aprender, con la ayuda de </w:t>
      </w:r>
      <w:r>
        <w:rPr>
          <w:rFonts w:ascii="Times New Roman" w:hAnsi="Times New Roman" w:cs="Times New Roman"/>
          <w:color w:val="050505"/>
          <w:sz w:val="24"/>
          <w:szCs w:val="24"/>
          <w:shd w:val="clear" w:color="auto" w:fill="FFFFFF"/>
        </w:rPr>
        <w:lastRenderedPageBreak/>
        <w:t>materiales que mejoren sus productos dentro del aula escolar; además ahora en la actualidad se ha tratado de prever las situaciones que existen en los diferentes planteles educativos para poder mantener mejores aulas preparadas y aptas para el estudio de los estudiantes.</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Durante la jornada los alumnos propiciaron un ambiente de socialización el cual fue un proceso clave para su desarrollo, muy importante porque se establecieron relaciones con otros y a medida que se va creciendo este ámbito se amplía con otros individuos y es aquí donde se empieza a desempeñar un papel cada vez más importante en nuestro entorno. El acercamiento docente demuestra que la escuela es la institución encargada de formar parte de uno de los principales agentes de socialización en los niños, es por ello que resulta de mayor importancia crear en los estudiantes conductas que ayuden a establecer relaciones con los demás. </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La importancia de obtener buenas relaciones radica en que durante toda nuestra vida somos seres sociables que pertenecemos a un mundo en el que existen reglas que van a regular nuestra conducta, es por ello que desde pequeños es importante fomentar las conductas sociales entendiendo con esto que el niño debe de apropiarse de actitudes que lo ayuden a favorecer la convivencia y que le permita tener un desarrollo integral, teniendo como resultados que los niños logren el equilibrio en todas sus etapas socio afectivas, psicomotoras, de lenguaje, de socialización etc. Por tal motivo se menciona que durante el horario de trabajo la intervención  docente beneficia y regula los sentimientos, actitudes y maneras de desenvolverse de los estudiantes, se pueden observar logros porque ya los niños poco a poco van construyendo su panorama social.</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En la manera en la que realice mi planeación poco a poco se fueron desglosando adecuaciones respecto a las actividades seleccionadas, porque se pensaron cosas muy laboriosas para los niños y me tocó trabajar con niños de segundo grado que les costaba trabajo vincularse con los contenidos que se desearon de esa sesión educativa,  aquí intervine para el apoyo de dicha situación y para que a los niños no les resultara tan complicado el trabajar; en dicha situación didáctica llamada “La Familia” se inició por </w:t>
      </w:r>
      <w:r>
        <w:rPr>
          <w:rFonts w:ascii="Times New Roman" w:hAnsi="Times New Roman" w:cs="Times New Roman"/>
          <w:color w:val="050505"/>
          <w:sz w:val="24"/>
          <w:szCs w:val="24"/>
          <w:shd w:val="clear" w:color="auto" w:fill="FFFFFF"/>
        </w:rPr>
        <w:lastRenderedPageBreak/>
        <w:t>observar, analizar y reflexionar acerca de un video interactivo que narraba anécdotas de dos amigos y de sus respectivas familias, en base a esta reflexión se continuo por cuestionar a los estudiantes acerca de sus familiares.</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En la actividad de desarrollo se narró un pequeño cuento (pictograma) en el cual se podían observar imágenes, números y letras donde los niños interactuaban con él para complementar la historia, y recuerden la sucesión de lo acontecido; para finalizar se les mostraron títeres digitales que ellos podían dominar para poder identificar y reconocer a cada miembro de la familia, contando así con unas breves anécdotas de lo que ellos viven en sus hogares, enseguida se presentó la canción de la familia para retroalimentar lo antes ya mencionado y que los niños no se observaran tan estresados por todas las horas de trabajo. Todo lo demás surgió de muy buena manera compartimos vínculos muy cercanos y llenos de confianza para interactuar.</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Desde el primer acercamiento con los alumnos me mostré comprensiva y atenta ante las situaciones que cada alumno me presentaba, creando así un ambiente de confianza para poder realizar todos los ejercicios correspondientes; al principio costo un poco de trabajo tratar de socializar porque éramos completamente extraños, algunos los conocía pero no tenía la dicha de relacionarme con ellos en su totalidad, me presente y ellos de igual forma lo hicieron, me relataron sus experiencias, gustos e intereses y ya de aquí avanzamos. Al finalizar la clase se obtuvo tan buenos resultados que los niños me mostraban interés por seguir trabajando conmigo, respecto a los padres de familia les presente mi planeación y les explique mi trabajo y mi función dentro de la situación a desempeñar, a ellos les encanto el poder ver que sus hijos caían en buenas manos y de confianza además de ver el interés por parte de ellos al querer seguir viniendo a trabajar, todos se mostraron muy atentos y felices por el estudio de sus hijos, porque me comentaban que no era lo mismo estudiar a través de una pantalla que en persona, que los niños no seguían los pasos para empezar a trabajar y que era muy complicado. Cabe mencionar que para poder realizar esta jornada de práctica se tomó en cuenta todas las medidas sanitaria necesarias como el uso de cubre bocas, gel antibacterial, sanitizante etc. </w:t>
      </w:r>
      <w:r>
        <w:rPr>
          <w:rFonts w:ascii="Times New Roman" w:hAnsi="Times New Roman" w:cs="Times New Roman"/>
          <w:color w:val="050505"/>
          <w:sz w:val="24"/>
          <w:szCs w:val="24"/>
          <w:shd w:val="clear" w:color="auto" w:fill="FFFFFF"/>
        </w:rPr>
        <w:lastRenderedPageBreak/>
        <w:t>claro que para la grabación el uso de cubre bocas impedía el sonido de sus palabras y opte por tener un tiempo de uso poco frecuente para poder escuchar.</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La socialización genera una interacción que transforma el proceso por aprender, porque cuando el niño se encuentra en su medio el individuo es capaz de adquirir y transmitir todo tipo de aprendizajes de la cultura en su sociedad. Las conductas sociales garantizan la absorción de conocimientos y aprendizajes significativos que los niños retoman de su sana convivencia, por eso estos dos procesos se entrelazan para aumentar las relaciones sociales y que ellos se muestren seguros y capaces de enfrentar los diversos retos que se les presenten. Cuando ya se domina es capaz de transformar y mejorar los productos de trabajo dentro del aula escolar, con el apoyo de sus compañeros para retroalimentar sus saberes previos.</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Durante la práctica los promoví de manera que resultaron envolventes poco a poco existió la unión entre la convivencia y el aprendizaje, observe mucho apoyo por parte de los alumnos con sus demás compañeros, unos a otros se ayudaban cuando no sabían que responder o como realizar las cosas; por eso es importante favorecer espacios aptos para los estudiantes en donde ellos puedan decidir, ser autónomos y brindar apoyo a los demás cuando necesitan ayuda, el trabajar en colaboración no en todas las ocasiones es malo, al contrario te apoya a impulsar tus talentos con otros y mostrar las cosas más sencillas desde otro punto de vista.</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A lo largo del curso de estudio del mundo social pude rescatar todo lo meramente importante y necesario para poder interactuar con los niños, pude conocer más autores que hablan acerca de la socialización y como ella influye para la adquisición de conocimientos, básicamente todos ellos hablan acerca del desarrollo y que este se relaciona con los aprendizajes y desarrollo cognitivo el cual es el influyente para poder interactuar. Todo lo adquirido durante la asignatura me sirvió para mejorar la práctica porque considero que el contexto, la educación y la institución influyen para proporcionar una referencia común sobre lo que se debe hacer, sobre aquello que es necesario saber y </w:t>
      </w:r>
      <w:r>
        <w:rPr>
          <w:rFonts w:ascii="Times New Roman" w:hAnsi="Times New Roman" w:cs="Times New Roman"/>
          <w:color w:val="050505"/>
          <w:sz w:val="24"/>
          <w:szCs w:val="24"/>
          <w:shd w:val="clear" w:color="auto" w:fill="FFFFFF"/>
        </w:rPr>
        <w:lastRenderedPageBreak/>
        <w:t>sobre lo que es digno de venerar. Socializar no es entender el mundo y la realidad, si no la inmersión de conocimientos que se recaban, seleccionan y ofrecen la vida.</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La socialización facilita la convivencia y el desarrollo de un individuo, es donde las personas se convierten en un miembro del grupo y que llega a asumir las pautas de comportamientos de ese  grupo, como lo son las normas, valores, actitudes y comportamientos dentro del círculo. Por tal motivo durante la práctica se logró alcanzar con el aprendizaje esperado que habla acerca de </w:t>
      </w:r>
      <w:r w:rsidRPr="006A3602">
        <w:rPr>
          <w:rFonts w:ascii="Brush Script MT" w:hAnsi="Brush Script MT" w:cs="Times New Roman"/>
          <w:color w:val="050505"/>
          <w:sz w:val="24"/>
          <w:szCs w:val="24"/>
          <w:shd w:val="clear" w:color="auto" w:fill="FFFFFF"/>
        </w:rPr>
        <w:t>reconoce y valora costumbres y tradiciones que se manifiestan en los grupos sociales a los que pertenece.</w:t>
      </w:r>
    </w:p>
    <w:p w:rsidR="006A3602" w:rsidRDefault="006A3602" w:rsidP="006A3602">
      <w:pPr>
        <w:tabs>
          <w:tab w:val="left" w:pos="7462"/>
        </w:tabs>
        <w:spacing w:after="480" w:line="360" w:lineRule="auto"/>
        <w:ind w:left="709" w:firstLine="709"/>
        <w:rPr>
          <w:rFonts w:ascii="Times New Roman" w:hAnsi="Times New Roman" w:cs="Times New Roman"/>
          <w:spacing w:val="-1"/>
          <w:sz w:val="24"/>
          <w:szCs w:val="24"/>
          <w:shd w:val="clear" w:color="auto" w:fill="FFFFFF"/>
        </w:rPr>
      </w:pPr>
      <w:r w:rsidRPr="006A3602">
        <w:rPr>
          <w:rFonts w:ascii="Times New Roman" w:hAnsi="Times New Roman" w:cs="Times New Roman"/>
          <w:sz w:val="24"/>
          <w:szCs w:val="24"/>
          <w:shd w:val="clear" w:color="auto" w:fill="FFFFFF"/>
        </w:rPr>
        <w:t>Según Erikson (1959) “</w:t>
      </w:r>
      <w:r w:rsidRPr="006A3602">
        <w:rPr>
          <w:rFonts w:ascii="Times New Roman" w:hAnsi="Times New Roman" w:cs="Times New Roman"/>
          <w:spacing w:val="-1"/>
          <w:sz w:val="24"/>
          <w:szCs w:val="24"/>
          <w:shd w:val="clear" w:color="auto" w:fill="FFFFFF"/>
        </w:rPr>
        <w:t>“El niño se convierte en adulto no cuando se percata de que tiene el derecho de estar en lo cierto, sino cuando se da cuenta de que tiene el derecho a estar equivocado también”.</w:t>
      </w:r>
      <w:r>
        <w:rPr>
          <w:rFonts w:ascii="Times New Roman" w:hAnsi="Times New Roman" w:cs="Times New Roman"/>
          <w:spacing w:val="-1"/>
          <w:sz w:val="24"/>
          <w:szCs w:val="24"/>
          <w:shd w:val="clear" w:color="auto" w:fill="FFFFFF"/>
        </w:rPr>
        <w:t xml:space="preserve"> Aquí explica que todos cometemos errores porque somos seres humanos y tenemos derecho a equivocarnos, pero también somos capaces de mejorar para dar y brindar mejores resultados; este autor fue el que más me hizo significativo este curso por tal motivo lo mencione porque además habla acerca de las ocho etapas que vivimos a lo largo de nuestras vidas, muestra un enfoque analítico conforme a que propone la teoría del psicoanálisis la cual argumenta que desde el nacimiento hasta a vejez pasamos por ocho conflictos que permiten el desarrollo psicosocial y personal.</w:t>
      </w:r>
    </w:p>
    <w:p w:rsidR="006A3602" w:rsidRDefault="006A3602" w:rsidP="006A3602">
      <w:pPr>
        <w:tabs>
          <w:tab w:val="left" w:pos="7462"/>
        </w:tabs>
        <w:spacing w:after="480" w:line="360" w:lineRule="auto"/>
        <w:ind w:left="709" w:firstLine="709"/>
        <w:rPr>
          <w:rFonts w:ascii="Brush Script MT" w:hAnsi="Brush Script MT" w:cs="Times New Roman"/>
          <w:sz w:val="24"/>
          <w:szCs w:val="24"/>
          <w:shd w:val="clear" w:color="auto" w:fill="FFFFFF"/>
        </w:rPr>
      </w:pPr>
      <w:r>
        <w:rPr>
          <w:rFonts w:ascii="Times New Roman" w:hAnsi="Times New Roman" w:cs="Times New Roman"/>
          <w:sz w:val="24"/>
          <w:szCs w:val="24"/>
          <w:shd w:val="clear" w:color="auto" w:fill="FFFFFF"/>
        </w:rPr>
        <w:t xml:space="preserve">Las actividades que se presentaron del campo de formación académica de lenguaje y comunicación  a los alumnos eran adecuadas solo hice unas pequeñas adecuaciones para cumplir en tiempo y forma con las indicaciones que me pedía el plantel educativo, además considero que eran muy atractivas para los niños, les causo mucho entusiasmo por trabajar y cada material adquirido durante la sesión fue adecuado y apto para su edad y grado que cursaban. Cada material utilizado durante la práctica fue de gran relevancia porque cada uno de ellos apoyaba y complementaba los contenidos y aprendizajes esperados que se deseaban alcanzar en este caso fue </w:t>
      </w:r>
      <w:r w:rsidRPr="006A3602">
        <w:rPr>
          <w:rFonts w:ascii="Brush Script MT" w:hAnsi="Brush Script MT" w:cs="Times New Roman"/>
          <w:sz w:val="24"/>
          <w:szCs w:val="24"/>
          <w:shd w:val="clear" w:color="auto" w:fill="FFFFFF"/>
        </w:rPr>
        <w:t>escribe su nombre con diversos propósitos e identifica el de algunos</w:t>
      </w:r>
      <w:r>
        <w:rPr>
          <w:rFonts w:ascii="Times New Roman" w:hAnsi="Times New Roman" w:cs="Times New Roman"/>
          <w:sz w:val="24"/>
          <w:szCs w:val="24"/>
          <w:shd w:val="clear" w:color="auto" w:fill="FFFFFF"/>
        </w:rPr>
        <w:t xml:space="preserve"> </w:t>
      </w:r>
      <w:r w:rsidRPr="006A3602">
        <w:rPr>
          <w:rFonts w:ascii="Brush Script MT" w:hAnsi="Brush Script MT" w:cs="Times New Roman"/>
          <w:sz w:val="24"/>
          <w:szCs w:val="24"/>
          <w:shd w:val="clear" w:color="auto" w:fill="FFFFFF"/>
        </w:rPr>
        <w:t>compañeros</w:t>
      </w:r>
      <w:r>
        <w:rPr>
          <w:rFonts w:ascii="Times New Roman" w:hAnsi="Times New Roman" w:cs="Times New Roman"/>
          <w:sz w:val="24"/>
          <w:szCs w:val="24"/>
          <w:shd w:val="clear" w:color="auto" w:fill="FFFFFF"/>
        </w:rPr>
        <w:t xml:space="preserve"> e </w:t>
      </w:r>
      <w:r w:rsidRPr="006A3602">
        <w:rPr>
          <w:rFonts w:ascii="Brush Script MT" w:hAnsi="Brush Script MT" w:cs="Times New Roman"/>
          <w:sz w:val="24"/>
          <w:szCs w:val="24"/>
          <w:shd w:val="clear" w:color="auto" w:fill="FFFFFF"/>
        </w:rPr>
        <w:t>interpreta instructivos, cartas, recados y señalamientos.</w:t>
      </w:r>
    </w:p>
    <w:p w:rsid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Durante la sesión de trabajo detecte varias áreas de oportunidad que afectan el rendimiento escolar de los alumnos, por ejemplo los niños perdían tiempo por las distracciones que se encontraban dentro del aula, se encontraban distractores a su vista y alcance, no se contaba con el mobiliario adecuado de un aula normal, los niños al principio batallaban para poder relacionarse y poder desenvolverse con los demás, les faltaba convivir con más niños y note que el rendimiento académico era complicado por la situación por las que estamos pasando. Tomando conciencia con lo anterior mencionado puedo decir que lo tendré en cuenta en la siguiente jornada para no cometer los mismos errores.</w:t>
      </w:r>
    </w:p>
    <w:p w:rsid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Considero importante conocer los niveles de escritura en los que se encuentran los niños porque será el proceso que utilizara toda su vida, el cual ira desarrollando y mejorando al igual que su lenguaje, aumento su vocabulario y mejorando su ortografía. Es una herramienta intelectual única que moviliza las funciones mentales agudizando la inteligencia y reflejando el rendimiento escolar; es una fuente de conocimientos e información que al momento de interactuar con la lecto escritura posibilita la obtención de saberes, despertando la curiosidad, espíritu crítico y capacidad de juicio. Promueve el esfuerzo del porque la lectura nunca se encuentra de forma pasiva si no que requiere de una actitud de voluntad en la que el lector pasa a formar parte del texto, estimulando su capacidad de retención y atención, desarrollando la creatividad. Guardando y reflejando sus pensamientos, sensaciones, sentimientos mediante los juegos, mientras escriben juegan con las palabras aprendiendo a expresarse y desarrollando su memoria visual fomentando así su concentración y voluntad de evolucionar y convirtiéndolo en una persona reflexiva.</w:t>
      </w:r>
    </w:p>
    <w:p w:rsid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rPr>
        <w:t xml:space="preserve">Según Emilia Ferreiro </w:t>
      </w:r>
      <w:r w:rsidRPr="005D4D48">
        <w:rPr>
          <w:rFonts w:ascii="Times New Roman" w:hAnsi="Times New Roman" w:cs="Times New Roman"/>
          <w:sz w:val="24"/>
          <w:szCs w:val="24"/>
        </w:rPr>
        <w:t>“Para comprender las ideas de los niños era preciso suspender los presupuestos y creencias que, como adultos altamente alfabetizados, se tenían sobre los sistemas de escritura; es decir, reconstruir la idea de objeto.”</w:t>
      </w:r>
      <w:r>
        <w:rPr>
          <w:rFonts w:ascii="Times New Roman" w:hAnsi="Times New Roman" w:cs="Times New Roman"/>
          <w:sz w:val="24"/>
          <w:szCs w:val="24"/>
        </w:rPr>
        <w:t xml:space="preserve"> Aquí me baso para explicar que hay que partir de los saberes previos de los niños se inicia para dar el comienzo a la lección del día, para que los estudiantes indaguen, analicen y comparen lo que se sabe con lo que se investigó.</w:t>
      </w:r>
    </w:p>
    <w:p w:rsidR="006A3602" w:rsidRP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Habla acerca de los retos que conlleva el ser docente y que este debe mostrar dominio, y control por parte de los educandos, guiándolos a través de estrategias originales que inciten a los alumnos a seguir preparándose día con día, el labor consiste en modificar la curricular enfocada al programa actual, manteniendo bajo su cargo una serie de adaptaciones para que a los niños les sea más fácil aprender mediante el juego educativo; por tal motivo se toman ideas diversas para mantener materiales manejables y motivantes para ellos.</w:t>
      </w:r>
    </w:p>
    <w:p w:rsidR="006A3602" w:rsidRDefault="006A3602" w:rsidP="006A3602">
      <w:pPr>
        <w:tabs>
          <w:tab w:val="left" w:pos="7462"/>
        </w:tabs>
        <w:spacing w:after="480" w:line="360" w:lineRule="auto"/>
        <w:ind w:left="709" w:firstLine="709"/>
        <w:rPr>
          <w:rFonts w:ascii="Times New Roman" w:hAnsi="Times New Roman" w:cs="Times New Roman"/>
          <w:sz w:val="24"/>
          <w:szCs w:val="24"/>
          <w:shd w:val="clear" w:color="auto" w:fill="FFFFFF"/>
        </w:rPr>
      </w:pPr>
      <w:r>
        <w:rPr>
          <w:rFonts w:ascii="Times New Roman" w:hAnsi="Times New Roman" w:cs="Times New Roman"/>
          <w:sz w:val="24"/>
          <w:szCs w:val="24"/>
        </w:rPr>
        <w:t>Así mismo Ana Teberosky (2002) habla acerca de  que “</w:t>
      </w:r>
      <w:r w:rsidRPr="005D4D48">
        <w:rPr>
          <w:rFonts w:ascii="Times New Roman" w:hAnsi="Times New Roman" w:cs="Times New Roman"/>
          <w:sz w:val="24"/>
          <w:szCs w:val="24"/>
        </w:rPr>
        <w:t>Una de las tareas de la escuela obligatoria es la de enseñar a escribir a los niños y niñas hasta el momento en que son capaces de utilizar la escrit</w:t>
      </w:r>
      <w:r>
        <w:rPr>
          <w:rFonts w:ascii="Times New Roman" w:hAnsi="Times New Roman" w:cs="Times New Roman"/>
          <w:sz w:val="24"/>
          <w:szCs w:val="24"/>
        </w:rPr>
        <w:t>ura de una manera instrumental p</w:t>
      </w:r>
      <w:r w:rsidRPr="005D4D48">
        <w:rPr>
          <w:rFonts w:ascii="Times New Roman" w:hAnsi="Times New Roman" w:cs="Times New Roman"/>
          <w:sz w:val="24"/>
          <w:szCs w:val="24"/>
        </w:rPr>
        <w:t>ara la escuela, la escritura es uno</w:t>
      </w:r>
      <w:r>
        <w:rPr>
          <w:rFonts w:ascii="Times New Roman" w:hAnsi="Times New Roman" w:cs="Times New Roman"/>
          <w:sz w:val="24"/>
          <w:szCs w:val="24"/>
        </w:rPr>
        <w:t xml:space="preserve"> </w:t>
      </w:r>
      <w:r w:rsidRPr="005D4D48">
        <w:rPr>
          <w:rFonts w:ascii="Times New Roman" w:hAnsi="Times New Roman" w:cs="Times New Roman"/>
          <w:sz w:val="24"/>
          <w:szCs w:val="24"/>
        </w:rPr>
        <w:t xml:space="preserve">de sus objetivos más </w:t>
      </w:r>
      <w:r>
        <w:rPr>
          <w:rFonts w:ascii="Times New Roman" w:hAnsi="Times New Roman" w:cs="Times New Roman"/>
          <w:sz w:val="24"/>
          <w:szCs w:val="24"/>
        </w:rPr>
        <w:t>importantes” aquí se explica que la escritura es una de las representaciones graficas más importantes porque es una manera de cómo expresarnos, y al principio se presenta como una obligación pero conforme al tiempo es una manera de poder relatar, expresar y llevar a cabo nuestros sentimientos e ideas de lo que nos rodea.</w:t>
      </w:r>
    </w:p>
    <w:p w:rsidR="006A3602" w:rsidRDefault="006A3602" w:rsidP="006A3602">
      <w:pPr>
        <w:framePr w:h="4027" w:hRule="exact" w:hSpace="141" w:wrap="around" w:vAnchor="text" w:hAnchor="margin" w:xAlign="center" w:y="150"/>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shd w:val="clear" w:color="auto" w:fill="FFFFFF"/>
        </w:rPr>
        <w:t xml:space="preserve">A lo largo de estos tres cursos que me sirvieron como base para poder desenvolverme en el medio pude lograr alcanzar las competencias profesionales que se me plantean desde un inicio ante la intervención docente que presente, las cuales son  </w:t>
      </w:r>
      <w:r w:rsidRPr="006A3602">
        <w:rPr>
          <w:rFonts w:ascii="Brush Script MT" w:hAnsi="Brush Script MT" w:cs="Times New Roman"/>
          <w:sz w:val="24"/>
          <w:szCs w:val="24"/>
        </w:rPr>
        <w:t>Aplica el plan y programas de estudio para alcanzar los propósitos educativos y contribuir al pleno desenvolvimiento de las capacidades de sus alumnos. Diseña planeaciones aplicando sus conocimientos curriculares, psicopedagógicos, disciplinares, didácticos y tecnológicos para propiciar espacios de aprendizaje incluyentes. Integra recursos de la investigación educativa para enriquecer su práctica profesional, expresando su interés por el conocimiento, la ciencia y la mejora de la educación.</w:t>
      </w:r>
    </w:p>
    <w:p w:rsidR="006A3602" w:rsidRDefault="006A3602" w:rsidP="006A3602">
      <w:pPr>
        <w:framePr w:h="4027" w:hRule="exact" w:hSpace="141" w:wrap="around" w:vAnchor="text" w:hAnchor="margin" w:xAlign="center" w:y="150"/>
        <w:spacing w:after="480" w:line="360" w:lineRule="auto"/>
        <w:ind w:left="709" w:firstLine="709"/>
        <w:rPr>
          <w:rFonts w:ascii="Times New Roman" w:hAnsi="Times New Roman" w:cs="Times New Roman"/>
          <w:sz w:val="24"/>
          <w:szCs w:val="24"/>
        </w:rPr>
      </w:pPr>
    </w:p>
    <w:p w:rsidR="006A3602" w:rsidRDefault="006A3602" w:rsidP="006A3602">
      <w:pPr>
        <w:framePr w:h="4027" w:hRule="exact" w:hSpace="141" w:wrap="around" w:vAnchor="text" w:hAnchor="margin" w:xAlign="center" w:y="150"/>
        <w:spacing w:after="480" w:line="360" w:lineRule="auto"/>
        <w:ind w:left="709" w:firstLine="709"/>
        <w:rPr>
          <w:rFonts w:ascii="Times New Roman" w:hAnsi="Times New Roman" w:cs="Times New Roman"/>
          <w:sz w:val="24"/>
          <w:szCs w:val="24"/>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La primera competencia la alcance porque mi planeación está basada en los planes y programas actualizados en este caso aprendizajes clave, demostrando aquí actividades atractivas y útiles para los alumnos. La segunda competencia por el diseño de una secuencia innovadora donde se propiciaban contenidos aptos y además muy modernos </w:t>
      </w:r>
      <w:r>
        <w:rPr>
          <w:rFonts w:ascii="Times New Roman" w:hAnsi="Times New Roman" w:cs="Times New Roman"/>
          <w:color w:val="050505"/>
          <w:sz w:val="24"/>
          <w:szCs w:val="24"/>
          <w:shd w:val="clear" w:color="auto" w:fill="FFFFFF"/>
        </w:rPr>
        <w:lastRenderedPageBreak/>
        <w:t>para su adquisición con maneras prácticas de interactuar en el medio; y la tercera competencia porque integre recursos educativos donde en la práctica se pudo observar interés por parte de los niños por aprender y seguir estudiando.</w:t>
      </w: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360" w:lineRule="auto"/>
        <w:ind w:left="709" w:firstLine="709"/>
        <w:rPr>
          <w:rFonts w:ascii="Times New Roman" w:hAnsi="Times New Roman" w:cs="Times New Roman"/>
          <w:color w:val="050505"/>
          <w:sz w:val="24"/>
          <w:szCs w:val="24"/>
          <w:shd w:val="clear" w:color="auto" w:fill="FFFFFF"/>
        </w:rPr>
      </w:pPr>
    </w:p>
    <w:p w:rsidR="006A3602" w:rsidRPr="006A3602" w:rsidRDefault="006A3602" w:rsidP="006A3602">
      <w:pPr>
        <w:tabs>
          <w:tab w:val="left" w:pos="7462"/>
        </w:tabs>
        <w:spacing w:after="480" w:line="240" w:lineRule="auto"/>
        <w:jc w:val="center"/>
        <w:rPr>
          <w:rFonts w:ascii="Times New Roman" w:hAnsi="Times New Roman" w:cs="Times New Roman"/>
          <w:b/>
          <w:color w:val="050505"/>
          <w:sz w:val="28"/>
          <w:szCs w:val="24"/>
          <w:shd w:val="clear" w:color="auto" w:fill="FFFFFF"/>
        </w:rPr>
      </w:pPr>
      <w:r w:rsidRPr="006A3602">
        <w:rPr>
          <w:rFonts w:ascii="Times New Roman" w:hAnsi="Times New Roman" w:cs="Times New Roman"/>
          <w:b/>
          <w:color w:val="050505"/>
          <w:sz w:val="28"/>
          <w:szCs w:val="24"/>
          <w:shd w:val="clear" w:color="auto" w:fill="FFFFFF"/>
        </w:rPr>
        <w:lastRenderedPageBreak/>
        <w:t>Conclusiones:</w:t>
      </w:r>
    </w:p>
    <w:p w:rsidR="006A3602" w:rsidRP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rPr>
        <w:t xml:space="preserve">Puedo concluir que el trabajo de la educadora es de los más importantes a nivel inicial, porque es aquella persona que guía, los distintos enfoques y orientaciones de los niños que cumple con las funciones educativas. Para ser un buen educador es necesario crear un ambiente de confianza donde se propicie un espacio estimulante, atento, inclusivo, limpio y seguro para los pequeños. </w:t>
      </w:r>
    </w:p>
    <w:p w:rsidR="006A3602" w:rsidRP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rPr>
        <w:t xml:space="preserve">Además garantizar dicha seguridad, brindando educación de calidad, presentando y desarrollando a lo largo del año escolar habilidades motoras, de alfabetización, y reconocimientos de formas y colores. Actividades que promuevan y faciliten las interacciones creativas, físicas y sociales; y que sirvan para mejorar la autoestima individual de los niños </w:t>
      </w:r>
    </w:p>
    <w:p w:rsidR="006A3602" w:rsidRP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rPr>
        <w:t>Este trabajo sirve para reflexionar acerca de cómo debe de ser nuestra formación día con día de los niños, partiendo de las experiencias de las primeras jornadas para que sean un apoyo integral y cumplir con los objetivos de la situación didáctica; manteniendo la postura y las fuertes habilidades interpersonales y de comunicación, así como tener empatía y ser optimista y energética con las futuras generaciones del país.</w:t>
      </w:r>
    </w:p>
    <w:p w:rsid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rPr>
        <w:t>El informe nos relató las fortalezas y debilidades tanto de los niños, como yo su servidora, todo lo observado y visto fue gracias al apoyo recibido por parte de los maestros que resolvieron mis dudas, para brindar un ambiente sano y accesible para los niños. Tomo mis experiencias para reflexionar y mejorar mis actitudes y destrezas en las futuras jornadas.</w:t>
      </w:r>
    </w:p>
    <w:p w:rsid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szCs w:val="24"/>
        </w:rPr>
        <w:t>Las actividades a realizar con los niños pueden variar de acuerdo a los intereses de ellos ya las situaciones o proyectos de aprendizaje que se están tratando en ese momento, pero como ya es sabido dichos aprendizajes tienen que ser significativos para la educación en su contexto social, con interacciones con los objetos y con las personas de su misma edad y con adultos.</w:t>
      </w:r>
    </w:p>
    <w:p w:rsidR="006A3602" w:rsidRPr="006A3602" w:rsidRDefault="006A3602" w:rsidP="006A3602">
      <w:pPr>
        <w:spacing w:line="360" w:lineRule="auto"/>
        <w:ind w:left="709" w:firstLine="709"/>
        <w:rPr>
          <w:rFonts w:ascii="Times New Roman" w:hAnsi="Times New Roman" w:cs="Times New Roman"/>
          <w:sz w:val="24"/>
        </w:rPr>
      </w:pPr>
      <w:r w:rsidRPr="006A3602">
        <w:rPr>
          <w:rFonts w:ascii="Times New Roman" w:hAnsi="Times New Roman" w:cs="Times New Roman"/>
          <w:sz w:val="24"/>
          <w:szCs w:val="24"/>
        </w:rPr>
        <w:t xml:space="preserve">Además de que como educadora tenemos la gran función de ayudar a los padres de familia por medio de las pláticas y conferencias con respecto al desarrollo del niño en </w:t>
      </w:r>
      <w:r w:rsidRPr="006A3602">
        <w:rPr>
          <w:rFonts w:ascii="Times New Roman" w:hAnsi="Times New Roman" w:cs="Times New Roman"/>
          <w:sz w:val="24"/>
          <w:szCs w:val="24"/>
        </w:rPr>
        <w:lastRenderedPageBreak/>
        <w:t>edad preescolar, debemos de dar oportunidad al niño para que actué libremente en el desarrollo de las actividades programadas y lleve a cabo la construcción del conocimiento a través de las interacciones con los demás con mi participación de guía y orientadora en dicho proceso.</w:t>
      </w:r>
    </w:p>
    <w:p w:rsidR="006A3602" w:rsidRPr="006A3602" w:rsidRDefault="006A3602" w:rsidP="006A3602">
      <w:pPr>
        <w:ind w:left="360"/>
        <w:rPr>
          <w:rFonts w:ascii="Times New Roman" w:hAnsi="Times New Roman" w:cs="Times New Roman"/>
          <w:sz w:val="24"/>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173551">
      <w:pPr>
        <w:tabs>
          <w:tab w:val="left" w:pos="7462"/>
        </w:tabs>
        <w:spacing w:after="480" w:line="240" w:lineRule="auto"/>
        <w:rPr>
          <w:rFonts w:ascii="Times New Roman" w:hAnsi="Times New Roman" w:cs="Times New Roman"/>
          <w:color w:val="050505"/>
          <w:sz w:val="24"/>
          <w:szCs w:val="24"/>
          <w:shd w:val="clear" w:color="auto" w:fill="FFFFFF"/>
        </w:rPr>
      </w:pPr>
    </w:p>
    <w:p w:rsidR="006A3602" w:rsidRDefault="006A3602" w:rsidP="006A3602">
      <w:pPr>
        <w:tabs>
          <w:tab w:val="left" w:pos="7462"/>
        </w:tabs>
        <w:spacing w:after="480" w:line="240" w:lineRule="auto"/>
        <w:jc w:val="center"/>
        <w:rPr>
          <w:rFonts w:ascii="Times New Roman" w:hAnsi="Times New Roman" w:cs="Times New Roman"/>
          <w:b/>
          <w:color w:val="050505"/>
          <w:sz w:val="28"/>
          <w:szCs w:val="24"/>
          <w:shd w:val="clear" w:color="auto" w:fill="FFFFFF"/>
        </w:rPr>
      </w:pPr>
      <w:r w:rsidRPr="006A3602">
        <w:rPr>
          <w:rFonts w:ascii="Times New Roman" w:hAnsi="Times New Roman" w:cs="Times New Roman"/>
          <w:b/>
          <w:color w:val="050505"/>
          <w:sz w:val="28"/>
          <w:szCs w:val="24"/>
          <w:shd w:val="clear" w:color="auto" w:fill="FFFFFF"/>
        </w:rPr>
        <w:lastRenderedPageBreak/>
        <w:t>Bibliografía:</w:t>
      </w:r>
    </w:p>
    <w:p w:rsidR="006A3602" w:rsidRDefault="006A3602" w:rsidP="006A3602">
      <w:pPr>
        <w:tabs>
          <w:tab w:val="left" w:pos="7462"/>
        </w:tabs>
        <w:spacing w:after="480" w:line="240" w:lineRule="auto"/>
        <w:ind w:left="709"/>
        <w:rPr>
          <w:rFonts w:ascii="Times New Roman" w:hAnsi="Times New Roman" w:cs="Times New Roman"/>
          <w:color w:val="000000"/>
          <w:sz w:val="24"/>
          <w:szCs w:val="27"/>
        </w:rPr>
      </w:pPr>
      <w:r>
        <w:rPr>
          <w:rFonts w:ascii="Times New Roman" w:hAnsi="Times New Roman" w:cs="Times New Roman"/>
          <w:color w:val="000000"/>
          <w:sz w:val="24"/>
          <w:szCs w:val="27"/>
        </w:rPr>
        <w:t>Brailovsky D.. (2020</w:t>
      </w:r>
      <w:r w:rsidRPr="006A3602">
        <w:rPr>
          <w:rFonts w:ascii="Times New Roman" w:hAnsi="Times New Roman" w:cs="Times New Roman"/>
          <w:color w:val="000000"/>
          <w:sz w:val="24"/>
          <w:szCs w:val="27"/>
        </w:rPr>
        <w:t xml:space="preserve">). </w:t>
      </w:r>
      <w:r w:rsidRPr="006A3602">
        <w:rPr>
          <w:rFonts w:ascii="Edwardian Script ITC" w:hAnsi="Edwardian Script ITC" w:cs="Times New Roman"/>
          <w:color w:val="000000"/>
          <w:sz w:val="24"/>
          <w:szCs w:val="27"/>
        </w:rPr>
        <w:t>Los escenarios del aprender en el nivel inicial: placer, necesidad, inmersión y escolaridad.</w:t>
      </w:r>
      <w:r w:rsidRPr="006A3602">
        <w:rPr>
          <w:rFonts w:ascii="Times New Roman" w:hAnsi="Times New Roman" w:cs="Times New Roman"/>
          <w:color w:val="000000"/>
          <w:sz w:val="24"/>
          <w:szCs w:val="27"/>
        </w:rPr>
        <w:t xml:space="preserve"> DECEDUCANDO, II, 22, 1-13. (p.2). 03/09/2020, De En Revista Deceducando, Edición Digital. Artículos, Pinceladas. Buenos Aires: Ediciones Deceducando. Base de datos.</w:t>
      </w:r>
    </w:p>
    <w:p w:rsidR="006A3602" w:rsidRDefault="006A3602" w:rsidP="006A3602">
      <w:pPr>
        <w:tabs>
          <w:tab w:val="left" w:pos="7462"/>
        </w:tabs>
        <w:spacing w:after="480" w:line="240" w:lineRule="auto"/>
        <w:ind w:left="709"/>
        <w:rPr>
          <w:rFonts w:ascii="Times New Roman" w:hAnsi="Times New Roman" w:cs="Times New Roman"/>
          <w:color w:val="000000"/>
          <w:sz w:val="24"/>
          <w:szCs w:val="27"/>
        </w:rPr>
      </w:pPr>
      <w:r w:rsidRPr="006A3602">
        <w:rPr>
          <w:rFonts w:ascii="Times New Roman" w:hAnsi="Times New Roman" w:cs="Times New Roman"/>
          <w:color w:val="000000"/>
          <w:sz w:val="24"/>
          <w:szCs w:val="27"/>
        </w:rPr>
        <w:t xml:space="preserve">Erikson E. . (1959). </w:t>
      </w:r>
      <w:r w:rsidRPr="006A3602">
        <w:rPr>
          <w:rFonts w:ascii="Edwardian Script ITC" w:hAnsi="Edwardian Script ITC" w:cs="Times New Roman"/>
          <w:color w:val="000000"/>
          <w:sz w:val="24"/>
          <w:szCs w:val="27"/>
        </w:rPr>
        <w:t>El desarrollo psicosocial de Eric Erikson. El diagrama epigenético del adulto</w:t>
      </w:r>
      <w:r w:rsidRPr="006A3602">
        <w:rPr>
          <w:rFonts w:ascii="Times New Roman" w:hAnsi="Times New Roman" w:cs="Times New Roman"/>
          <w:color w:val="000000"/>
          <w:sz w:val="24"/>
          <w:szCs w:val="27"/>
        </w:rPr>
        <w:t xml:space="preserve">. julio-diciembre 2005, de Revista Lasallista de Investigación, vol. 2, núm. 2 Corporación Universitaria Lasallista Antioquia, Colombia Sitio web: </w:t>
      </w:r>
      <w:hyperlink r:id="rId6" w:history="1">
        <w:r w:rsidRPr="002711DE">
          <w:rPr>
            <w:rStyle w:val="Hipervnculo"/>
            <w:rFonts w:ascii="Times New Roman" w:hAnsi="Times New Roman" w:cs="Times New Roman"/>
            <w:sz w:val="24"/>
            <w:szCs w:val="27"/>
          </w:rPr>
          <w:t>https://www.redalyc.org/pdf/695/69520210.pdf</w:t>
        </w:r>
      </w:hyperlink>
    </w:p>
    <w:p w:rsidR="006A3602" w:rsidRDefault="006A3602" w:rsidP="006A3602">
      <w:pPr>
        <w:tabs>
          <w:tab w:val="left" w:pos="7462"/>
        </w:tabs>
        <w:spacing w:after="480" w:line="240" w:lineRule="auto"/>
        <w:ind w:left="709"/>
        <w:rPr>
          <w:rFonts w:ascii="Times New Roman" w:hAnsi="Times New Roman" w:cs="Times New Roman"/>
          <w:sz w:val="24"/>
          <w:szCs w:val="24"/>
        </w:rPr>
      </w:pPr>
      <w:r w:rsidRPr="006A3602">
        <w:rPr>
          <w:rFonts w:ascii="Times New Roman" w:hAnsi="Times New Roman" w:cs="Times New Roman"/>
          <w:sz w:val="24"/>
          <w:szCs w:val="24"/>
        </w:rPr>
        <w:t>Vissani, Laura Elena, Scherman, Patricia y Fantini, Nilda Delfina (2017). Emilia Ferreiro y Ana Teberosky. Los sistemas de escritura en el desarrollo del niño. IX Congreso Internacional de Investigación y Práctica Profesional en Psicología XXIV Jornadas de Investigación XIII Encuentro de Investigadores en Psicología del MERCOSUR. Facultad de Psicología - Universidad de Buenos Aires, Buenos Aires.</w:t>
      </w: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rPr>
          <w:rFonts w:ascii="Arial" w:hAnsi="Arial" w:cs="Arial"/>
          <w:b/>
          <w:sz w:val="24"/>
          <w:szCs w:val="24"/>
        </w:rPr>
      </w:pPr>
      <w:r w:rsidRPr="00436A69">
        <w:rPr>
          <w:rFonts w:ascii="Arial" w:hAnsi="Arial" w:cs="Arial"/>
          <w:b/>
          <w:sz w:val="24"/>
          <w:szCs w:val="24"/>
        </w:rPr>
        <w:t>RÚBRICA DE EVIDENCIA INTEGRADORA FINAL</w:t>
      </w:r>
    </w:p>
    <w:p w:rsidR="006A3602" w:rsidRDefault="006A3602" w:rsidP="006A3602">
      <w:pPr>
        <w:jc w:val="center"/>
      </w:pP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6A3602" w:rsidRPr="004F4D23" w:rsidTr="00BB6849">
        <w:tc>
          <w:tcPr>
            <w:tcW w:w="1838" w:type="dxa"/>
          </w:tcPr>
          <w:p w:rsidR="006A3602" w:rsidRPr="00436A69" w:rsidRDefault="006A3602" w:rsidP="00BB6849">
            <w:pPr>
              <w:jc w:val="center"/>
              <w:rPr>
                <w:rFonts w:ascii="Arial" w:hAnsi="Arial" w:cs="Arial"/>
                <w:b/>
                <w:sz w:val="18"/>
                <w:szCs w:val="18"/>
              </w:rPr>
            </w:pPr>
            <w:r w:rsidRPr="00436A69">
              <w:rPr>
                <w:rFonts w:ascii="Arial" w:hAnsi="Arial" w:cs="Arial"/>
                <w:b/>
                <w:sz w:val="18"/>
                <w:szCs w:val="18"/>
              </w:rPr>
              <w:t>CRITERIOS DE DESEMPEÑO</w:t>
            </w:r>
          </w:p>
        </w:tc>
        <w:tc>
          <w:tcPr>
            <w:tcW w:w="2268" w:type="dxa"/>
          </w:tcPr>
          <w:p w:rsidR="006A3602" w:rsidRPr="00436A69" w:rsidRDefault="006A3602" w:rsidP="00BB6849">
            <w:pPr>
              <w:jc w:val="center"/>
              <w:rPr>
                <w:rFonts w:ascii="Arial" w:hAnsi="Arial" w:cs="Arial"/>
                <w:b/>
                <w:sz w:val="16"/>
                <w:szCs w:val="16"/>
              </w:rPr>
            </w:pPr>
            <w:r w:rsidRPr="00436A69">
              <w:rPr>
                <w:rFonts w:ascii="Arial" w:hAnsi="Arial" w:cs="Arial"/>
                <w:b/>
                <w:sz w:val="16"/>
                <w:szCs w:val="16"/>
              </w:rPr>
              <w:t xml:space="preserve">PRE FORMAL  </w:t>
            </w:r>
          </w:p>
          <w:p w:rsidR="006A3602" w:rsidRPr="00436A69" w:rsidRDefault="006A3602" w:rsidP="00BB6849">
            <w:pPr>
              <w:jc w:val="center"/>
              <w:rPr>
                <w:rFonts w:ascii="Arial" w:hAnsi="Arial" w:cs="Arial"/>
                <w:b/>
                <w:sz w:val="16"/>
                <w:szCs w:val="16"/>
              </w:rPr>
            </w:pPr>
          </w:p>
        </w:tc>
        <w:tc>
          <w:tcPr>
            <w:tcW w:w="2410" w:type="dxa"/>
          </w:tcPr>
          <w:p w:rsidR="006A3602" w:rsidRPr="00436A69" w:rsidRDefault="006A3602" w:rsidP="00BB6849">
            <w:pPr>
              <w:jc w:val="center"/>
              <w:rPr>
                <w:rFonts w:ascii="Arial" w:hAnsi="Arial" w:cs="Arial"/>
                <w:b/>
                <w:sz w:val="16"/>
                <w:szCs w:val="16"/>
              </w:rPr>
            </w:pPr>
            <w:r w:rsidRPr="00436A69">
              <w:rPr>
                <w:rFonts w:ascii="Arial" w:hAnsi="Arial" w:cs="Arial"/>
                <w:b/>
                <w:sz w:val="16"/>
                <w:szCs w:val="16"/>
              </w:rPr>
              <w:t xml:space="preserve">RECEPTIVO </w:t>
            </w:r>
          </w:p>
          <w:p w:rsidR="006A3602" w:rsidRPr="00436A69" w:rsidRDefault="006A3602" w:rsidP="00BB6849">
            <w:pPr>
              <w:jc w:val="center"/>
              <w:rPr>
                <w:rFonts w:ascii="Arial" w:hAnsi="Arial" w:cs="Arial"/>
                <w:b/>
                <w:sz w:val="16"/>
                <w:szCs w:val="16"/>
              </w:rPr>
            </w:pPr>
          </w:p>
        </w:tc>
        <w:tc>
          <w:tcPr>
            <w:tcW w:w="1959" w:type="dxa"/>
          </w:tcPr>
          <w:p w:rsidR="006A3602" w:rsidRPr="00436A69" w:rsidRDefault="006A3602" w:rsidP="00BB6849">
            <w:pPr>
              <w:jc w:val="center"/>
              <w:rPr>
                <w:rFonts w:ascii="Arial" w:hAnsi="Arial" w:cs="Arial"/>
                <w:b/>
                <w:sz w:val="16"/>
                <w:szCs w:val="16"/>
              </w:rPr>
            </w:pPr>
            <w:r w:rsidRPr="00436A69">
              <w:rPr>
                <w:rFonts w:ascii="Arial" w:hAnsi="Arial" w:cs="Arial"/>
                <w:b/>
                <w:sz w:val="16"/>
                <w:szCs w:val="16"/>
              </w:rPr>
              <w:t xml:space="preserve">RESOLUTIVO </w:t>
            </w:r>
          </w:p>
          <w:p w:rsidR="006A3602" w:rsidRPr="00436A69" w:rsidRDefault="006A3602" w:rsidP="00BB6849">
            <w:pPr>
              <w:jc w:val="center"/>
              <w:rPr>
                <w:rFonts w:ascii="Arial" w:hAnsi="Arial" w:cs="Arial"/>
                <w:b/>
                <w:sz w:val="16"/>
                <w:szCs w:val="16"/>
              </w:rPr>
            </w:pPr>
          </w:p>
        </w:tc>
        <w:tc>
          <w:tcPr>
            <w:tcW w:w="2152" w:type="dxa"/>
          </w:tcPr>
          <w:p w:rsidR="006A3602" w:rsidRPr="00436A69" w:rsidRDefault="006A3602" w:rsidP="00BB6849">
            <w:pPr>
              <w:jc w:val="center"/>
              <w:rPr>
                <w:rFonts w:ascii="Arial" w:hAnsi="Arial" w:cs="Arial"/>
                <w:b/>
                <w:sz w:val="16"/>
                <w:szCs w:val="16"/>
              </w:rPr>
            </w:pPr>
            <w:r w:rsidRPr="00436A69">
              <w:rPr>
                <w:rFonts w:ascii="Arial" w:hAnsi="Arial" w:cs="Arial"/>
                <w:b/>
                <w:sz w:val="16"/>
                <w:szCs w:val="16"/>
              </w:rPr>
              <w:t xml:space="preserve">AUTÓNOMO  </w:t>
            </w:r>
          </w:p>
          <w:p w:rsidR="006A3602" w:rsidRPr="00436A69" w:rsidRDefault="006A3602" w:rsidP="00BB6849">
            <w:pPr>
              <w:jc w:val="center"/>
              <w:rPr>
                <w:rFonts w:ascii="Arial" w:hAnsi="Arial" w:cs="Arial"/>
                <w:b/>
                <w:sz w:val="16"/>
                <w:szCs w:val="16"/>
              </w:rPr>
            </w:pPr>
          </w:p>
        </w:tc>
        <w:tc>
          <w:tcPr>
            <w:tcW w:w="3083" w:type="dxa"/>
          </w:tcPr>
          <w:p w:rsidR="006A3602" w:rsidRPr="00436A69" w:rsidRDefault="006A3602" w:rsidP="00BB6849">
            <w:pPr>
              <w:jc w:val="center"/>
              <w:rPr>
                <w:rFonts w:ascii="Arial" w:hAnsi="Arial" w:cs="Arial"/>
                <w:b/>
                <w:bCs/>
                <w:sz w:val="16"/>
                <w:szCs w:val="16"/>
              </w:rPr>
            </w:pPr>
            <w:r w:rsidRPr="00436A69">
              <w:rPr>
                <w:rFonts w:ascii="Arial" w:hAnsi="Arial" w:cs="Arial"/>
                <w:b/>
                <w:bCs/>
                <w:sz w:val="16"/>
                <w:szCs w:val="16"/>
              </w:rPr>
              <w:t xml:space="preserve">ESTRATÉGICO </w:t>
            </w:r>
          </w:p>
        </w:tc>
      </w:tr>
      <w:tr w:rsidR="006A3602" w:rsidRPr="004F4D23" w:rsidTr="00BB6849">
        <w:tc>
          <w:tcPr>
            <w:tcW w:w="1838" w:type="dxa"/>
          </w:tcPr>
          <w:p w:rsidR="006A3602" w:rsidRPr="004F4D23" w:rsidRDefault="006A3602" w:rsidP="00BB6849">
            <w:pPr>
              <w:jc w:val="center"/>
              <w:rPr>
                <w:rFonts w:ascii="Arial" w:hAnsi="Arial" w:cs="Arial"/>
                <w:b/>
                <w:sz w:val="20"/>
                <w:szCs w:val="20"/>
              </w:rPr>
            </w:pPr>
            <w:r>
              <w:rPr>
                <w:rFonts w:ascii="Arial" w:hAnsi="Arial" w:cs="Arial"/>
                <w:b/>
                <w:sz w:val="20"/>
                <w:szCs w:val="20"/>
              </w:rPr>
              <w:t>INICIO DEL ESCRITO</w:t>
            </w:r>
          </w:p>
        </w:tc>
        <w:tc>
          <w:tcPr>
            <w:tcW w:w="2268" w:type="dxa"/>
          </w:tcPr>
          <w:p w:rsidR="006A3602" w:rsidRPr="004F4D23" w:rsidRDefault="006A3602" w:rsidP="00BB6849">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6A3602" w:rsidRPr="004F4D23" w:rsidRDefault="006A3602" w:rsidP="00BB6849">
            <w:pPr>
              <w:jc w:val="both"/>
              <w:rPr>
                <w:rFonts w:ascii="Arial" w:hAnsi="Arial" w:cs="Arial"/>
                <w:b/>
                <w:sz w:val="20"/>
                <w:szCs w:val="20"/>
              </w:rPr>
            </w:pPr>
          </w:p>
        </w:tc>
        <w:tc>
          <w:tcPr>
            <w:tcW w:w="2410" w:type="dxa"/>
          </w:tcPr>
          <w:p w:rsidR="006A3602" w:rsidRPr="004F4D23" w:rsidRDefault="006A3602" w:rsidP="00BB6849">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6A3602" w:rsidRPr="004F4D23" w:rsidRDefault="006A3602" w:rsidP="00BB6849">
            <w:pPr>
              <w:jc w:val="both"/>
              <w:rPr>
                <w:rFonts w:ascii="Arial" w:hAnsi="Arial" w:cs="Arial"/>
                <w:b/>
                <w:sz w:val="20"/>
                <w:szCs w:val="20"/>
              </w:rPr>
            </w:pPr>
          </w:p>
        </w:tc>
        <w:tc>
          <w:tcPr>
            <w:tcW w:w="1959" w:type="dxa"/>
          </w:tcPr>
          <w:p w:rsidR="006A3602" w:rsidRPr="004F4D23" w:rsidRDefault="006A3602" w:rsidP="00BB6849">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Pr>
          <w:p w:rsidR="006A3602" w:rsidRPr="004F4D23" w:rsidRDefault="006A3602" w:rsidP="00BB6849">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6A3602" w:rsidRPr="004F4D23" w:rsidRDefault="006A3602" w:rsidP="00BB6849">
            <w:pPr>
              <w:jc w:val="both"/>
              <w:rPr>
                <w:rFonts w:ascii="Arial" w:hAnsi="Arial" w:cs="Arial"/>
                <w:b/>
                <w:sz w:val="20"/>
                <w:szCs w:val="20"/>
              </w:rPr>
            </w:pPr>
          </w:p>
        </w:tc>
        <w:tc>
          <w:tcPr>
            <w:tcW w:w="3083" w:type="dxa"/>
          </w:tcPr>
          <w:p w:rsidR="006A3602" w:rsidRPr="004F4D23" w:rsidRDefault="006A3602" w:rsidP="00BB6849">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6A3602" w:rsidRPr="004F4D23" w:rsidTr="00BB6849">
        <w:tc>
          <w:tcPr>
            <w:tcW w:w="1838" w:type="dxa"/>
          </w:tcPr>
          <w:p w:rsidR="006A3602" w:rsidRPr="004F4D23" w:rsidRDefault="006A3602" w:rsidP="00BB6849">
            <w:pPr>
              <w:jc w:val="center"/>
              <w:rPr>
                <w:rFonts w:ascii="Arial" w:hAnsi="Arial" w:cs="Arial"/>
                <w:b/>
                <w:sz w:val="20"/>
                <w:szCs w:val="20"/>
              </w:rPr>
            </w:pPr>
            <w:r>
              <w:rPr>
                <w:rFonts w:ascii="Arial" w:hAnsi="Arial" w:cs="Arial"/>
                <w:b/>
                <w:sz w:val="20"/>
                <w:szCs w:val="20"/>
              </w:rPr>
              <w:t>DESCRIPCION DEL TRABAJO</w:t>
            </w:r>
          </w:p>
        </w:tc>
        <w:tc>
          <w:tcPr>
            <w:tcW w:w="2268" w:type="dxa"/>
          </w:tcPr>
          <w:p w:rsidR="006A3602" w:rsidRPr="000E77E9" w:rsidRDefault="006A3602" w:rsidP="00BB6849">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rsidR="006A3602" w:rsidRPr="000E77E9" w:rsidRDefault="006A3602" w:rsidP="00BB6849">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959" w:type="dxa"/>
          </w:tcPr>
          <w:p w:rsidR="006A3602" w:rsidRPr="000E77E9" w:rsidRDefault="006A3602" w:rsidP="00BB6849">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52" w:type="dxa"/>
          </w:tcPr>
          <w:p w:rsidR="006A3602" w:rsidRPr="000E77E9" w:rsidRDefault="006A3602" w:rsidP="00BB6849">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Pr="000E77E9">
              <w:rPr>
                <w:rFonts w:ascii="Arial" w:hAnsi="Arial" w:cs="Arial"/>
                <w:sz w:val="16"/>
                <w:szCs w:val="16"/>
              </w:rPr>
              <w:t>.</w:t>
            </w:r>
          </w:p>
        </w:tc>
        <w:tc>
          <w:tcPr>
            <w:tcW w:w="3083" w:type="dxa"/>
          </w:tcPr>
          <w:p w:rsidR="006A3602" w:rsidRPr="004F4D23" w:rsidRDefault="006A3602" w:rsidP="00BB6849">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6A3602" w:rsidRPr="004F4D23" w:rsidTr="00BB6849">
        <w:tc>
          <w:tcPr>
            <w:tcW w:w="1838" w:type="dxa"/>
          </w:tcPr>
          <w:p w:rsidR="006A3602" w:rsidRPr="00436A69" w:rsidRDefault="006A3602" w:rsidP="00BB6849">
            <w:pPr>
              <w:jc w:val="center"/>
              <w:rPr>
                <w:rFonts w:ascii="Arial" w:hAnsi="Arial" w:cs="Arial"/>
                <w:b/>
                <w:bCs/>
                <w:sz w:val="20"/>
                <w:szCs w:val="20"/>
              </w:rPr>
            </w:pPr>
            <w:r w:rsidRPr="00436A69">
              <w:rPr>
                <w:rFonts w:ascii="Arial" w:hAnsi="Arial" w:cs="Arial"/>
                <w:b/>
                <w:bCs/>
                <w:sz w:val="20"/>
                <w:szCs w:val="20"/>
              </w:rPr>
              <w:t>CONCLUSIÓN</w:t>
            </w:r>
          </w:p>
        </w:tc>
        <w:tc>
          <w:tcPr>
            <w:tcW w:w="2268" w:type="dxa"/>
          </w:tcPr>
          <w:p w:rsidR="006A3602" w:rsidRPr="00676F1F" w:rsidRDefault="006A3602" w:rsidP="00BB6849">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rsidR="006A3602" w:rsidRPr="004F4D23" w:rsidRDefault="006A3602" w:rsidP="00BB6849">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6A3602" w:rsidRPr="004F4D23" w:rsidRDefault="006A3602" w:rsidP="00BB6849">
            <w:pPr>
              <w:jc w:val="both"/>
              <w:rPr>
                <w:rFonts w:ascii="Arial" w:hAnsi="Arial" w:cs="Arial"/>
                <w:b/>
                <w:sz w:val="20"/>
                <w:szCs w:val="20"/>
              </w:rPr>
            </w:pPr>
          </w:p>
        </w:tc>
        <w:tc>
          <w:tcPr>
            <w:tcW w:w="1959" w:type="dxa"/>
          </w:tcPr>
          <w:p w:rsidR="006A3602" w:rsidRPr="00676F1F" w:rsidRDefault="006A3602" w:rsidP="00BB6849">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rsidR="006A3602" w:rsidRPr="004F4D23" w:rsidRDefault="006A3602" w:rsidP="00BB6849">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6A3602" w:rsidRPr="004F4D23" w:rsidRDefault="006A3602" w:rsidP="00BB6849">
            <w:pPr>
              <w:jc w:val="both"/>
              <w:rPr>
                <w:rFonts w:ascii="Arial" w:hAnsi="Arial" w:cs="Arial"/>
                <w:b/>
                <w:sz w:val="20"/>
                <w:szCs w:val="20"/>
              </w:rPr>
            </w:pPr>
          </w:p>
        </w:tc>
        <w:tc>
          <w:tcPr>
            <w:tcW w:w="3083" w:type="dxa"/>
          </w:tcPr>
          <w:p w:rsidR="006A3602" w:rsidRPr="004F4D23" w:rsidRDefault="006A3602" w:rsidP="00BB6849">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6A3602" w:rsidRPr="004F4D23" w:rsidTr="00BB6849">
        <w:tc>
          <w:tcPr>
            <w:tcW w:w="1838" w:type="dxa"/>
          </w:tcPr>
          <w:p w:rsidR="006A3602" w:rsidRPr="00436A69" w:rsidRDefault="006A3602" w:rsidP="00BB6849">
            <w:pPr>
              <w:jc w:val="center"/>
              <w:rPr>
                <w:rFonts w:ascii="Arial" w:hAnsi="Arial" w:cs="Arial"/>
                <w:b/>
                <w:bCs/>
                <w:sz w:val="20"/>
                <w:szCs w:val="20"/>
              </w:rPr>
            </w:pPr>
            <w:r w:rsidRPr="00436A69">
              <w:rPr>
                <w:rFonts w:ascii="Arial" w:hAnsi="Arial" w:cs="Arial"/>
                <w:b/>
                <w:bCs/>
                <w:sz w:val="20"/>
                <w:szCs w:val="20"/>
              </w:rPr>
              <w:t>ORTOGRAFÍA</w:t>
            </w:r>
          </w:p>
        </w:tc>
        <w:tc>
          <w:tcPr>
            <w:tcW w:w="2268" w:type="dxa"/>
          </w:tcPr>
          <w:p w:rsidR="006A3602" w:rsidRPr="004F4D23" w:rsidRDefault="006A3602" w:rsidP="00BB6849">
            <w:pPr>
              <w:jc w:val="both"/>
              <w:rPr>
                <w:rFonts w:ascii="Arial" w:hAnsi="Arial" w:cs="Arial"/>
                <w:sz w:val="16"/>
                <w:szCs w:val="16"/>
              </w:rPr>
            </w:pPr>
            <w:r>
              <w:rPr>
                <w:rFonts w:ascii="Arial" w:hAnsi="Arial" w:cs="Arial"/>
                <w:sz w:val="16"/>
                <w:szCs w:val="16"/>
              </w:rPr>
              <w:t>Más de 10 errores de ortografía</w:t>
            </w:r>
          </w:p>
        </w:tc>
        <w:tc>
          <w:tcPr>
            <w:tcW w:w="2410" w:type="dxa"/>
          </w:tcPr>
          <w:p w:rsidR="006A3602" w:rsidRPr="004F4D23" w:rsidRDefault="006A3602" w:rsidP="00BB6849">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rsidR="006A3602" w:rsidRPr="004F4D23" w:rsidRDefault="006A3602" w:rsidP="00BB6849">
            <w:pPr>
              <w:rPr>
                <w:rFonts w:ascii="Arial" w:hAnsi="Arial" w:cs="Arial"/>
                <w:sz w:val="16"/>
                <w:szCs w:val="16"/>
              </w:rPr>
            </w:pPr>
            <w:r>
              <w:rPr>
                <w:rFonts w:ascii="Arial" w:hAnsi="Arial" w:cs="Arial"/>
                <w:sz w:val="16"/>
                <w:szCs w:val="16"/>
              </w:rPr>
              <w:t>De 4 a 6 errores de ortografía</w:t>
            </w:r>
          </w:p>
        </w:tc>
        <w:tc>
          <w:tcPr>
            <w:tcW w:w="2152" w:type="dxa"/>
          </w:tcPr>
          <w:p w:rsidR="006A3602" w:rsidRPr="004F4D23" w:rsidRDefault="006A3602" w:rsidP="00BB6849">
            <w:pPr>
              <w:rPr>
                <w:rFonts w:ascii="Arial" w:hAnsi="Arial" w:cs="Arial"/>
                <w:sz w:val="16"/>
                <w:szCs w:val="16"/>
              </w:rPr>
            </w:pPr>
            <w:r>
              <w:rPr>
                <w:rFonts w:ascii="Arial" w:hAnsi="Arial" w:cs="Arial"/>
                <w:sz w:val="16"/>
                <w:szCs w:val="16"/>
              </w:rPr>
              <w:t>De 1 a 3 errores de ortografía</w:t>
            </w:r>
          </w:p>
        </w:tc>
        <w:tc>
          <w:tcPr>
            <w:tcW w:w="3083" w:type="dxa"/>
          </w:tcPr>
          <w:p w:rsidR="006A3602" w:rsidRPr="004F4D23" w:rsidRDefault="006A3602" w:rsidP="00BB6849">
            <w:pPr>
              <w:rPr>
                <w:rFonts w:ascii="Arial" w:hAnsi="Arial" w:cs="Arial"/>
                <w:sz w:val="16"/>
                <w:szCs w:val="16"/>
              </w:rPr>
            </w:pPr>
            <w:r>
              <w:rPr>
                <w:rFonts w:ascii="Arial" w:hAnsi="Arial" w:cs="Arial"/>
                <w:sz w:val="16"/>
                <w:szCs w:val="16"/>
              </w:rPr>
              <w:t>Ningún error de ortografía</w:t>
            </w:r>
          </w:p>
        </w:tc>
      </w:tr>
      <w:tr w:rsidR="006A3602" w:rsidRPr="004F4D23" w:rsidTr="00BB6849">
        <w:tc>
          <w:tcPr>
            <w:tcW w:w="1838" w:type="dxa"/>
          </w:tcPr>
          <w:p w:rsidR="006A3602" w:rsidRPr="00436A69" w:rsidRDefault="006A3602" w:rsidP="00BB6849">
            <w:pPr>
              <w:jc w:val="center"/>
              <w:rPr>
                <w:rFonts w:ascii="Arial" w:hAnsi="Arial" w:cs="Arial"/>
                <w:b/>
                <w:bCs/>
                <w:sz w:val="20"/>
                <w:szCs w:val="20"/>
              </w:rPr>
            </w:pPr>
            <w:r w:rsidRPr="00436A69">
              <w:rPr>
                <w:rFonts w:ascii="Arial" w:hAnsi="Arial" w:cs="Arial"/>
                <w:b/>
                <w:bCs/>
                <w:sz w:val="20"/>
                <w:szCs w:val="20"/>
              </w:rPr>
              <w:t>REFERENCIAS</w:t>
            </w:r>
          </w:p>
        </w:tc>
        <w:tc>
          <w:tcPr>
            <w:tcW w:w="2268" w:type="dxa"/>
          </w:tcPr>
          <w:p w:rsidR="006A3602" w:rsidRPr="004F4D23" w:rsidRDefault="006A3602" w:rsidP="00BB6849">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rsidR="006A3602" w:rsidRPr="008D3F9F" w:rsidRDefault="006A3602" w:rsidP="00BB6849">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rsidR="006A3602" w:rsidRPr="008D3F9F" w:rsidRDefault="006A3602" w:rsidP="00BB6849">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rsidR="006A3602" w:rsidRPr="004F4D23" w:rsidRDefault="006A3602" w:rsidP="00BB6849">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6A3602" w:rsidRPr="004F4D23" w:rsidRDefault="006A3602" w:rsidP="00BB6849">
            <w:pPr>
              <w:jc w:val="both"/>
              <w:rPr>
                <w:rFonts w:ascii="Arial" w:hAnsi="Arial" w:cs="Arial"/>
                <w:b/>
                <w:sz w:val="20"/>
                <w:szCs w:val="20"/>
              </w:rPr>
            </w:pPr>
          </w:p>
        </w:tc>
        <w:tc>
          <w:tcPr>
            <w:tcW w:w="3083" w:type="dxa"/>
          </w:tcPr>
          <w:p w:rsidR="006A3602" w:rsidRPr="004F4D23" w:rsidRDefault="006A3602" w:rsidP="00BB6849">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6A3602" w:rsidRPr="004F4D23" w:rsidRDefault="006A3602" w:rsidP="00BB6849">
            <w:pPr>
              <w:jc w:val="both"/>
              <w:rPr>
                <w:rFonts w:ascii="Arial" w:hAnsi="Arial" w:cs="Arial"/>
                <w:b/>
                <w:sz w:val="20"/>
                <w:szCs w:val="20"/>
              </w:rPr>
            </w:pPr>
          </w:p>
        </w:tc>
      </w:tr>
      <w:tr w:rsidR="006A3602" w:rsidRPr="004F4D23" w:rsidTr="00BB6849">
        <w:tc>
          <w:tcPr>
            <w:tcW w:w="1838" w:type="dxa"/>
          </w:tcPr>
          <w:p w:rsidR="006A3602" w:rsidRPr="00A051C0" w:rsidRDefault="006A3602" w:rsidP="00BB6849">
            <w:pPr>
              <w:jc w:val="center"/>
              <w:rPr>
                <w:rFonts w:ascii="Arial" w:hAnsi="Arial" w:cs="Arial"/>
              </w:rPr>
            </w:pPr>
            <w:r w:rsidRPr="00A051C0">
              <w:rPr>
                <w:rFonts w:ascii="Arial" w:hAnsi="Arial" w:cs="Arial"/>
              </w:rPr>
              <w:t>VALOR:</w:t>
            </w:r>
          </w:p>
        </w:tc>
        <w:tc>
          <w:tcPr>
            <w:tcW w:w="2268" w:type="dxa"/>
          </w:tcPr>
          <w:p w:rsidR="006A3602" w:rsidRPr="00A051C0" w:rsidRDefault="006A3602" w:rsidP="00BB6849">
            <w:pPr>
              <w:jc w:val="center"/>
              <w:rPr>
                <w:rFonts w:ascii="Arial" w:hAnsi="Arial" w:cs="Arial"/>
              </w:rPr>
            </w:pPr>
            <w:r w:rsidRPr="00A051C0">
              <w:rPr>
                <w:rFonts w:ascii="Arial" w:hAnsi="Arial" w:cs="Arial"/>
              </w:rPr>
              <w:t>60%</w:t>
            </w:r>
          </w:p>
        </w:tc>
        <w:tc>
          <w:tcPr>
            <w:tcW w:w="2410" w:type="dxa"/>
          </w:tcPr>
          <w:p w:rsidR="006A3602" w:rsidRPr="00A051C0" w:rsidRDefault="006A3602" w:rsidP="00BB6849">
            <w:pPr>
              <w:jc w:val="center"/>
              <w:rPr>
                <w:rFonts w:ascii="Arial" w:hAnsi="Arial" w:cs="Arial"/>
              </w:rPr>
            </w:pPr>
            <w:r w:rsidRPr="00A051C0">
              <w:rPr>
                <w:rFonts w:ascii="Arial" w:hAnsi="Arial" w:cs="Arial"/>
              </w:rPr>
              <w:t>70%</w:t>
            </w:r>
          </w:p>
        </w:tc>
        <w:tc>
          <w:tcPr>
            <w:tcW w:w="1959" w:type="dxa"/>
          </w:tcPr>
          <w:p w:rsidR="006A3602" w:rsidRPr="00A051C0" w:rsidRDefault="006A3602" w:rsidP="00BB6849">
            <w:pPr>
              <w:jc w:val="center"/>
              <w:rPr>
                <w:rFonts w:ascii="Arial" w:hAnsi="Arial" w:cs="Arial"/>
              </w:rPr>
            </w:pPr>
            <w:r w:rsidRPr="00A051C0">
              <w:rPr>
                <w:rFonts w:ascii="Arial" w:hAnsi="Arial" w:cs="Arial"/>
              </w:rPr>
              <w:t>80%</w:t>
            </w:r>
          </w:p>
        </w:tc>
        <w:tc>
          <w:tcPr>
            <w:tcW w:w="2152" w:type="dxa"/>
          </w:tcPr>
          <w:p w:rsidR="006A3602" w:rsidRPr="00A051C0" w:rsidRDefault="006A3602" w:rsidP="00BB6849">
            <w:pPr>
              <w:jc w:val="center"/>
              <w:rPr>
                <w:rFonts w:ascii="Arial" w:hAnsi="Arial" w:cs="Arial"/>
              </w:rPr>
            </w:pPr>
            <w:r w:rsidRPr="00A051C0">
              <w:rPr>
                <w:rFonts w:ascii="Arial" w:hAnsi="Arial" w:cs="Arial"/>
              </w:rPr>
              <w:t>90%</w:t>
            </w:r>
          </w:p>
        </w:tc>
        <w:tc>
          <w:tcPr>
            <w:tcW w:w="3083" w:type="dxa"/>
          </w:tcPr>
          <w:p w:rsidR="006A3602" w:rsidRPr="00A051C0" w:rsidRDefault="006A3602" w:rsidP="00BB6849">
            <w:pPr>
              <w:jc w:val="center"/>
              <w:rPr>
                <w:rFonts w:ascii="Arial" w:hAnsi="Arial" w:cs="Arial"/>
              </w:rPr>
            </w:pPr>
            <w:r w:rsidRPr="00A051C0">
              <w:rPr>
                <w:rFonts w:ascii="Arial" w:hAnsi="Arial" w:cs="Arial"/>
              </w:rPr>
              <w:t>100%</w:t>
            </w:r>
          </w:p>
        </w:tc>
      </w:tr>
    </w:tbl>
    <w:p w:rsidR="006A3602" w:rsidRDefault="006A3602" w:rsidP="006A3602">
      <w:pPr>
        <w:pStyle w:val="Sinespaciado"/>
        <w:tabs>
          <w:tab w:val="left" w:pos="1020"/>
          <w:tab w:val="center" w:pos="4680"/>
        </w:tabs>
        <w:rPr>
          <w:rFonts w:ascii="Arial" w:eastAsiaTheme="minorHAnsi" w:hAnsi="Arial" w:cs="Arial"/>
          <w:b/>
          <w:sz w:val="24"/>
          <w:szCs w:val="24"/>
          <w:lang w:eastAsia="en-US"/>
        </w:rPr>
      </w:pPr>
    </w:p>
    <w:p w:rsidR="006A3602" w:rsidRDefault="006A3602" w:rsidP="006A3602">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2336" behindDoc="0" locked="0" layoutInCell="1" allowOverlap="1" wp14:anchorId="2F16EB45" wp14:editId="1D4C7C6D">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6A3602" w:rsidRPr="00FA5D66" w:rsidRDefault="006A3602" w:rsidP="006A360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6A3602" w:rsidRPr="00FA5D66" w:rsidRDefault="006A3602" w:rsidP="006A360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 w14:anchorId="2F16EB45" id="4 CuadroTexto" o:spid="_x0000_s1027" type="#_x0000_t202" style="position:absolute;margin-left:216.5pt;margin-top:1pt;width:368.15pt;height:50.85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" filled="f" stroked="f">
                <v:textbox style="mso-fit-shape-to-text:t">
                  <w:txbxContent>
                    <w:p w:rsidR="006A3602" w:rsidRPr="00FA5D66" w:rsidRDefault="006A3602" w:rsidP="006A360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6A3602" w:rsidRPr="00FA5D66" w:rsidRDefault="006A3602" w:rsidP="006A360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61312" behindDoc="0" locked="0" layoutInCell="1" allowOverlap="1" wp14:anchorId="1A4E2A95" wp14:editId="43C44675">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rsidR="006A3602" w:rsidRPr="005C4B7C" w:rsidRDefault="006A3602" w:rsidP="006A3602">
      <w:pPr>
        <w:spacing w:before="240"/>
        <w:rPr>
          <w:rFonts w:cstheme="minorHAnsi"/>
          <w:sz w:val="24"/>
          <w:szCs w:val="24"/>
        </w:rPr>
      </w:pPr>
      <w:r w:rsidRPr="005C4B7C">
        <w:rPr>
          <w:rFonts w:cstheme="minorHAnsi"/>
        </w:rPr>
        <w:t xml:space="preserve">                                  </w:t>
      </w:r>
    </w:p>
    <w:p w:rsidR="006A3602" w:rsidRDefault="006A3602" w:rsidP="006A3602">
      <w:pPr>
        <w:spacing w:after="0"/>
        <w:jc w:val="center"/>
        <w:rPr>
          <w:rFonts w:cstheme="minorHAnsi"/>
          <w:b/>
          <w:sz w:val="28"/>
        </w:rPr>
      </w:pPr>
      <w:r w:rsidRPr="00174922">
        <w:rPr>
          <w:rFonts w:cstheme="minorHAnsi"/>
          <w:b/>
          <w:sz w:val="28"/>
        </w:rPr>
        <w:t>TIPOLOGÍA DE</w:t>
      </w:r>
      <w:r>
        <w:rPr>
          <w:rFonts w:cstheme="minorHAnsi"/>
          <w:b/>
          <w:sz w:val="28"/>
        </w:rPr>
        <w:t>L TRABAJO</w:t>
      </w:r>
    </w:p>
    <w:p w:rsidR="006A3602" w:rsidRPr="00174922" w:rsidRDefault="006A3602" w:rsidP="006A3602">
      <w:pPr>
        <w:spacing w:after="0"/>
        <w:jc w:val="center"/>
        <w:rPr>
          <w:rFonts w:cstheme="minorHAnsi"/>
          <w:sz w:val="20"/>
        </w:rPr>
      </w:pPr>
    </w:p>
    <w:p w:rsidR="006A3602" w:rsidRDefault="006A3602" w:rsidP="006A3602">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rsidR="006A3602" w:rsidRPr="00B30789" w:rsidRDefault="006A3602" w:rsidP="006A3602">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6A3602" w:rsidRPr="00B30789" w:rsidTr="00BB6849">
        <w:trPr>
          <w:trHeight w:val="196"/>
        </w:trPr>
        <w:tc>
          <w:tcPr>
            <w:tcW w:w="7432" w:type="dxa"/>
            <w:shd w:val="clear" w:color="auto" w:fill="auto"/>
          </w:tcPr>
          <w:p w:rsidR="006A3602" w:rsidRPr="00B30789" w:rsidRDefault="006A3602" w:rsidP="00BB6849">
            <w:pPr>
              <w:rPr>
                <w:rFonts w:ascii="Arial" w:hAnsi="Arial" w:cs="Arial"/>
                <w:b/>
                <w:sz w:val="20"/>
                <w:szCs w:val="20"/>
                <w:lang w:val="es-ES_tradnl"/>
              </w:rPr>
            </w:pPr>
            <w:r w:rsidRPr="00B30789">
              <w:rPr>
                <w:rFonts w:ascii="Arial" w:hAnsi="Arial" w:cs="Arial"/>
                <w:b/>
                <w:sz w:val="20"/>
                <w:szCs w:val="20"/>
                <w:lang w:val="es-ES_tradnl"/>
              </w:rPr>
              <w:lastRenderedPageBreak/>
              <w:t xml:space="preserve">Portada </w:t>
            </w:r>
          </w:p>
        </w:tc>
        <w:tc>
          <w:tcPr>
            <w:tcW w:w="675"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6A3602" w:rsidRPr="00B30789" w:rsidTr="00BB6849">
        <w:trPr>
          <w:trHeight w:val="393"/>
        </w:trPr>
        <w:tc>
          <w:tcPr>
            <w:tcW w:w="7432" w:type="dxa"/>
          </w:tcPr>
          <w:p w:rsidR="006A3602" w:rsidRPr="00B30789" w:rsidRDefault="006A3602" w:rsidP="00BB6849">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6A3602" w:rsidRPr="00B30789" w:rsidRDefault="006A3602" w:rsidP="00BB6849">
            <w:pPr>
              <w:rPr>
                <w:rFonts w:ascii="Arial" w:hAnsi="Arial" w:cs="Arial"/>
                <w:sz w:val="20"/>
                <w:szCs w:val="20"/>
              </w:rPr>
            </w:pPr>
            <w:r w:rsidRPr="00B30789">
              <w:rPr>
                <w:rFonts w:ascii="Arial" w:hAnsi="Arial" w:cs="Arial"/>
                <w:sz w:val="20"/>
                <w:szCs w:val="20"/>
              </w:rPr>
              <w:t>Mayúsculas, Times New Román 16</w:t>
            </w:r>
          </w:p>
        </w:tc>
        <w:tc>
          <w:tcPr>
            <w:tcW w:w="675" w:type="dxa"/>
          </w:tcPr>
          <w:p w:rsidR="006A3602" w:rsidRPr="00B30789" w:rsidRDefault="006A3602" w:rsidP="00BB6849">
            <w:pPr>
              <w:rPr>
                <w:rFonts w:ascii="Arial" w:hAnsi="Arial" w:cs="Arial"/>
                <w:sz w:val="20"/>
                <w:szCs w:val="20"/>
              </w:rPr>
            </w:pPr>
          </w:p>
        </w:tc>
        <w:tc>
          <w:tcPr>
            <w:tcW w:w="676" w:type="dxa"/>
          </w:tcPr>
          <w:p w:rsidR="006A3602" w:rsidRPr="00B30789" w:rsidRDefault="006A3602" w:rsidP="00BB6849">
            <w:pPr>
              <w:rPr>
                <w:rFonts w:ascii="Arial" w:hAnsi="Arial" w:cs="Arial"/>
                <w:sz w:val="20"/>
                <w:szCs w:val="20"/>
              </w:rPr>
            </w:pPr>
          </w:p>
        </w:tc>
        <w:tc>
          <w:tcPr>
            <w:tcW w:w="4867" w:type="dxa"/>
          </w:tcPr>
          <w:p w:rsidR="006A3602" w:rsidRPr="00B30789" w:rsidRDefault="006A3602" w:rsidP="00BB6849">
            <w:pPr>
              <w:rPr>
                <w:rFonts w:ascii="Arial" w:hAnsi="Arial" w:cs="Arial"/>
                <w:sz w:val="20"/>
                <w:szCs w:val="20"/>
              </w:rPr>
            </w:pPr>
          </w:p>
        </w:tc>
      </w:tr>
      <w:tr w:rsidR="006A3602" w:rsidRPr="00B30789" w:rsidTr="00BB6849">
        <w:trPr>
          <w:trHeight w:val="196"/>
        </w:trPr>
        <w:tc>
          <w:tcPr>
            <w:tcW w:w="7432"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rsidR="006A3602" w:rsidRPr="00B30789" w:rsidRDefault="006A3602" w:rsidP="00BB6849">
            <w:pPr>
              <w:rPr>
                <w:rFonts w:ascii="Arial" w:hAnsi="Arial" w:cs="Arial"/>
                <w:sz w:val="20"/>
                <w:szCs w:val="20"/>
                <w:lang w:val="es-ES_tradnl"/>
              </w:rPr>
            </w:pPr>
          </w:p>
        </w:tc>
        <w:tc>
          <w:tcPr>
            <w:tcW w:w="676" w:type="dxa"/>
          </w:tcPr>
          <w:p w:rsidR="006A3602" w:rsidRPr="00B30789" w:rsidRDefault="006A3602" w:rsidP="00BB6849">
            <w:pPr>
              <w:rPr>
                <w:rFonts w:ascii="Arial" w:hAnsi="Arial" w:cs="Arial"/>
                <w:sz w:val="20"/>
                <w:szCs w:val="20"/>
                <w:lang w:val="es-ES_tradnl"/>
              </w:rPr>
            </w:pPr>
          </w:p>
        </w:tc>
        <w:tc>
          <w:tcPr>
            <w:tcW w:w="4867" w:type="dxa"/>
          </w:tcPr>
          <w:p w:rsidR="006A3602" w:rsidRPr="00B30789" w:rsidRDefault="006A3602" w:rsidP="00BB6849">
            <w:pPr>
              <w:rPr>
                <w:rFonts w:ascii="Arial" w:hAnsi="Arial" w:cs="Arial"/>
                <w:sz w:val="20"/>
                <w:szCs w:val="20"/>
                <w:lang w:val="es-ES_tradnl"/>
              </w:rPr>
            </w:pPr>
          </w:p>
        </w:tc>
      </w:tr>
      <w:tr w:rsidR="006A3602" w:rsidRPr="00B30789" w:rsidTr="00BB6849">
        <w:trPr>
          <w:trHeight w:val="406"/>
        </w:trPr>
        <w:tc>
          <w:tcPr>
            <w:tcW w:w="7432"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rsidR="006A3602" w:rsidRPr="00B30789" w:rsidRDefault="006A3602" w:rsidP="00BB6849">
            <w:pPr>
              <w:rPr>
                <w:rFonts w:ascii="Arial" w:hAnsi="Arial" w:cs="Arial"/>
                <w:sz w:val="20"/>
                <w:szCs w:val="20"/>
              </w:rPr>
            </w:pPr>
          </w:p>
        </w:tc>
        <w:tc>
          <w:tcPr>
            <w:tcW w:w="676" w:type="dxa"/>
          </w:tcPr>
          <w:p w:rsidR="006A3602" w:rsidRPr="00B30789" w:rsidRDefault="006A3602" w:rsidP="00BB6849">
            <w:pPr>
              <w:rPr>
                <w:rFonts w:ascii="Arial" w:hAnsi="Arial" w:cs="Arial"/>
                <w:sz w:val="20"/>
                <w:szCs w:val="20"/>
              </w:rPr>
            </w:pPr>
          </w:p>
        </w:tc>
        <w:tc>
          <w:tcPr>
            <w:tcW w:w="4867" w:type="dxa"/>
          </w:tcPr>
          <w:p w:rsidR="006A3602" w:rsidRPr="00B30789" w:rsidRDefault="006A3602" w:rsidP="00BB6849">
            <w:pPr>
              <w:rPr>
                <w:rFonts w:ascii="Arial" w:hAnsi="Arial" w:cs="Arial"/>
                <w:sz w:val="20"/>
                <w:szCs w:val="20"/>
              </w:rPr>
            </w:pPr>
          </w:p>
        </w:tc>
      </w:tr>
      <w:tr w:rsidR="006A3602" w:rsidRPr="00B30789" w:rsidTr="00BB6849">
        <w:trPr>
          <w:trHeight w:val="196"/>
        </w:trPr>
        <w:tc>
          <w:tcPr>
            <w:tcW w:w="7432"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rsidR="006A3602" w:rsidRPr="00B30789" w:rsidRDefault="006A3602" w:rsidP="00BB6849">
            <w:pPr>
              <w:rPr>
                <w:rFonts w:ascii="Arial" w:hAnsi="Arial" w:cs="Arial"/>
                <w:sz w:val="20"/>
                <w:szCs w:val="20"/>
                <w:lang w:val="es-ES_tradnl"/>
              </w:rPr>
            </w:pPr>
          </w:p>
        </w:tc>
        <w:tc>
          <w:tcPr>
            <w:tcW w:w="676" w:type="dxa"/>
          </w:tcPr>
          <w:p w:rsidR="006A3602" w:rsidRPr="00B30789" w:rsidRDefault="006A3602" w:rsidP="00BB6849">
            <w:pPr>
              <w:rPr>
                <w:rFonts w:ascii="Arial" w:hAnsi="Arial" w:cs="Arial"/>
                <w:sz w:val="20"/>
                <w:szCs w:val="20"/>
                <w:lang w:val="es-ES_tradnl"/>
              </w:rPr>
            </w:pPr>
          </w:p>
        </w:tc>
        <w:tc>
          <w:tcPr>
            <w:tcW w:w="4867" w:type="dxa"/>
          </w:tcPr>
          <w:p w:rsidR="006A3602" w:rsidRPr="00B30789" w:rsidRDefault="006A3602" w:rsidP="00BB6849">
            <w:pPr>
              <w:rPr>
                <w:rFonts w:ascii="Arial" w:hAnsi="Arial" w:cs="Arial"/>
                <w:sz w:val="20"/>
                <w:szCs w:val="20"/>
                <w:lang w:val="es-ES_tradnl"/>
              </w:rPr>
            </w:pPr>
          </w:p>
        </w:tc>
      </w:tr>
      <w:tr w:rsidR="006A3602" w:rsidRPr="00B30789" w:rsidTr="00BB6849">
        <w:trPr>
          <w:trHeight w:val="183"/>
        </w:trPr>
        <w:tc>
          <w:tcPr>
            <w:tcW w:w="7432" w:type="dxa"/>
          </w:tcPr>
          <w:p w:rsidR="006A3602" w:rsidRPr="00B30789" w:rsidRDefault="006A3602" w:rsidP="00BB6849">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rsidR="006A3602" w:rsidRPr="00B30789" w:rsidRDefault="006A3602" w:rsidP="00BB6849">
            <w:pPr>
              <w:rPr>
                <w:rFonts w:ascii="Arial" w:hAnsi="Arial" w:cs="Arial"/>
                <w:sz w:val="20"/>
                <w:szCs w:val="20"/>
                <w:lang w:val="es-ES_tradnl"/>
              </w:rPr>
            </w:pPr>
          </w:p>
        </w:tc>
        <w:tc>
          <w:tcPr>
            <w:tcW w:w="676" w:type="dxa"/>
          </w:tcPr>
          <w:p w:rsidR="006A3602" w:rsidRPr="00B30789" w:rsidRDefault="006A3602" w:rsidP="00BB6849">
            <w:pPr>
              <w:rPr>
                <w:rFonts w:ascii="Arial" w:hAnsi="Arial" w:cs="Arial"/>
                <w:sz w:val="20"/>
                <w:szCs w:val="20"/>
                <w:lang w:val="es-ES_tradnl"/>
              </w:rPr>
            </w:pPr>
          </w:p>
        </w:tc>
        <w:tc>
          <w:tcPr>
            <w:tcW w:w="4867" w:type="dxa"/>
          </w:tcPr>
          <w:p w:rsidR="006A3602" w:rsidRPr="00B30789" w:rsidRDefault="006A3602" w:rsidP="00BB6849">
            <w:pPr>
              <w:rPr>
                <w:rFonts w:ascii="Arial" w:hAnsi="Arial" w:cs="Arial"/>
                <w:sz w:val="20"/>
                <w:szCs w:val="20"/>
                <w:lang w:val="es-ES_tradnl"/>
              </w:rPr>
            </w:pPr>
          </w:p>
        </w:tc>
      </w:tr>
    </w:tbl>
    <w:p w:rsidR="006A3602" w:rsidRPr="00B30789" w:rsidRDefault="006A3602" w:rsidP="006A3602">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6A3602" w:rsidRPr="00B30789" w:rsidTr="00BB6849">
        <w:trPr>
          <w:trHeight w:val="411"/>
        </w:trPr>
        <w:tc>
          <w:tcPr>
            <w:tcW w:w="7432" w:type="dxa"/>
            <w:shd w:val="clear" w:color="auto" w:fill="D0CECE" w:themeFill="background2" w:themeFillShade="E6"/>
          </w:tcPr>
          <w:p w:rsidR="006A3602" w:rsidRPr="00B30789" w:rsidRDefault="006A3602" w:rsidP="00BB6849">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6A3602" w:rsidRPr="00B30789" w:rsidRDefault="006A3602" w:rsidP="00BB6849">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6A3602" w:rsidRPr="00B30789" w:rsidTr="00BB6849">
        <w:trPr>
          <w:trHeight w:val="205"/>
        </w:trPr>
        <w:tc>
          <w:tcPr>
            <w:tcW w:w="7432" w:type="dxa"/>
            <w:shd w:val="clear" w:color="auto" w:fill="D0CECE" w:themeFill="background2" w:themeFillShade="E6"/>
          </w:tcPr>
          <w:p w:rsidR="006A3602" w:rsidRPr="00B30789" w:rsidRDefault="006A3602" w:rsidP="00BB6849">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rsidR="006A3602" w:rsidRPr="00B30789" w:rsidRDefault="006A3602" w:rsidP="00BB6849">
            <w:pPr>
              <w:jc w:val="center"/>
              <w:rPr>
                <w:rFonts w:ascii="Arial" w:hAnsi="Arial" w:cs="Arial"/>
                <w:b/>
                <w:sz w:val="20"/>
                <w:szCs w:val="20"/>
                <w:lang w:val="es-ES_tradnl"/>
              </w:rPr>
            </w:pPr>
          </w:p>
        </w:tc>
        <w:tc>
          <w:tcPr>
            <w:tcW w:w="676" w:type="dxa"/>
          </w:tcPr>
          <w:p w:rsidR="006A3602" w:rsidRPr="00B30789" w:rsidRDefault="006A3602" w:rsidP="00BB6849">
            <w:pPr>
              <w:jc w:val="center"/>
              <w:rPr>
                <w:rFonts w:ascii="Arial" w:hAnsi="Arial" w:cs="Arial"/>
                <w:b/>
                <w:sz w:val="20"/>
                <w:szCs w:val="20"/>
                <w:lang w:val="es-ES_tradnl"/>
              </w:rPr>
            </w:pPr>
          </w:p>
        </w:tc>
        <w:tc>
          <w:tcPr>
            <w:tcW w:w="4864" w:type="dxa"/>
          </w:tcPr>
          <w:p w:rsidR="006A3602" w:rsidRPr="00B30789" w:rsidRDefault="006A3602" w:rsidP="00BB6849">
            <w:pPr>
              <w:jc w:val="center"/>
              <w:rPr>
                <w:rFonts w:ascii="Arial" w:hAnsi="Arial" w:cs="Arial"/>
                <w:b/>
                <w:sz w:val="20"/>
                <w:szCs w:val="20"/>
                <w:lang w:val="es-ES_tradnl"/>
              </w:rPr>
            </w:pPr>
          </w:p>
        </w:tc>
      </w:tr>
      <w:tr w:rsidR="006A3602" w:rsidRPr="00B30789" w:rsidTr="00BB6849">
        <w:trPr>
          <w:trHeight w:val="425"/>
        </w:trPr>
        <w:tc>
          <w:tcPr>
            <w:tcW w:w="7432" w:type="dxa"/>
            <w:shd w:val="clear" w:color="auto" w:fill="D0CECE" w:themeFill="background2" w:themeFillShade="E6"/>
          </w:tcPr>
          <w:p w:rsidR="006A3602" w:rsidRPr="00B30789" w:rsidRDefault="006A3602" w:rsidP="00BB6849">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rsidR="006A3602" w:rsidRPr="00B30789" w:rsidRDefault="006A3602" w:rsidP="00BB6849">
            <w:pPr>
              <w:jc w:val="center"/>
              <w:rPr>
                <w:rFonts w:ascii="Arial" w:hAnsi="Arial" w:cs="Arial"/>
                <w:b/>
                <w:sz w:val="20"/>
                <w:szCs w:val="20"/>
                <w:lang w:val="es-ES_tradnl"/>
              </w:rPr>
            </w:pPr>
          </w:p>
        </w:tc>
        <w:tc>
          <w:tcPr>
            <w:tcW w:w="676" w:type="dxa"/>
          </w:tcPr>
          <w:p w:rsidR="006A3602" w:rsidRPr="00B30789" w:rsidRDefault="006A3602" w:rsidP="00BB6849">
            <w:pPr>
              <w:jc w:val="center"/>
              <w:rPr>
                <w:rFonts w:ascii="Arial" w:hAnsi="Arial" w:cs="Arial"/>
                <w:b/>
                <w:sz w:val="20"/>
                <w:szCs w:val="20"/>
                <w:lang w:val="es-ES_tradnl"/>
              </w:rPr>
            </w:pPr>
          </w:p>
        </w:tc>
        <w:tc>
          <w:tcPr>
            <w:tcW w:w="4864" w:type="dxa"/>
          </w:tcPr>
          <w:p w:rsidR="006A3602" w:rsidRPr="00B30789" w:rsidRDefault="006A3602" w:rsidP="00BB6849">
            <w:pPr>
              <w:jc w:val="center"/>
              <w:rPr>
                <w:rFonts w:ascii="Arial" w:hAnsi="Arial" w:cs="Arial"/>
                <w:b/>
                <w:sz w:val="20"/>
                <w:szCs w:val="20"/>
                <w:lang w:val="es-ES_tradnl"/>
              </w:rPr>
            </w:pPr>
          </w:p>
        </w:tc>
      </w:tr>
      <w:tr w:rsidR="006A3602" w:rsidRPr="00B30789" w:rsidTr="00BB6849">
        <w:trPr>
          <w:trHeight w:val="192"/>
        </w:trPr>
        <w:tc>
          <w:tcPr>
            <w:tcW w:w="7432" w:type="dxa"/>
            <w:shd w:val="clear" w:color="auto" w:fill="D0CECE" w:themeFill="background2" w:themeFillShade="E6"/>
          </w:tcPr>
          <w:p w:rsidR="006A3602" w:rsidRPr="00B30789" w:rsidRDefault="006A3602" w:rsidP="00BB6849">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rsidR="006A3602" w:rsidRPr="00B30789" w:rsidRDefault="006A3602" w:rsidP="00BB6849">
            <w:pPr>
              <w:jc w:val="center"/>
              <w:rPr>
                <w:rFonts w:ascii="Arial" w:hAnsi="Arial" w:cs="Arial"/>
                <w:b/>
                <w:sz w:val="20"/>
                <w:szCs w:val="20"/>
                <w:lang w:val="es-ES_tradnl"/>
              </w:rPr>
            </w:pPr>
          </w:p>
        </w:tc>
        <w:tc>
          <w:tcPr>
            <w:tcW w:w="676" w:type="dxa"/>
          </w:tcPr>
          <w:p w:rsidR="006A3602" w:rsidRPr="00B30789" w:rsidRDefault="006A3602" w:rsidP="00BB6849">
            <w:pPr>
              <w:jc w:val="center"/>
              <w:rPr>
                <w:rFonts w:ascii="Arial" w:hAnsi="Arial" w:cs="Arial"/>
                <w:b/>
                <w:sz w:val="20"/>
                <w:szCs w:val="20"/>
                <w:lang w:val="es-ES_tradnl"/>
              </w:rPr>
            </w:pPr>
          </w:p>
        </w:tc>
        <w:tc>
          <w:tcPr>
            <w:tcW w:w="4864" w:type="dxa"/>
          </w:tcPr>
          <w:p w:rsidR="006A3602" w:rsidRPr="00B30789" w:rsidRDefault="006A3602" w:rsidP="00BB6849">
            <w:pPr>
              <w:jc w:val="center"/>
              <w:rPr>
                <w:rFonts w:ascii="Arial" w:hAnsi="Arial" w:cs="Arial"/>
                <w:b/>
                <w:sz w:val="20"/>
                <w:szCs w:val="20"/>
                <w:lang w:val="es-ES_tradnl"/>
              </w:rPr>
            </w:pPr>
          </w:p>
        </w:tc>
      </w:tr>
    </w:tbl>
    <w:p w:rsidR="006A3602" w:rsidRPr="00B30789" w:rsidRDefault="006A3602" w:rsidP="006A3602">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6A3602" w:rsidRPr="00B30789" w:rsidTr="00BB6849">
        <w:trPr>
          <w:trHeight w:val="187"/>
        </w:trPr>
        <w:tc>
          <w:tcPr>
            <w:tcW w:w="7424" w:type="dxa"/>
            <w:shd w:val="clear" w:color="auto" w:fill="BFBFBF" w:themeFill="background1" w:themeFillShade="BF"/>
          </w:tcPr>
          <w:p w:rsidR="006A3602" w:rsidRPr="00B30789" w:rsidRDefault="006A3602" w:rsidP="00BB6849">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rsidR="006A3602" w:rsidRPr="00B30789" w:rsidRDefault="006A3602" w:rsidP="00BB6849">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rsidR="006A3602" w:rsidRPr="00B30789" w:rsidRDefault="006A3602" w:rsidP="00BB6849">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rsidR="006A3602" w:rsidRPr="00B30789" w:rsidRDefault="006A3602" w:rsidP="00BB6849">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6A3602" w:rsidRPr="00B30789" w:rsidTr="00BB6849">
        <w:trPr>
          <w:trHeight w:val="1137"/>
        </w:trPr>
        <w:tc>
          <w:tcPr>
            <w:tcW w:w="7424"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Incluir sangría especial 1.25</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rsidR="006A3602" w:rsidRPr="00B30789" w:rsidRDefault="006A3602" w:rsidP="00BB6849">
            <w:pPr>
              <w:rPr>
                <w:rFonts w:ascii="Arial" w:hAnsi="Arial" w:cs="Arial"/>
                <w:b/>
                <w:sz w:val="20"/>
                <w:szCs w:val="20"/>
                <w:lang w:val="es-ES_tradnl"/>
              </w:rPr>
            </w:pPr>
          </w:p>
        </w:tc>
        <w:tc>
          <w:tcPr>
            <w:tcW w:w="675" w:type="dxa"/>
          </w:tcPr>
          <w:p w:rsidR="006A3602" w:rsidRPr="00B30789" w:rsidRDefault="006A3602" w:rsidP="00BB6849">
            <w:pPr>
              <w:rPr>
                <w:rFonts w:ascii="Arial" w:hAnsi="Arial" w:cs="Arial"/>
                <w:b/>
                <w:sz w:val="20"/>
                <w:szCs w:val="20"/>
                <w:lang w:val="es-ES_tradnl"/>
              </w:rPr>
            </w:pPr>
          </w:p>
        </w:tc>
        <w:tc>
          <w:tcPr>
            <w:tcW w:w="4862" w:type="dxa"/>
          </w:tcPr>
          <w:p w:rsidR="006A3602" w:rsidRPr="00B30789" w:rsidRDefault="006A3602" w:rsidP="00BB6849">
            <w:pPr>
              <w:rPr>
                <w:rFonts w:ascii="Arial" w:hAnsi="Arial" w:cs="Arial"/>
                <w:b/>
                <w:sz w:val="20"/>
                <w:szCs w:val="20"/>
                <w:lang w:val="es-ES_tradnl"/>
              </w:rPr>
            </w:pPr>
          </w:p>
        </w:tc>
      </w:tr>
    </w:tbl>
    <w:p w:rsidR="006A3602" w:rsidRPr="00B30789" w:rsidRDefault="006A3602" w:rsidP="006A3602">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6A3602" w:rsidRPr="00B30789" w:rsidTr="00BB6849">
        <w:trPr>
          <w:trHeight w:val="716"/>
        </w:trPr>
        <w:tc>
          <w:tcPr>
            <w:tcW w:w="7448" w:type="dxa"/>
            <w:shd w:val="clear" w:color="auto" w:fill="D0CECE" w:themeFill="background2" w:themeFillShade="E6"/>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Anexos</w:t>
            </w:r>
          </w:p>
          <w:p w:rsidR="006A3602" w:rsidRPr="00B30789" w:rsidRDefault="006A3602" w:rsidP="00BB6849">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rsidR="006A3602" w:rsidRPr="00B30789" w:rsidRDefault="006A3602" w:rsidP="00BB6849">
            <w:pPr>
              <w:jc w:val="center"/>
              <w:rPr>
                <w:rFonts w:ascii="Arial" w:hAnsi="Arial" w:cs="Arial"/>
                <w:b/>
                <w:sz w:val="20"/>
                <w:szCs w:val="20"/>
                <w:lang w:val="es-ES_tradnl"/>
              </w:rPr>
            </w:pPr>
          </w:p>
        </w:tc>
        <w:tc>
          <w:tcPr>
            <w:tcW w:w="677" w:type="dxa"/>
          </w:tcPr>
          <w:p w:rsidR="006A3602" w:rsidRPr="00B30789" w:rsidRDefault="006A3602" w:rsidP="00BB6849">
            <w:pPr>
              <w:jc w:val="center"/>
              <w:rPr>
                <w:rFonts w:ascii="Arial" w:hAnsi="Arial" w:cs="Arial"/>
                <w:b/>
                <w:sz w:val="20"/>
                <w:szCs w:val="20"/>
                <w:lang w:val="es-ES_tradnl"/>
              </w:rPr>
            </w:pPr>
          </w:p>
        </w:tc>
        <w:tc>
          <w:tcPr>
            <w:tcW w:w="4874" w:type="dxa"/>
          </w:tcPr>
          <w:p w:rsidR="006A3602" w:rsidRPr="00B30789" w:rsidRDefault="006A3602" w:rsidP="00BB6849">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6A3602" w:rsidRPr="00B30789" w:rsidTr="00BB6849">
        <w:trPr>
          <w:trHeight w:val="1636"/>
        </w:trPr>
        <w:tc>
          <w:tcPr>
            <w:tcW w:w="7448" w:type="dxa"/>
          </w:tcPr>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Ejemplo: (Anexo 1)</w:t>
            </w:r>
          </w:p>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6A3602" w:rsidRPr="00B30789" w:rsidRDefault="006A3602" w:rsidP="00BB6849">
            <w:pPr>
              <w:rPr>
                <w:rFonts w:ascii="Arial" w:hAnsi="Arial" w:cs="Arial"/>
                <w:color w:val="000000"/>
                <w:sz w:val="20"/>
                <w:szCs w:val="20"/>
              </w:rPr>
            </w:pPr>
            <w:r w:rsidRPr="00B30789">
              <w:rPr>
                <w:rFonts w:ascii="Arial" w:hAnsi="Arial" w:cs="Arial"/>
                <w:color w:val="000000"/>
                <w:sz w:val="20"/>
                <w:szCs w:val="20"/>
              </w:rPr>
              <w:t>Los anexos que se incluyan deben estar contestados (encuestas, entrevistas, test, etc)</w:t>
            </w:r>
          </w:p>
        </w:tc>
        <w:tc>
          <w:tcPr>
            <w:tcW w:w="676" w:type="dxa"/>
          </w:tcPr>
          <w:p w:rsidR="006A3602" w:rsidRPr="00B30789" w:rsidRDefault="006A3602" w:rsidP="00BB6849">
            <w:pPr>
              <w:rPr>
                <w:rFonts w:ascii="Arial" w:hAnsi="Arial" w:cs="Arial"/>
                <w:b/>
                <w:sz w:val="20"/>
                <w:szCs w:val="20"/>
                <w:lang w:val="es-ES_tradnl"/>
              </w:rPr>
            </w:pPr>
          </w:p>
        </w:tc>
        <w:tc>
          <w:tcPr>
            <w:tcW w:w="677" w:type="dxa"/>
          </w:tcPr>
          <w:p w:rsidR="006A3602" w:rsidRPr="00B30789" w:rsidRDefault="006A3602" w:rsidP="00BB6849">
            <w:pPr>
              <w:rPr>
                <w:rFonts w:ascii="Arial" w:hAnsi="Arial" w:cs="Arial"/>
                <w:b/>
                <w:sz w:val="20"/>
                <w:szCs w:val="20"/>
                <w:lang w:val="es-ES_tradnl"/>
              </w:rPr>
            </w:pPr>
          </w:p>
        </w:tc>
        <w:tc>
          <w:tcPr>
            <w:tcW w:w="4878" w:type="dxa"/>
          </w:tcPr>
          <w:p w:rsidR="006A3602" w:rsidRPr="00B30789" w:rsidRDefault="006A3602" w:rsidP="00BB6849">
            <w:pPr>
              <w:rPr>
                <w:rFonts w:ascii="Arial" w:hAnsi="Arial" w:cs="Arial"/>
                <w:b/>
                <w:sz w:val="20"/>
                <w:szCs w:val="20"/>
                <w:lang w:val="es-ES_tradnl"/>
              </w:rPr>
            </w:pPr>
          </w:p>
        </w:tc>
      </w:tr>
    </w:tbl>
    <w:p w:rsidR="006A3602" w:rsidRPr="00B30789" w:rsidRDefault="006A3602" w:rsidP="006A3602">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6A3602" w:rsidRPr="00B30789" w:rsidTr="00BB6849">
        <w:trPr>
          <w:trHeight w:val="253"/>
        </w:trPr>
        <w:tc>
          <w:tcPr>
            <w:tcW w:w="7508" w:type="dxa"/>
            <w:shd w:val="clear" w:color="auto" w:fill="D0CECE" w:themeFill="background2" w:themeFillShade="E6"/>
          </w:tcPr>
          <w:p w:rsidR="006A3602" w:rsidRPr="00B30789" w:rsidRDefault="006A3602" w:rsidP="00BB6849">
            <w:pPr>
              <w:rPr>
                <w:rFonts w:ascii="Arial" w:hAnsi="Arial" w:cs="Arial"/>
                <w:b/>
                <w:sz w:val="20"/>
                <w:szCs w:val="20"/>
                <w:lang w:val="es-ES_tradnl"/>
              </w:rPr>
            </w:pPr>
            <w:r w:rsidRPr="00B30789">
              <w:rPr>
                <w:rFonts w:ascii="Arial" w:hAnsi="Arial" w:cs="Arial"/>
                <w:b/>
                <w:sz w:val="20"/>
                <w:szCs w:val="20"/>
                <w:lang w:val="es-ES_tradnl"/>
              </w:rPr>
              <w:t>Citas  según APA</w:t>
            </w:r>
          </w:p>
        </w:tc>
        <w:tc>
          <w:tcPr>
            <w:tcW w:w="709" w:type="dxa"/>
          </w:tcPr>
          <w:p w:rsidR="006A3602" w:rsidRPr="00B30789" w:rsidRDefault="006A3602" w:rsidP="00BB6849">
            <w:pPr>
              <w:jc w:val="center"/>
              <w:rPr>
                <w:rFonts w:ascii="Arial" w:hAnsi="Arial" w:cs="Arial"/>
                <w:b/>
                <w:sz w:val="20"/>
                <w:szCs w:val="20"/>
                <w:lang w:val="es-ES_tradnl"/>
              </w:rPr>
            </w:pPr>
          </w:p>
        </w:tc>
        <w:tc>
          <w:tcPr>
            <w:tcW w:w="567" w:type="dxa"/>
          </w:tcPr>
          <w:p w:rsidR="006A3602" w:rsidRPr="00B30789" w:rsidRDefault="006A3602" w:rsidP="00BB6849">
            <w:pPr>
              <w:jc w:val="center"/>
              <w:rPr>
                <w:rFonts w:ascii="Arial" w:hAnsi="Arial" w:cs="Arial"/>
                <w:b/>
                <w:sz w:val="20"/>
                <w:szCs w:val="20"/>
                <w:lang w:val="es-ES_tradnl"/>
              </w:rPr>
            </w:pPr>
          </w:p>
        </w:tc>
        <w:tc>
          <w:tcPr>
            <w:tcW w:w="4819" w:type="dxa"/>
          </w:tcPr>
          <w:p w:rsidR="006A3602" w:rsidRPr="00B30789" w:rsidRDefault="006A3602" w:rsidP="00BB6849">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6A3602" w:rsidRPr="00B30789" w:rsidTr="00BB6849">
        <w:tc>
          <w:tcPr>
            <w:tcW w:w="7508" w:type="dxa"/>
          </w:tcPr>
          <w:p w:rsidR="006A3602" w:rsidRPr="00B30789" w:rsidRDefault="006A3602" w:rsidP="00BB6849">
            <w:pPr>
              <w:rPr>
                <w:rFonts w:ascii="Arial" w:hAnsi="Arial" w:cs="Arial"/>
                <w:sz w:val="20"/>
                <w:szCs w:val="20"/>
              </w:rPr>
            </w:pPr>
            <w:r w:rsidRPr="00B30789">
              <w:rPr>
                <w:rFonts w:ascii="Arial" w:hAnsi="Arial" w:cs="Arial"/>
                <w:sz w:val="20"/>
                <w:szCs w:val="20"/>
              </w:rPr>
              <w:t>*La cita textual va entre comillas</w:t>
            </w:r>
          </w:p>
          <w:p w:rsidR="006A3602" w:rsidRPr="00B30789" w:rsidRDefault="006A3602" w:rsidP="00BB6849">
            <w:pPr>
              <w:rPr>
                <w:rFonts w:ascii="Arial" w:hAnsi="Arial" w:cs="Arial"/>
                <w:sz w:val="20"/>
                <w:szCs w:val="20"/>
              </w:rPr>
            </w:pPr>
            <w:r w:rsidRPr="00B30789">
              <w:rPr>
                <w:rFonts w:ascii="Arial" w:hAnsi="Arial" w:cs="Arial"/>
                <w:sz w:val="20"/>
                <w:szCs w:val="20"/>
              </w:rPr>
              <w:t>*Debe ser menor a 40 palabras</w:t>
            </w:r>
          </w:p>
          <w:p w:rsidR="006A3602" w:rsidRPr="00B30789" w:rsidRDefault="006A3602" w:rsidP="00BB6849">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6A3602" w:rsidRPr="00B30789" w:rsidRDefault="006A3602" w:rsidP="00BB6849">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rsidR="006A3602" w:rsidRPr="00B30789" w:rsidRDefault="006A3602" w:rsidP="00BB6849">
            <w:pPr>
              <w:rPr>
                <w:rFonts w:ascii="Arial" w:hAnsi="Arial" w:cs="Arial"/>
                <w:b/>
                <w:sz w:val="20"/>
                <w:szCs w:val="20"/>
                <w:lang w:val="es-ES_tradnl"/>
              </w:rPr>
            </w:pPr>
          </w:p>
        </w:tc>
        <w:tc>
          <w:tcPr>
            <w:tcW w:w="567" w:type="dxa"/>
          </w:tcPr>
          <w:p w:rsidR="006A3602" w:rsidRPr="00B30789" w:rsidRDefault="006A3602" w:rsidP="00BB6849">
            <w:pPr>
              <w:rPr>
                <w:rFonts w:ascii="Arial" w:hAnsi="Arial" w:cs="Arial"/>
                <w:b/>
                <w:sz w:val="20"/>
                <w:szCs w:val="20"/>
                <w:lang w:val="es-ES_tradnl"/>
              </w:rPr>
            </w:pPr>
          </w:p>
        </w:tc>
        <w:tc>
          <w:tcPr>
            <w:tcW w:w="4819" w:type="dxa"/>
          </w:tcPr>
          <w:p w:rsidR="006A3602" w:rsidRPr="00B30789" w:rsidRDefault="006A3602" w:rsidP="00BB6849">
            <w:pPr>
              <w:rPr>
                <w:rFonts w:ascii="Arial" w:hAnsi="Arial" w:cs="Arial"/>
                <w:b/>
                <w:sz w:val="20"/>
                <w:szCs w:val="20"/>
                <w:lang w:val="es-ES_tradnl"/>
              </w:rPr>
            </w:pPr>
          </w:p>
        </w:tc>
      </w:tr>
      <w:tr w:rsidR="006A3602" w:rsidRPr="00B30789" w:rsidTr="00BB6849">
        <w:tc>
          <w:tcPr>
            <w:tcW w:w="7508" w:type="dxa"/>
          </w:tcPr>
          <w:p w:rsidR="006A3602" w:rsidRPr="00B30789" w:rsidRDefault="006A3602" w:rsidP="00BB6849">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6A3602" w:rsidRPr="00B30789" w:rsidRDefault="006A3602" w:rsidP="00BB6849">
            <w:pPr>
              <w:rPr>
                <w:rFonts w:ascii="Arial" w:hAnsi="Arial" w:cs="Arial"/>
                <w:sz w:val="20"/>
                <w:szCs w:val="20"/>
              </w:rPr>
            </w:pPr>
            <w:r w:rsidRPr="00B30789">
              <w:rPr>
                <w:rFonts w:ascii="Arial" w:hAnsi="Arial" w:cs="Arial"/>
                <w:sz w:val="20"/>
                <w:szCs w:val="20"/>
              </w:rPr>
              <w:t>Por ejemplo: (Neve, 2003, p.25)</w:t>
            </w:r>
          </w:p>
        </w:tc>
        <w:tc>
          <w:tcPr>
            <w:tcW w:w="709" w:type="dxa"/>
          </w:tcPr>
          <w:p w:rsidR="006A3602" w:rsidRPr="00B30789" w:rsidRDefault="006A3602" w:rsidP="00BB6849">
            <w:pPr>
              <w:rPr>
                <w:rFonts w:ascii="Arial" w:hAnsi="Arial" w:cs="Arial"/>
                <w:b/>
                <w:sz w:val="20"/>
                <w:szCs w:val="20"/>
                <w:lang w:val="es-ES_tradnl"/>
              </w:rPr>
            </w:pPr>
          </w:p>
        </w:tc>
        <w:tc>
          <w:tcPr>
            <w:tcW w:w="567" w:type="dxa"/>
          </w:tcPr>
          <w:p w:rsidR="006A3602" w:rsidRPr="00B30789" w:rsidRDefault="006A3602" w:rsidP="00BB6849">
            <w:pPr>
              <w:rPr>
                <w:rFonts w:ascii="Arial" w:hAnsi="Arial" w:cs="Arial"/>
                <w:b/>
                <w:sz w:val="20"/>
                <w:szCs w:val="20"/>
                <w:lang w:val="es-ES_tradnl"/>
              </w:rPr>
            </w:pPr>
          </w:p>
        </w:tc>
        <w:tc>
          <w:tcPr>
            <w:tcW w:w="4819" w:type="dxa"/>
          </w:tcPr>
          <w:p w:rsidR="006A3602" w:rsidRPr="00B30789" w:rsidRDefault="006A3602" w:rsidP="00BB6849">
            <w:pPr>
              <w:rPr>
                <w:rFonts w:ascii="Arial" w:hAnsi="Arial" w:cs="Arial"/>
                <w:b/>
                <w:sz w:val="20"/>
                <w:szCs w:val="20"/>
                <w:lang w:val="es-ES_tradnl"/>
              </w:rPr>
            </w:pPr>
          </w:p>
        </w:tc>
      </w:tr>
      <w:tr w:rsidR="006A3602" w:rsidRPr="00B30789" w:rsidTr="00BB6849">
        <w:tc>
          <w:tcPr>
            <w:tcW w:w="7508" w:type="dxa"/>
          </w:tcPr>
          <w:p w:rsidR="006A3602" w:rsidRPr="00B30789" w:rsidRDefault="006A3602" w:rsidP="00BB6849">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rsidR="006A3602" w:rsidRPr="00B30789" w:rsidRDefault="006A3602" w:rsidP="00BB6849">
            <w:pPr>
              <w:rPr>
                <w:rFonts w:ascii="Arial" w:hAnsi="Arial" w:cs="Arial"/>
                <w:b/>
                <w:sz w:val="20"/>
                <w:szCs w:val="20"/>
                <w:lang w:val="es-ES_tradnl"/>
              </w:rPr>
            </w:pPr>
          </w:p>
        </w:tc>
        <w:tc>
          <w:tcPr>
            <w:tcW w:w="567" w:type="dxa"/>
          </w:tcPr>
          <w:p w:rsidR="006A3602" w:rsidRPr="00B30789" w:rsidRDefault="006A3602" w:rsidP="00BB6849">
            <w:pPr>
              <w:rPr>
                <w:rFonts w:ascii="Arial" w:hAnsi="Arial" w:cs="Arial"/>
                <w:b/>
                <w:sz w:val="20"/>
                <w:szCs w:val="20"/>
                <w:lang w:val="es-ES_tradnl"/>
              </w:rPr>
            </w:pPr>
          </w:p>
        </w:tc>
        <w:tc>
          <w:tcPr>
            <w:tcW w:w="4819" w:type="dxa"/>
          </w:tcPr>
          <w:p w:rsidR="006A3602" w:rsidRPr="00B30789" w:rsidRDefault="006A3602" w:rsidP="00BB6849">
            <w:pPr>
              <w:rPr>
                <w:rFonts w:ascii="Arial" w:hAnsi="Arial" w:cs="Arial"/>
                <w:b/>
                <w:sz w:val="20"/>
                <w:szCs w:val="20"/>
                <w:lang w:val="es-ES_tradnl"/>
              </w:rPr>
            </w:pPr>
          </w:p>
        </w:tc>
      </w:tr>
      <w:tr w:rsidR="006A3602" w:rsidRPr="00B30789" w:rsidTr="00BB6849">
        <w:tc>
          <w:tcPr>
            <w:tcW w:w="7508" w:type="dxa"/>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6A3602" w:rsidRPr="00B30789" w:rsidRDefault="006A3602" w:rsidP="00BB6849">
            <w:pPr>
              <w:rPr>
                <w:rFonts w:ascii="Arial" w:hAnsi="Arial" w:cs="Arial"/>
                <w:sz w:val="20"/>
                <w:szCs w:val="20"/>
              </w:rPr>
            </w:pPr>
            <w:r w:rsidRPr="00B30789">
              <w:rPr>
                <w:rFonts w:ascii="Arial" w:hAnsi="Arial" w:cs="Arial"/>
                <w:sz w:val="20"/>
                <w:szCs w:val="20"/>
              </w:rPr>
              <w:t>Ejemplo: (Posner, Neve, &amp; Dewey, 2004, p. 67)</w:t>
            </w:r>
          </w:p>
          <w:p w:rsidR="006A3602" w:rsidRPr="00B30789" w:rsidRDefault="006A3602" w:rsidP="00BB6849">
            <w:pPr>
              <w:rPr>
                <w:rFonts w:ascii="Arial" w:hAnsi="Arial" w:cs="Arial"/>
                <w:sz w:val="20"/>
                <w:szCs w:val="20"/>
              </w:rPr>
            </w:pPr>
          </w:p>
          <w:p w:rsidR="006A3602" w:rsidRPr="00B30789" w:rsidRDefault="006A3602" w:rsidP="00BB6849">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Pr="00B30789">
              <w:rPr>
                <w:rFonts w:ascii="Arial" w:hAnsi="Arial" w:cs="Arial"/>
                <w:i/>
                <w:iCs/>
                <w:sz w:val="20"/>
                <w:szCs w:val="20"/>
              </w:rPr>
              <w:t xml:space="preserve">et.al,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rsidR="006A3602" w:rsidRPr="00B30789" w:rsidRDefault="006A3602" w:rsidP="00BB6849">
            <w:pPr>
              <w:rPr>
                <w:rFonts w:ascii="Arial" w:hAnsi="Arial" w:cs="Arial"/>
                <w:sz w:val="20"/>
                <w:szCs w:val="20"/>
              </w:rPr>
            </w:pPr>
            <w:r w:rsidRPr="00B30789">
              <w:rPr>
                <w:rFonts w:ascii="Arial" w:hAnsi="Arial" w:cs="Arial"/>
                <w:sz w:val="20"/>
                <w:szCs w:val="20"/>
              </w:rPr>
              <w:lastRenderedPageBreak/>
              <w:t>Cuando la cita es de algún artículo o revista electrónica se escribe apellido del autor, año, número de párrafo ( Ruiz, 2008, 3 )</w:t>
            </w:r>
          </w:p>
        </w:tc>
        <w:tc>
          <w:tcPr>
            <w:tcW w:w="709" w:type="dxa"/>
          </w:tcPr>
          <w:p w:rsidR="006A3602" w:rsidRPr="00B30789" w:rsidRDefault="006A3602" w:rsidP="00BB6849">
            <w:pPr>
              <w:rPr>
                <w:rFonts w:ascii="Arial" w:hAnsi="Arial" w:cs="Arial"/>
                <w:b/>
                <w:sz w:val="20"/>
                <w:szCs w:val="20"/>
                <w:lang w:val="es-ES_tradnl"/>
              </w:rPr>
            </w:pPr>
          </w:p>
        </w:tc>
        <w:tc>
          <w:tcPr>
            <w:tcW w:w="567" w:type="dxa"/>
          </w:tcPr>
          <w:p w:rsidR="006A3602" w:rsidRPr="00B30789" w:rsidRDefault="006A3602" w:rsidP="00BB6849">
            <w:pPr>
              <w:rPr>
                <w:rFonts w:ascii="Arial" w:hAnsi="Arial" w:cs="Arial"/>
                <w:b/>
                <w:sz w:val="20"/>
                <w:szCs w:val="20"/>
                <w:lang w:val="es-ES_tradnl"/>
              </w:rPr>
            </w:pPr>
          </w:p>
        </w:tc>
        <w:tc>
          <w:tcPr>
            <w:tcW w:w="4819" w:type="dxa"/>
          </w:tcPr>
          <w:p w:rsidR="006A3602" w:rsidRPr="00B30789" w:rsidRDefault="006A3602" w:rsidP="00BB6849">
            <w:pPr>
              <w:rPr>
                <w:rFonts w:ascii="Arial" w:hAnsi="Arial" w:cs="Arial"/>
                <w:b/>
                <w:sz w:val="20"/>
                <w:szCs w:val="20"/>
                <w:lang w:val="es-ES_tradnl"/>
              </w:rPr>
            </w:pPr>
          </w:p>
        </w:tc>
      </w:tr>
    </w:tbl>
    <w:p w:rsidR="006A3602" w:rsidRPr="00B30789" w:rsidRDefault="006A3602" w:rsidP="006A3602">
      <w:pPr>
        <w:pStyle w:val="Prrafodelista"/>
        <w:numPr>
          <w:ilvl w:val="0"/>
          <w:numId w:val="3"/>
        </w:numPr>
        <w:spacing w:after="0" w:line="276" w:lineRule="auto"/>
        <w:rPr>
          <w:rFonts w:ascii="Arial" w:hAnsi="Arial" w:cs="Arial"/>
          <w:sz w:val="20"/>
          <w:szCs w:val="20"/>
          <w:lang w:val="es-ES_tradnl"/>
        </w:rPr>
      </w:pPr>
      <w:r w:rsidRPr="00B30789">
        <w:rPr>
          <w:rFonts w:ascii="Arial" w:hAnsi="Arial" w:cs="Arial"/>
          <w:sz w:val="20"/>
          <w:szCs w:val="20"/>
          <w:lang w:val="es-ES_tradnl"/>
        </w:rPr>
        <w:lastRenderedPageBreak/>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6A3602" w:rsidRPr="00B30789" w:rsidTr="00BB6849">
        <w:trPr>
          <w:trHeight w:val="252"/>
        </w:trPr>
        <w:tc>
          <w:tcPr>
            <w:tcW w:w="7457" w:type="dxa"/>
            <w:shd w:val="clear" w:color="auto" w:fill="D0CECE" w:themeFill="background2" w:themeFillShade="E6"/>
          </w:tcPr>
          <w:p w:rsidR="006A3602" w:rsidRPr="00B30789" w:rsidRDefault="006A3602" w:rsidP="00BB6849">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rsidR="006A3602" w:rsidRPr="00B30789" w:rsidRDefault="006A3602" w:rsidP="00BB6849">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118"/>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231"/>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r w:rsidR="006A3602" w:rsidRPr="00B30789" w:rsidTr="00BB6849">
        <w:trPr>
          <w:trHeight w:val="462"/>
        </w:trPr>
        <w:tc>
          <w:tcPr>
            <w:tcW w:w="7448" w:type="dxa"/>
            <w:shd w:val="clear" w:color="auto" w:fill="auto"/>
          </w:tcPr>
          <w:p w:rsidR="006A3602" w:rsidRPr="00B30789" w:rsidRDefault="006A3602" w:rsidP="00BB6849">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rsidR="006A3602" w:rsidRPr="00B30789" w:rsidRDefault="006A3602" w:rsidP="00BB6849">
            <w:pPr>
              <w:rPr>
                <w:rFonts w:ascii="Arial" w:hAnsi="Arial" w:cs="Arial"/>
                <w:b/>
                <w:sz w:val="20"/>
                <w:szCs w:val="20"/>
                <w:lang w:val="es-ES_tradnl"/>
              </w:rPr>
            </w:pPr>
          </w:p>
        </w:tc>
        <w:tc>
          <w:tcPr>
            <w:tcW w:w="677" w:type="dxa"/>
            <w:shd w:val="clear" w:color="auto" w:fill="auto"/>
          </w:tcPr>
          <w:p w:rsidR="006A3602" w:rsidRPr="00B30789" w:rsidRDefault="006A3602" w:rsidP="00BB6849">
            <w:pPr>
              <w:rPr>
                <w:rFonts w:ascii="Arial" w:hAnsi="Arial" w:cs="Arial"/>
                <w:b/>
                <w:sz w:val="20"/>
                <w:szCs w:val="20"/>
                <w:lang w:val="es-ES_tradnl"/>
              </w:rPr>
            </w:pPr>
          </w:p>
        </w:tc>
        <w:tc>
          <w:tcPr>
            <w:tcW w:w="4878" w:type="dxa"/>
            <w:shd w:val="clear" w:color="auto" w:fill="auto"/>
          </w:tcPr>
          <w:p w:rsidR="006A3602" w:rsidRPr="00B30789" w:rsidRDefault="006A3602" w:rsidP="00BB6849">
            <w:pPr>
              <w:rPr>
                <w:rFonts w:ascii="Arial" w:hAnsi="Arial" w:cs="Arial"/>
                <w:b/>
                <w:sz w:val="20"/>
                <w:szCs w:val="20"/>
                <w:lang w:val="es-ES_tradnl"/>
              </w:rPr>
            </w:pPr>
          </w:p>
        </w:tc>
      </w:tr>
    </w:tbl>
    <w:p w:rsidR="006A3602" w:rsidRDefault="006A3602" w:rsidP="006A3602"/>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Default="006A3602" w:rsidP="006A3602">
      <w:pPr>
        <w:tabs>
          <w:tab w:val="left" w:pos="7462"/>
        </w:tabs>
        <w:spacing w:after="480" w:line="240" w:lineRule="auto"/>
        <w:ind w:left="709"/>
        <w:rPr>
          <w:rFonts w:ascii="Times New Roman" w:hAnsi="Times New Roman" w:cs="Times New Roman"/>
          <w:sz w:val="24"/>
          <w:szCs w:val="24"/>
        </w:rPr>
      </w:pPr>
    </w:p>
    <w:p w:rsidR="006A3602" w:rsidRPr="006A3602" w:rsidRDefault="006A3602" w:rsidP="006A3602">
      <w:pPr>
        <w:tabs>
          <w:tab w:val="left" w:pos="7462"/>
        </w:tabs>
        <w:spacing w:after="480" w:line="240" w:lineRule="auto"/>
        <w:ind w:left="709"/>
        <w:rPr>
          <w:rFonts w:ascii="Times New Roman" w:hAnsi="Times New Roman" w:cs="Times New Roman"/>
          <w:color w:val="000000"/>
          <w:sz w:val="24"/>
          <w:szCs w:val="27"/>
        </w:rPr>
      </w:pPr>
    </w:p>
    <w:p w:rsidR="006A3602" w:rsidRDefault="006A3602" w:rsidP="006A3602">
      <w:pPr>
        <w:tabs>
          <w:tab w:val="left" w:pos="7462"/>
        </w:tabs>
        <w:spacing w:after="480" w:line="240" w:lineRule="auto"/>
        <w:ind w:left="709"/>
        <w:rPr>
          <w:rFonts w:ascii="Times New Roman" w:hAnsi="Times New Roman" w:cs="Times New Roman"/>
          <w:color w:val="000000"/>
          <w:sz w:val="24"/>
          <w:szCs w:val="27"/>
        </w:rPr>
      </w:pPr>
    </w:p>
    <w:p w:rsidR="006A3602" w:rsidRPr="006A3602" w:rsidRDefault="006A3602" w:rsidP="006A3602">
      <w:pPr>
        <w:tabs>
          <w:tab w:val="left" w:pos="7462"/>
        </w:tabs>
        <w:spacing w:after="480" w:line="240" w:lineRule="auto"/>
        <w:ind w:left="709"/>
        <w:rPr>
          <w:rFonts w:ascii="Times New Roman" w:hAnsi="Times New Roman" w:cs="Times New Roman"/>
          <w:color w:val="000000"/>
          <w:szCs w:val="27"/>
        </w:rPr>
      </w:pPr>
    </w:p>
    <w:p w:rsidR="006A3602" w:rsidRPr="006A3602" w:rsidRDefault="006A3602" w:rsidP="006A3602">
      <w:pPr>
        <w:tabs>
          <w:tab w:val="left" w:pos="7462"/>
        </w:tabs>
        <w:spacing w:after="480" w:line="240" w:lineRule="auto"/>
        <w:ind w:left="709"/>
        <w:rPr>
          <w:rFonts w:ascii="Times New Roman" w:hAnsi="Times New Roman" w:cs="Times New Roman"/>
          <w:b/>
          <w:color w:val="050505"/>
          <w:sz w:val="28"/>
          <w:szCs w:val="24"/>
          <w:shd w:val="clear" w:color="auto" w:fill="FFFFFF"/>
        </w:rPr>
      </w:pPr>
    </w:p>
    <w:sectPr w:rsidR="006A3602" w:rsidRPr="006A3602" w:rsidSect="00753E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36259"/>
    <w:multiLevelType w:val="hybridMultilevel"/>
    <w:tmpl w:val="743212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E132382"/>
    <w:multiLevelType w:val="hybridMultilevel"/>
    <w:tmpl w:val="B186E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CB"/>
    <w:rsid w:val="00126BCB"/>
    <w:rsid w:val="00173551"/>
    <w:rsid w:val="003F172B"/>
    <w:rsid w:val="004134A6"/>
    <w:rsid w:val="004D0663"/>
    <w:rsid w:val="004F62D0"/>
    <w:rsid w:val="005809B7"/>
    <w:rsid w:val="0059381D"/>
    <w:rsid w:val="005B5940"/>
    <w:rsid w:val="005C6B2B"/>
    <w:rsid w:val="006A3602"/>
    <w:rsid w:val="006B3D94"/>
    <w:rsid w:val="00753E0F"/>
    <w:rsid w:val="007F796A"/>
    <w:rsid w:val="00BA07B2"/>
    <w:rsid w:val="00D74BC7"/>
    <w:rsid w:val="00DC4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A07C0-E89A-4752-8303-63E67060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602"/>
    <w:pPr>
      <w:ind w:left="720"/>
      <w:contextualSpacing/>
    </w:pPr>
  </w:style>
  <w:style w:type="character" w:styleId="Hipervnculo">
    <w:name w:val="Hyperlink"/>
    <w:basedOn w:val="Fuentedeprrafopredeter"/>
    <w:uiPriority w:val="99"/>
    <w:unhideWhenUsed/>
    <w:rsid w:val="006A3602"/>
    <w:rPr>
      <w:color w:val="0563C1" w:themeColor="hyperlink"/>
      <w:u w:val="single"/>
    </w:rPr>
  </w:style>
  <w:style w:type="table" w:styleId="Tablaconcuadrcula">
    <w:name w:val="Table Grid"/>
    <w:basedOn w:val="Tablanormal"/>
    <w:uiPriority w:val="59"/>
    <w:rsid w:val="006A3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A3602"/>
    <w:pPr>
      <w:spacing w:after="0" w:line="240" w:lineRule="auto"/>
    </w:pPr>
    <w:rPr>
      <w:rFonts w:eastAsiaTheme="minorEastAsia"/>
      <w:lang w:eastAsia="es-MX"/>
    </w:rPr>
  </w:style>
  <w:style w:type="paragraph" w:styleId="NormalWeb">
    <w:name w:val="Normal (Web)"/>
    <w:basedOn w:val="Normal"/>
    <w:uiPriority w:val="99"/>
    <w:unhideWhenUsed/>
    <w:rsid w:val="006A3602"/>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695/69520210.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5148</Words>
  <Characters>28315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2</cp:revision>
  <dcterms:created xsi:type="dcterms:W3CDTF">2021-03-13T22:07:00Z</dcterms:created>
  <dcterms:modified xsi:type="dcterms:W3CDTF">2021-03-13T22:07:00Z</dcterms:modified>
</cp:coreProperties>
</file>