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373" w:rsidRPr="00BE5ECC" w:rsidRDefault="00AA2373" w:rsidP="00AA2373">
      <w:pPr>
        <w:spacing w:after="160" w:line="360" w:lineRule="auto"/>
        <w:jc w:val="center"/>
        <w:textAlignment w:val="baseline"/>
        <w:rPr>
          <w:rFonts w:ascii="Arial" w:eastAsia="Calibri" w:hAnsi="Arial" w:cs="Arial"/>
          <w:b/>
          <w:sz w:val="24"/>
          <w:szCs w:val="24"/>
        </w:rPr>
      </w:pPr>
      <w:r w:rsidRPr="00BE5ECC">
        <w:rPr>
          <w:rFonts w:ascii="Arial" w:eastAsia="Calibri" w:hAnsi="Arial" w:cs="Arial"/>
          <w:b/>
          <w:sz w:val="24"/>
          <w:szCs w:val="24"/>
        </w:rPr>
        <w:t>ESCUELA NORMAL DE EDUCACION PREESCOLAR.</w:t>
      </w:r>
    </w:p>
    <w:p w:rsidR="00AA2373" w:rsidRPr="00BE5ECC" w:rsidRDefault="00AA2373" w:rsidP="00AA2373">
      <w:pPr>
        <w:spacing w:after="160" w:line="360" w:lineRule="auto"/>
        <w:jc w:val="center"/>
        <w:textAlignment w:val="baseline"/>
        <w:rPr>
          <w:rFonts w:ascii="Arial" w:eastAsia="Calibri" w:hAnsi="Arial" w:cs="Arial"/>
          <w:b/>
          <w:sz w:val="24"/>
          <w:szCs w:val="24"/>
        </w:rPr>
      </w:pPr>
      <w:r w:rsidRPr="00BE5ECC">
        <w:rPr>
          <w:rFonts w:ascii="Arial" w:eastAsia="Calibri" w:hAnsi="Arial" w:cs="Arial"/>
          <w:b/>
          <w:sz w:val="24"/>
          <w:szCs w:val="24"/>
        </w:rPr>
        <w:t>LICENCIATURA EN EDUCACION PREESCOLAR.</w:t>
      </w:r>
    </w:p>
    <w:p w:rsidR="00AA2373" w:rsidRPr="00BE5ECC" w:rsidRDefault="00AA2373" w:rsidP="00AA2373">
      <w:pPr>
        <w:spacing w:after="160" w:line="360" w:lineRule="auto"/>
        <w:jc w:val="center"/>
        <w:textAlignment w:val="baseline"/>
        <w:rPr>
          <w:rFonts w:ascii="Arial" w:eastAsia="Calibri" w:hAnsi="Arial" w:cs="Arial"/>
          <w:b/>
          <w:sz w:val="24"/>
          <w:szCs w:val="24"/>
        </w:rPr>
      </w:pPr>
      <w:r w:rsidRPr="00BE5ECC">
        <w:rPr>
          <w:rFonts w:ascii="Arial" w:eastAsia="Calibri" w:hAnsi="Arial" w:cs="Arial"/>
          <w:b/>
          <w:sz w:val="24"/>
          <w:szCs w:val="24"/>
        </w:rPr>
        <w:t>CICLO ESCOLAR 2020-2021</w:t>
      </w:r>
    </w:p>
    <w:p w:rsidR="00AA2373" w:rsidRPr="00BE5ECC" w:rsidRDefault="00AA2373" w:rsidP="00AA2373">
      <w:pPr>
        <w:spacing w:after="160" w:line="360" w:lineRule="auto"/>
        <w:jc w:val="center"/>
        <w:textAlignment w:val="baseline"/>
        <w:rPr>
          <w:rFonts w:ascii="Arial" w:eastAsia="Calibri" w:hAnsi="Arial" w:cs="Arial"/>
          <w:b/>
          <w:sz w:val="24"/>
          <w:szCs w:val="24"/>
        </w:rPr>
      </w:pPr>
      <w:r w:rsidRPr="00BE5ECC">
        <w:rPr>
          <w:rFonts w:ascii="Arial" w:eastAsia="Calibri" w:hAnsi="Arial" w:cs="Arial"/>
          <w:b/>
          <w:noProof/>
          <w:sz w:val="24"/>
          <w:szCs w:val="24"/>
          <w:lang w:eastAsia="es-MX"/>
        </w:rPr>
        <w:drawing>
          <wp:inline distT="0" distB="0" distL="0" distR="0" wp14:anchorId="2B119050" wp14:editId="5BDA23D4">
            <wp:extent cx="749600" cy="923925"/>
            <wp:effectExtent l="0" t="0" r="0" b="0"/>
            <wp:docPr id="1" name="Imagen 1" descr="C:\Users\mvill\Desktop\ENEP 2019-2020\ESCUDO DE LA NORMAL DE PREESCOLAR.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vill\Desktop\ENEP 2019-2020\ESCUDO DE LA NORMAL DE PREESCOLAR. .png"/>
                    <pic:cNvPicPr>
                      <a:picLocks noChangeAspect="1" noChangeArrowheads="1"/>
                    </pic:cNvPicPr>
                  </pic:nvPicPr>
                  <pic:blipFill>
                    <a:blip r:embed="rId7"/>
                    <a:srcRect/>
                    <a:stretch>
                      <a:fillRect/>
                    </a:stretch>
                  </pic:blipFill>
                  <pic:spPr bwMode="auto">
                    <a:xfrm>
                      <a:off x="0" y="0"/>
                      <a:ext cx="749600" cy="923925"/>
                    </a:xfrm>
                    <a:prstGeom prst="rect">
                      <a:avLst/>
                    </a:prstGeom>
                    <a:noFill/>
                    <a:ln w="9525">
                      <a:noFill/>
                      <a:miter lim="800000"/>
                      <a:headEnd/>
                      <a:tailEnd/>
                    </a:ln>
                  </pic:spPr>
                </pic:pic>
              </a:graphicData>
            </a:graphic>
          </wp:inline>
        </w:drawing>
      </w:r>
    </w:p>
    <w:p w:rsidR="00AA2373" w:rsidRPr="00BE5ECC" w:rsidRDefault="00AA2373" w:rsidP="00AA2373">
      <w:pPr>
        <w:spacing w:after="160" w:line="360" w:lineRule="auto"/>
        <w:jc w:val="center"/>
        <w:textAlignment w:val="baseline"/>
        <w:rPr>
          <w:rFonts w:ascii="Arial" w:eastAsia="Calibri" w:hAnsi="Arial" w:cs="Arial"/>
          <w:b/>
          <w:sz w:val="24"/>
          <w:szCs w:val="24"/>
        </w:rPr>
      </w:pPr>
      <w:r w:rsidRPr="00BE5ECC">
        <w:rPr>
          <w:rFonts w:ascii="Arial" w:eastAsia="Calibri" w:hAnsi="Arial" w:cs="Arial"/>
          <w:b/>
          <w:sz w:val="24"/>
          <w:szCs w:val="24"/>
        </w:rPr>
        <w:t>CURSO:</w:t>
      </w:r>
    </w:p>
    <w:p w:rsidR="00AA2373" w:rsidRPr="00BE5ECC" w:rsidRDefault="00AA2373" w:rsidP="00AA2373">
      <w:pPr>
        <w:spacing w:after="160" w:line="360" w:lineRule="auto"/>
        <w:jc w:val="center"/>
        <w:textAlignment w:val="baseline"/>
        <w:rPr>
          <w:rFonts w:ascii="Arial" w:eastAsia="Calibri" w:hAnsi="Arial" w:cs="Arial"/>
          <w:b/>
          <w:sz w:val="24"/>
          <w:szCs w:val="24"/>
        </w:rPr>
      </w:pPr>
      <w:r>
        <w:rPr>
          <w:rFonts w:ascii="Arial" w:eastAsia="Calibri" w:hAnsi="Arial" w:cs="Arial"/>
          <w:b/>
          <w:sz w:val="24"/>
          <w:szCs w:val="24"/>
        </w:rPr>
        <w:t>BASES LEGALES Y NORMATIVAS DE LA EDUCACIÓN BÁSICA</w:t>
      </w:r>
    </w:p>
    <w:p w:rsidR="00AA2373" w:rsidRPr="00BE5ECC" w:rsidRDefault="00AA2373" w:rsidP="00AA2373">
      <w:pPr>
        <w:spacing w:after="160" w:line="360" w:lineRule="auto"/>
        <w:jc w:val="center"/>
        <w:textAlignment w:val="baseline"/>
        <w:rPr>
          <w:rFonts w:ascii="Arial" w:eastAsia="Calibri" w:hAnsi="Arial" w:cs="Arial"/>
          <w:b/>
          <w:sz w:val="24"/>
          <w:szCs w:val="24"/>
        </w:rPr>
      </w:pPr>
    </w:p>
    <w:p w:rsidR="00AA2373" w:rsidRPr="00BE5ECC" w:rsidRDefault="00AA2373" w:rsidP="00AA2373">
      <w:pPr>
        <w:spacing w:after="160" w:line="360" w:lineRule="auto"/>
        <w:jc w:val="center"/>
        <w:textAlignment w:val="baseline"/>
        <w:rPr>
          <w:rFonts w:ascii="Arial" w:eastAsia="Calibri" w:hAnsi="Arial" w:cs="Arial"/>
          <w:b/>
          <w:sz w:val="24"/>
          <w:szCs w:val="24"/>
        </w:rPr>
      </w:pPr>
      <w:r w:rsidRPr="00BE5ECC">
        <w:rPr>
          <w:rFonts w:ascii="Arial" w:eastAsia="Calibri" w:hAnsi="Arial" w:cs="Arial"/>
          <w:b/>
          <w:sz w:val="24"/>
          <w:szCs w:val="24"/>
        </w:rPr>
        <w:t>ACTIVIDAD:</w:t>
      </w:r>
    </w:p>
    <w:p w:rsidR="000D4B4E" w:rsidRPr="000D4B4E" w:rsidRDefault="000D4B4E" w:rsidP="000D4B4E">
      <w:pPr>
        <w:spacing w:after="160" w:line="360" w:lineRule="auto"/>
        <w:jc w:val="center"/>
        <w:textAlignment w:val="baseline"/>
        <w:rPr>
          <w:rFonts w:ascii="Arial" w:eastAsia="Calibri" w:hAnsi="Arial" w:cs="Arial"/>
          <w:b/>
          <w:sz w:val="24"/>
          <w:szCs w:val="24"/>
          <w:lang w:val="es-ES"/>
        </w:rPr>
      </w:pPr>
      <w:r w:rsidRPr="000D4B4E">
        <w:rPr>
          <w:rFonts w:ascii="Arial" w:eastAsia="Calibri" w:hAnsi="Arial" w:cs="Arial"/>
          <w:b/>
          <w:sz w:val="24"/>
          <w:szCs w:val="24"/>
          <w:lang w:val="es-ES"/>
        </w:rPr>
        <w:t>“</w:t>
      </w:r>
      <w:r w:rsidR="00C93C87">
        <w:rPr>
          <w:rFonts w:ascii="Arial" w:eastAsia="Calibri" w:hAnsi="Arial" w:cs="Arial"/>
          <w:b/>
          <w:sz w:val="24"/>
          <w:szCs w:val="24"/>
          <w:lang w:val="es-ES"/>
        </w:rPr>
        <w:t>ACT</w:t>
      </w:r>
      <w:r w:rsidRPr="000D4B4E">
        <w:rPr>
          <w:rFonts w:ascii="Arial" w:eastAsia="Calibri" w:hAnsi="Arial" w:cs="Arial"/>
          <w:b/>
          <w:sz w:val="24"/>
          <w:szCs w:val="24"/>
          <w:lang w:val="es-ES"/>
        </w:rPr>
        <w:t xml:space="preserve"> 1.1: </w:t>
      </w:r>
      <w:r w:rsidR="00C93C87">
        <w:rPr>
          <w:rFonts w:ascii="Arial" w:eastAsia="Calibri" w:hAnsi="Arial" w:cs="Arial"/>
          <w:b/>
          <w:sz w:val="24"/>
          <w:szCs w:val="24"/>
          <w:lang w:val="es-ES"/>
        </w:rPr>
        <w:t>REFORMAS EDUCATIVAS ARTICULO</w:t>
      </w:r>
      <w:r w:rsidRPr="000D4B4E">
        <w:rPr>
          <w:rFonts w:ascii="Arial" w:eastAsia="Calibri" w:hAnsi="Arial" w:cs="Arial"/>
          <w:b/>
          <w:sz w:val="24"/>
          <w:szCs w:val="24"/>
          <w:lang w:val="es-ES"/>
        </w:rPr>
        <w:t xml:space="preserve"> 3º </w:t>
      </w:r>
      <w:r w:rsidR="00C93C87">
        <w:rPr>
          <w:rFonts w:ascii="Arial" w:eastAsia="Calibri" w:hAnsi="Arial" w:cs="Arial"/>
          <w:b/>
          <w:sz w:val="24"/>
          <w:szCs w:val="24"/>
          <w:lang w:val="es-ES"/>
        </w:rPr>
        <w:t>CONSITUCIONAL</w:t>
      </w:r>
      <w:r w:rsidRPr="000D4B4E">
        <w:rPr>
          <w:rFonts w:ascii="Arial" w:eastAsia="Calibri" w:hAnsi="Arial" w:cs="Arial"/>
          <w:b/>
          <w:sz w:val="24"/>
          <w:szCs w:val="24"/>
          <w:lang w:val="es-ES"/>
        </w:rPr>
        <w:t>”</w:t>
      </w:r>
    </w:p>
    <w:p w:rsidR="00AA2373" w:rsidRPr="000D4B4E" w:rsidRDefault="00AA2373" w:rsidP="00AA2373">
      <w:pPr>
        <w:spacing w:after="160" w:line="360" w:lineRule="auto"/>
        <w:jc w:val="center"/>
        <w:textAlignment w:val="baseline"/>
        <w:rPr>
          <w:rFonts w:ascii="Arial" w:eastAsia="Calibri" w:hAnsi="Arial" w:cs="Arial"/>
          <w:b/>
          <w:sz w:val="24"/>
          <w:szCs w:val="24"/>
          <w:lang w:val="es-ES"/>
        </w:rPr>
      </w:pPr>
    </w:p>
    <w:p w:rsidR="00AA2373" w:rsidRPr="00BE5ECC" w:rsidRDefault="00AA2373" w:rsidP="00AA2373">
      <w:pPr>
        <w:spacing w:after="160" w:line="360" w:lineRule="auto"/>
        <w:jc w:val="center"/>
        <w:textAlignment w:val="baseline"/>
        <w:rPr>
          <w:rFonts w:ascii="Arial" w:eastAsia="Calibri" w:hAnsi="Arial" w:cs="Arial"/>
          <w:b/>
          <w:sz w:val="24"/>
          <w:szCs w:val="24"/>
        </w:rPr>
      </w:pPr>
    </w:p>
    <w:p w:rsidR="00AA2373" w:rsidRPr="00BE5ECC" w:rsidRDefault="00AA2373" w:rsidP="00AA2373">
      <w:pPr>
        <w:spacing w:after="160" w:line="360" w:lineRule="auto"/>
        <w:jc w:val="center"/>
        <w:textAlignment w:val="baseline"/>
        <w:rPr>
          <w:rFonts w:ascii="Arial" w:eastAsia="Calibri" w:hAnsi="Arial" w:cs="Arial"/>
          <w:b/>
          <w:sz w:val="24"/>
          <w:szCs w:val="24"/>
        </w:rPr>
      </w:pPr>
      <w:r w:rsidRPr="00BE5ECC">
        <w:rPr>
          <w:rFonts w:ascii="Arial" w:eastAsia="Calibri" w:hAnsi="Arial" w:cs="Arial"/>
          <w:b/>
          <w:sz w:val="24"/>
          <w:szCs w:val="24"/>
        </w:rPr>
        <w:t>DOCENTE:</w:t>
      </w:r>
    </w:p>
    <w:p w:rsidR="00AA2373" w:rsidRPr="00BE5ECC" w:rsidRDefault="00AA2373" w:rsidP="00AA2373">
      <w:pPr>
        <w:spacing w:after="160" w:line="360" w:lineRule="auto"/>
        <w:jc w:val="center"/>
        <w:textAlignment w:val="baseline"/>
        <w:rPr>
          <w:rFonts w:ascii="Arial" w:eastAsia="Calibri" w:hAnsi="Arial" w:cs="Arial"/>
          <w:b/>
          <w:sz w:val="24"/>
          <w:szCs w:val="24"/>
        </w:rPr>
      </w:pPr>
      <w:r>
        <w:rPr>
          <w:rFonts w:ascii="Arial" w:eastAsia="Calibri" w:hAnsi="Arial" w:cs="Arial"/>
          <w:b/>
          <w:sz w:val="24"/>
          <w:szCs w:val="24"/>
        </w:rPr>
        <w:t>ARTURO FLORES RODRIGUEZ</w:t>
      </w:r>
    </w:p>
    <w:p w:rsidR="00AA2373" w:rsidRPr="00BE5ECC" w:rsidRDefault="00AA2373" w:rsidP="00AA2373">
      <w:pPr>
        <w:spacing w:after="160" w:line="360" w:lineRule="auto"/>
        <w:jc w:val="center"/>
        <w:textAlignment w:val="baseline"/>
        <w:rPr>
          <w:rFonts w:ascii="Arial" w:eastAsia="Calibri" w:hAnsi="Arial" w:cs="Arial"/>
          <w:b/>
          <w:sz w:val="24"/>
          <w:szCs w:val="24"/>
        </w:rPr>
      </w:pPr>
    </w:p>
    <w:p w:rsidR="00AA2373" w:rsidRPr="00BE5ECC" w:rsidRDefault="00AA2373" w:rsidP="00AA2373">
      <w:pPr>
        <w:spacing w:after="160" w:line="360" w:lineRule="auto"/>
        <w:jc w:val="center"/>
        <w:textAlignment w:val="baseline"/>
        <w:rPr>
          <w:rFonts w:ascii="Arial" w:eastAsia="Calibri" w:hAnsi="Arial" w:cs="Arial"/>
          <w:b/>
          <w:sz w:val="24"/>
          <w:szCs w:val="24"/>
        </w:rPr>
      </w:pPr>
      <w:r w:rsidRPr="00BE5ECC">
        <w:rPr>
          <w:rFonts w:ascii="Arial" w:eastAsia="Calibri" w:hAnsi="Arial" w:cs="Arial"/>
          <w:b/>
          <w:sz w:val="24"/>
          <w:szCs w:val="24"/>
        </w:rPr>
        <w:t>ALUMNA:</w:t>
      </w:r>
    </w:p>
    <w:p w:rsidR="00AA2373" w:rsidRPr="00BE5ECC" w:rsidRDefault="00AA2373" w:rsidP="00AA2373">
      <w:pPr>
        <w:spacing w:after="160" w:line="360" w:lineRule="auto"/>
        <w:jc w:val="center"/>
        <w:textAlignment w:val="baseline"/>
        <w:rPr>
          <w:rFonts w:ascii="Arial" w:eastAsia="Calibri" w:hAnsi="Arial" w:cs="Arial"/>
          <w:b/>
          <w:sz w:val="24"/>
          <w:szCs w:val="24"/>
        </w:rPr>
      </w:pPr>
      <w:r w:rsidRPr="00BE5ECC">
        <w:rPr>
          <w:rFonts w:ascii="Arial" w:eastAsia="Calibri" w:hAnsi="Arial" w:cs="Arial"/>
          <w:b/>
          <w:sz w:val="24"/>
          <w:szCs w:val="24"/>
        </w:rPr>
        <w:t xml:space="preserve">PAULINA FLORES DÁVILA </w:t>
      </w:r>
    </w:p>
    <w:p w:rsidR="00AA2373" w:rsidRPr="00BE5ECC" w:rsidRDefault="00AA2373" w:rsidP="00AA2373">
      <w:pPr>
        <w:spacing w:after="160" w:line="360" w:lineRule="auto"/>
        <w:jc w:val="center"/>
        <w:textAlignment w:val="baseline"/>
        <w:rPr>
          <w:rFonts w:ascii="Arial" w:eastAsia="Calibri" w:hAnsi="Arial" w:cs="Arial"/>
          <w:b/>
        </w:rPr>
      </w:pPr>
    </w:p>
    <w:p w:rsidR="00AA2373" w:rsidRPr="00BE5ECC" w:rsidRDefault="00AA2373" w:rsidP="00AA2373">
      <w:pPr>
        <w:spacing w:after="160" w:line="360" w:lineRule="auto"/>
        <w:jc w:val="center"/>
        <w:textAlignment w:val="baseline"/>
        <w:rPr>
          <w:rFonts w:ascii="Arial" w:eastAsia="Calibri" w:hAnsi="Arial" w:cs="Arial"/>
          <w:b/>
        </w:rPr>
      </w:pPr>
    </w:p>
    <w:p w:rsidR="00AA2373" w:rsidRDefault="00AA2373" w:rsidP="00AA2373">
      <w:pPr>
        <w:spacing w:after="160" w:line="360" w:lineRule="auto"/>
        <w:jc w:val="center"/>
        <w:textAlignment w:val="baseline"/>
        <w:rPr>
          <w:rFonts w:ascii="Arial" w:eastAsia="Calibri" w:hAnsi="Arial" w:cs="Arial"/>
          <w:b/>
        </w:rPr>
      </w:pPr>
      <w:r w:rsidRPr="00BE5ECC">
        <w:rPr>
          <w:rFonts w:ascii="Arial" w:eastAsia="Calibri" w:hAnsi="Arial" w:cs="Arial"/>
          <w:b/>
        </w:rPr>
        <w:t xml:space="preserve">SALTILLO, COAHUILA                                                     </w:t>
      </w:r>
      <w:r>
        <w:rPr>
          <w:rFonts w:ascii="Arial" w:eastAsia="Calibri" w:hAnsi="Arial" w:cs="Arial"/>
          <w:b/>
        </w:rPr>
        <w:t xml:space="preserve">15 </w:t>
      </w:r>
      <w:r>
        <w:rPr>
          <w:rFonts w:ascii="Arial" w:eastAsia="Calibri" w:hAnsi="Arial" w:cs="Arial"/>
          <w:b/>
        </w:rPr>
        <w:t xml:space="preserve"> DE MARZO</w:t>
      </w:r>
      <w:r w:rsidRPr="00BE5ECC">
        <w:rPr>
          <w:rFonts w:ascii="Arial" w:eastAsia="Calibri" w:hAnsi="Arial" w:cs="Arial"/>
          <w:b/>
        </w:rPr>
        <w:t xml:space="preserve"> DEL 2021</w:t>
      </w:r>
    </w:p>
    <w:p w:rsidR="00AA2373" w:rsidRDefault="00AA2373" w:rsidP="00AA2373">
      <w:pPr>
        <w:spacing w:after="160" w:line="360" w:lineRule="auto"/>
        <w:jc w:val="center"/>
        <w:textAlignment w:val="baseline"/>
        <w:rPr>
          <w:rFonts w:ascii="Arial" w:eastAsia="Calibri" w:hAnsi="Arial" w:cs="Arial"/>
          <w:b/>
        </w:rPr>
      </w:pPr>
    </w:p>
    <w:p w:rsidR="00AA2373" w:rsidRDefault="00AA2373" w:rsidP="00AA2373">
      <w:pPr>
        <w:spacing w:after="160" w:line="360" w:lineRule="auto"/>
        <w:jc w:val="center"/>
        <w:textAlignment w:val="baseline"/>
        <w:rPr>
          <w:rFonts w:ascii="Arial" w:eastAsia="Calibri" w:hAnsi="Arial" w:cs="Arial"/>
          <w:b/>
        </w:rPr>
      </w:pPr>
    </w:p>
    <w:p w:rsidR="00AA2373" w:rsidRPr="00C93C87" w:rsidRDefault="00C93C87" w:rsidP="00AA2373">
      <w:pPr>
        <w:spacing w:after="160" w:line="360" w:lineRule="auto"/>
        <w:jc w:val="center"/>
        <w:textAlignment w:val="baseline"/>
        <w:rPr>
          <w:rFonts w:ascii="Arial" w:eastAsia="Calibri" w:hAnsi="Arial" w:cs="Arial"/>
          <w:b/>
          <w:sz w:val="24"/>
        </w:rPr>
      </w:pPr>
      <w:r w:rsidRPr="00C93C87">
        <w:rPr>
          <w:rFonts w:ascii="Arial" w:eastAsia="Calibri" w:hAnsi="Arial" w:cs="Arial"/>
          <w:b/>
          <w:sz w:val="24"/>
        </w:rPr>
        <w:lastRenderedPageBreak/>
        <w:t>Rubrica actividad 1.</w:t>
      </w:r>
    </w:p>
    <w:p w:rsidR="00AA2373" w:rsidRDefault="008A12E1" w:rsidP="00AA2373">
      <w:pPr>
        <w:spacing w:after="160" w:line="360" w:lineRule="auto"/>
        <w:jc w:val="center"/>
        <w:textAlignment w:val="baseline"/>
        <w:rPr>
          <w:rFonts w:ascii="Arial" w:eastAsia="Calibri" w:hAnsi="Arial" w:cs="Arial"/>
          <w:b/>
        </w:rPr>
      </w:pPr>
      <w:r>
        <w:rPr>
          <w:rFonts w:ascii="Arial" w:eastAsia="Calibri" w:hAnsi="Arial" w:cs="Arial"/>
          <w:b/>
          <w:noProof/>
          <w:lang w:eastAsia="es-MX"/>
        </w:rPr>
        <w:drawing>
          <wp:anchor distT="0" distB="0" distL="114300" distR="114300" simplePos="0" relativeHeight="251658240" behindDoc="0" locked="0" layoutInCell="1" allowOverlap="1" wp14:anchorId="5452089B" wp14:editId="6A2106C9">
            <wp:simplePos x="0" y="0"/>
            <wp:positionH relativeFrom="column">
              <wp:posOffset>-889635</wp:posOffset>
            </wp:positionH>
            <wp:positionV relativeFrom="paragraph">
              <wp:posOffset>402590</wp:posOffset>
            </wp:positionV>
            <wp:extent cx="7353300" cy="4510405"/>
            <wp:effectExtent l="0" t="0" r="0" b="4445"/>
            <wp:wrapTopAndBottom/>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brica bases 1.jpg"/>
                    <pic:cNvPicPr/>
                  </pic:nvPicPr>
                  <pic:blipFill rotWithShape="1">
                    <a:blip r:embed="rId8">
                      <a:extLst>
                        <a:ext uri="{28A0092B-C50C-407E-A947-70E740481C1C}">
                          <a14:useLocalDpi xmlns:a14="http://schemas.microsoft.com/office/drawing/2010/main" val="0"/>
                        </a:ext>
                      </a:extLst>
                    </a:blip>
                    <a:srcRect t="8828" b="9910"/>
                    <a:stretch/>
                  </pic:blipFill>
                  <pic:spPr bwMode="auto">
                    <a:xfrm>
                      <a:off x="0" y="0"/>
                      <a:ext cx="7353300" cy="45104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A2373" w:rsidRDefault="00AA2373" w:rsidP="00AA2373">
      <w:pPr>
        <w:spacing w:after="160" w:line="360" w:lineRule="auto"/>
        <w:jc w:val="center"/>
        <w:textAlignment w:val="baseline"/>
        <w:rPr>
          <w:rFonts w:ascii="Arial" w:eastAsia="Calibri" w:hAnsi="Arial" w:cs="Arial"/>
          <w:b/>
        </w:rPr>
      </w:pPr>
    </w:p>
    <w:p w:rsidR="00AA2373" w:rsidRDefault="00AA2373" w:rsidP="00AA2373">
      <w:pPr>
        <w:spacing w:after="160" w:line="360" w:lineRule="auto"/>
        <w:jc w:val="center"/>
        <w:textAlignment w:val="baseline"/>
        <w:rPr>
          <w:rFonts w:ascii="Arial" w:eastAsia="Calibri" w:hAnsi="Arial" w:cs="Arial"/>
          <w:b/>
        </w:rPr>
      </w:pPr>
    </w:p>
    <w:p w:rsidR="00AA2373" w:rsidRDefault="00AA2373" w:rsidP="00AA2373">
      <w:pPr>
        <w:spacing w:after="160" w:line="360" w:lineRule="auto"/>
        <w:jc w:val="center"/>
        <w:textAlignment w:val="baseline"/>
        <w:rPr>
          <w:rFonts w:ascii="Arial" w:eastAsia="Calibri" w:hAnsi="Arial" w:cs="Arial"/>
          <w:b/>
        </w:rPr>
      </w:pPr>
    </w:p>
    <w:p w:rsidR="00AA2373" w:rsidRDefault="00AA2373" w:rsidP="00AA2373">
      <w:pPr>
        <w:spacing w:after="160" w:line="360" w:lineRule="auto"/>
        <w:jc w:val="center"/>
        <w:textAlignment w:val="baseline"/>
        <w:rPr>
          <w:rFonts w:ascii="Arial" w:eastAsia="Calibri" w:hAnsi="Arial" w:cs="Arial"/>
          <w:b/>
        </w:rPr>
      </w:pPr>
    </w:p>
    <w:p w:rsidR="00AA2373" w:rsidRDefault="00AA2373" w:rsidP="00AA2373">
      <w:pPr>
        <w:spacing w:after="160" w:line="360" w:lineRule="auto"/>
        <w:jc w:val="center"/>
        <w:textAlignment w:val="baseline"/>
        <w:rPr>
          <w:rFonts w:ascii="Arial" w:eastAsia="Calibri" w:hAnsi="Arial" w:cs="Arial"/>
          <w:b/>
        </w:rPr>
      </w:pPr>
    </w:p>
    <w:p w:rsidR="00AA2373" w:rsidRDefault="00AA2373" w:rsidP="00AA2373">
      <w:pPr>
        <w:spacing w:after="160" w:line="360" w:lineRule="auto"/>
        <w:jc w:val="center"/>
        <w:textAlignment w:val="baseline"/>
        <w:rPr>
          <w:rFonts w:ascii="Arial" w:eastAsia="Calibri" w:hAnsi="Arial" w:cs="Arial"/>
          <w:b/>
        </w:rPr>
      </w:pPr>
    </w:p>
    <w:p w:rsidR="00AA2373" w:rsidRDefault="00AA2373" w:rsidP="00AA2373">
      <w:pPr>
        <w:spacing w:after="160" w:line="360" w:lineRule="auto"/>
        <w:jc w:val="center"/>
        <w:textAlignment w:val="baseline"/>
        <w:rPr>
          <w:rFonts w:ascii="Arial" w:eastAsia="Calibri" w:hAnsi="Arial" w:cs="Arial"/>
          <w:b/>
        </w:rPr>
      </w:pPr>
    </w:p>
    <w:p w:rsidR="00AA2373" w:rsidRDefault="00AA2373" w:rsidP="00AA2373">
      <w:pPr>
        <w:spacing w:after="160" w:line="360" w:lineRule="auto"/>
        <w:jc w:val="center"/>
        <w:textAlignment w:val="baseline"/>
        <w:rPr>
          <w:rFonts w:ascii="Arial" w:eastAsia="Calibri" w:hAnsi="Arial" w:cs="Arial"/>
          <w:b/>
        </w:rPr>
      </w:pPr>
    </w:p>
    <w:p w:rsidR="00AA2373" w:rsidRDefault="00AA2373" w:rsidP="00AA2373">
      <w:pPr>
        <w:spacing w:after="160" w:line="360" w:lineRule="auto"/>
        <w:jc w:val="center"/>
        <w:textAlignment w:val="baseline"/>
        <w:rPr>
          <w:rFonts w:ascii="Arial" w:eastAsia="Calibri" w:hAnsi="Arial" w:cs="Arial"/>
          <w:b/>
        </w:rPr>
      </w:pPr>
    </w:p>
    <w:p w:rsidR="000D4B4E" w:rsidRPr="00B10A2F" w:rsidRDefault="000D4B4E" w:rsidP="00B10A2F">
      <w:pPr>
        <w:spacing w:after="160" w:line="360" w:lineRule="auto"/>
        <w:jc w:val="center"/>
        <w:textAlignment w:val="baseline"/>
        <w:rPr>
          <w:rFonts w:ascii="Arial" w:eastAsia="Calibri" w:hAnsi="Arial" w:cs="Arial"/>
          <w:b/>
          <w:bCs/>
          <w:sz w:val="24"/>
          <w:lang w:val="es-ES"/>
        </w:rPr>
      </w:pPr>
      <w:r w:rsidRPr="00B10A2F">
        <w:rPr>
          <w:rFonts w:ascii="Arial" w:eastAsia="Calibri" w:hAnsi="Arial" w:cs="Arial"/>
          <w:b/>
          <w:bCs/>
          <w:sz w:val="24"/>
          <w:lang w:val="es-ES"/>
        </w:rPr>
        <w:lastRenderedPageBreak/>
        <w:t>Artículo 3º</w:t>
      </w:r>
    </w:p>
    <w:p w:rsidR="000D4B4E" w:rsidRPr="00B10A2F" w:rsidRDefault="000D4B4E" w:rsidP="000D4B4E">
      <w:pPr>
        <w:spacing w:after="160" w:line="360" w:lineRule="auto"/>
        <w:textAlignment w:val="baseline"/>
        <w:rPr>
          <w:rFonts w:ascii="Arial" w:eastAsia="Calibri" w:hAnsi="Arial" w:cs="Arial"/>
          <w:b/>
          <w:bCs/>
          <w:sz w:val="24"/>
          <w:lang w:val="es-ES"/>
        </w:rPr>
      </w:pPr>
      <w:r w:rsidRPr="00B10A2F">
        <w:rPr>
          <w:rFonts w:ascii="Arial" w:eastAsia="Calibri" w:hAnsi="Arial" w:cs="Arial"/>
          <w:b/>
          <w:bCs/>
          <w:sz w:val="24"/>
          <w:lang w:val="es-ES"/>
        </w:rPr>
        <w:t>Constitución de 1857.</w:t>
      </w:r>
    </w:p>
    <w:p w:rsidR="000D4B4E" w:rsidRPr="008A12E1" w:rsidRDefault="000D4B4E" w:rsidP="000D4B4E">
      <w:pPr>
        <w:spacing w:after="160" w:line="360" w:lineRule="auto"/>
        <w:textAlignment w:val="baseline"/>
        <w:rPr>
          <w:rFonts w:ascii="Arial" w:eastAsia="Calibri" w:hAnsi="Arial" w:cs="Arial"/>
          <w:sz w:val="24"/>
          <w:lang w:val="es-ES"/>
        </w:rPr>
      </w:pPr>
      <w:r w:rsidRPr="008A12E1">
        <w:rPr>
          <w:rFonts w:ascii="Arial" w:eastAsia="Calibri" w:hAnsi="Arial" w:cs="Arial"/>
          <w:sz w:val="24"/>
          <w:lang w:val="es-ES"/>
        </w:rPr>
        <w:t>La enseñanza es libre- La ley determinará que profesiones necesitan título para su ejercicio, y con qué ejercicios se debe expandir.</w:t>
      </w:r>
    </w:p>
    <w:p w:rsidR="000D4B4E" w:rsidRDefault="000D4B4E" w:rsidP="000D4B4E">
      <w:pPr>
        <w:spacing w:after="160" w:line="360" w:lineRule="auto"/>
        <w:textAlignment w:val="baseline"/>
        <w:rPr>
          <w:rFonts w:ascii="Arial" w:eastAsia="Calibri" w:hAnsi="Arial" w:cs="Arial"/>
          <w:b/>
          <w:lang w:val="es-ES"/>
        </w:rPr>
      </w:pPr>
    </w:p>
    <w:p w:rsidR="000D4B4E" w:rsidRPr="00B10A2F" w:rsidRDefault="007F1DDC" w:rsidP="000D4B4E">
      <w:pPr>
        <w:spacing w:after="160" w:line="360" w:lineRule="auto"/>
        <w:textAlignment w:val="baseline"/>
        <w:rPr>
          <w:rFonts w:ascii="Arial" w:eastAsia="Calibri" w:hAnsi="Arial" w:cs="Arial"/>
          <w:b/>
          <w:sz w:val="24"/>
          <w:lang w:val="es-ES"/>
        </w:rPr>
      </w:pPr>
      <w:r>
        <w:rPr>
          <w:rFonts w:ascii="Arial" w:eastAsia="Calibri" w:hAnsi="Arial" w:cs="Arial"/>
          <w:b/>
          <w:sz w:val="24"/>
          <w:lang w:val="es-ES"/>
        </w:rPr>
        <w:t>Año 1980: la autonomía universitaria.</w:t>
      </w:r>
    </w:p>
    <w:p w:rsidR="00AA2373" w:rsidRPr="008A12E1" w:rsidRDefault="00AA2373" w:rsidP="00AA2373">
      <w:pPr>
        <w:spacing w:after="160" w:line="360" w:lineRule="auto"/>
        <w:textAlignment w:val="baseline"/>
        <w:rPr>
          <w:rFonts w:ascii="Arial" w:eastAsia="Calibri" w:hAnsi="Arial" w:cs="Arial"/>
          <w:sz w:val="24"/>
        </w:rPr>
      </w:pPr>
      <w:r w:rsidRPr="008A12E1">
        <w:rPr>
          <w:rFonts w:ascii="Arial" w:eastAsia="Calibri" w:hAnsi="Arial" w:cs="Arial"/>
          <w:sz w:val="24"/>
        </w:rPr>
        <w:t>VIII.- Las universidades y las demás instituciones de educación superior a las que la Ley otorgue autonomía, tendrán la facultad y la responsabilidad de gobernarse a sí mismas; realizarán sus fines de educar, investigar y difundir la cultura de acuerdo con los principios de este artículo, respetando la libertad de cátedra e investigación y de libre examen y discusión de las ideas; determinarán sus planes y programas; fijarán los términos de ingreso, promoción y permanencia de su personal académico; y administrarán su patrimonio. Las relaciones laborales, tanto del personal académico como del administrativo, se normarán por el Apartado A del Artículo 123 de esta Constitución, en los términos y con las modalidades que establezca la Ley Federal del Trabajo conforme a las características propias de un trabajo especial, de manera que concuerden con la autonomía, la libertad de cátedra e investigación y los fines de las instituciones a que esta fracción se refiere.</w:t>
      </w:r>
    </w:p>
    <w:p w:rsidR="000D4B4E" w:rsidRDefault="000D4B4E" w:rsidP="00AA2373">
      <w:pPr>
        <w:spacing w:after="160" w:line="360" w:lineRule="auto"/>
        <w:textAlignment w:val="baseline"/>
        <w:rPr>
          <w:rFonts w:ascii="Arial" w:eastAsia="Calibri" w:hAnsi="Arial" w:cs="Arial"/>
          <w:b/>
        </w:rPr>
      </w:pPr>
    </w:p>
    <w:p w:rsidR="002F063B" w:rsidRDefault="00B10A2F" w:rsidP="00AA2373">
      <w:pPr>
        <w:spacing w:after="160" w:line="360" w:lineRule="auto"/>
        <w:textAlignment w:val="baseline"/>
        <w:rPr>
          <w:rFonts w:ascii="Arial" w:eastAsia="Calibri" w:hAnsi="Arial" w:cs="Arial"/>
          <w:b/>
          <w:sz w:val="24"/>
        </w:rPr>
      </w:pPr>
      <w:r w:rsidRPr="00B10A2F">
        <w:rPr>
          <w:rFonts w:ascii="Arial" w:eastAsia="Calibri" w:hAnsi="Arial" w:cs="Arial"/>
          <w:b/>
          <w:sz w:val="24"/>
        </w:rPr>
        <w:t>Modificaciones realizadas en el artículo (redacción)</w:t>
      </w:r>
      <w:r w:rsidR="002F063B">
        <w:rPr>
          <w:rFonts w:ascii="Arial" w:eastAsia="Calibri" w:hAnsi="Arial" w:cs="Arial"/>
          <w:b/>
          <w:sz w:val="24"/>
        </w:rPr>
        <w:t>:</w:t>
      </w:r>
    </w:p>
    <w:p w:rsidR="002F063B" w:rsidRDefault="001E4549" w:rsidP="00AA2373">
      <w:pPr>
        <w:spacing w:after="160" w:line="360" w:lineRule="auto"/>
        <w:textAlignment w:val="baseline"/>
        <w:rPr>
          <w:rFonts w:ascii="Arial" w:eastAsia="Calibri" w:hAnsi="Arial" w:cs="Arial"/>
          <w:sz w:val="24"/>
        </w:rPr>
      </w:pPr>
      <w:r>
        <w:rPr>
          <w:rFonts w:ascii="Arial" w:eastAsia="Calibri" w:hAnsi="Arial" w:cs="Arial"/>
          <w:sz w:val="24"/>
        </w:rPr>
        <w:t>El articulo 3 expresa de manera muy específica cuál es su fin en la educación; analizando detalladamente  el año 1980 con el presidente José López Portillo se comunica de forma muy detallada la autonomía que deben tener las universidades</w:t>
      </w:r>
      <w:r w:rsidR="002F063B">
        <w:rPr>
          <w:rFonts w:ascii="Arial" w:eastAsia="Calibri" w:hAnsi="Arial" w:cs="Arial"/>
          <w:sz w:val="24"/>
        </w:rPr>
        <w:t xml:space="preserve">. </w:t>
      </w:r>
    </w:p>
    <w:p w:rsidR="002F063B" w:rsidRPr="002F063B" w:rsidRDefault="002F063B" w:rsidP="002F063B">
      <w:pPr>
        <w:spacing w:after="160" w:line="360" w:lineRule="auto"/>
        <w:textAlignment w:val="baseline"/>
        <w:rPr>
          <w:rFonts w:ascii="Arial" w:eastAsia="Calibri" w:hAnsi="Arial" w:cs="Arial"/>
          <w:sz w:val="24"/>
        </w:rPr>
      </w:pPr>
      <w:r w:rsidRPr="002F063B">
        <w:rPr>
          <w:rFonts w:ascii="Arial" w:eastAsia="Calibri" w:hAnsi="Arial" w:cs="Arial"/>
          <w:sz w:val="24"/>
        </w:rPr>
        <w:t xml:space="preserve">Mediante estas reformas se elevó a garantía constitucional el principio de autonomía universitaria, al tiempo que se determinó que las relaciones laborales </w:t>
      </w:r>
      <w:r w:rsidRPr="002F063B">
        <w:rPr>
          <w:rFonts w:ascii="Arial" w:eastAsia="Calibri" w:hAnsi="Arial" w:cs="Arial"/>
          <w:sz w:val="24"/>
        </w:rPr>
        <w:lastRenderedPageBreak/>
        <w:t>del personal académico y administrativo de las universidades fuesen reguladas por el apartado "A" del artículo 123.</w:t>
      </w:r>
    </w:p>
    <w:p w:rsidR="002F063B" w:rsidRDefault="002F063B" w:rsidP="00AA2373">
      <w:pPr>
        <w:spacing w:after="160" w:line="360" w:lineRule="auto"/>
        <w:textAlignment w:val="baseline"/>
        <w:rPr>
          <w:rFonts w:ascii="Arial" w:eastAsia="Calibri" w:hAnsi="Arial" w:cs="Arial"/>
          <w:sz w:val="24"/>
        </w:rPr>
      </w:pPr>
    </w:p>
    <w:p w:rsidR="002F063B" w:rsidRDefault="002F063B" w:rsidP="00AA2373">
      <w:pPr>
        <w:spacing w:after="160" w:line="360" w:lineRule="auto"/>
        <w:textAlignment w:val="baseline"/>
        <w:rPr>
          <w:rFonts w:ascii="Arial" w:eastAsia="Calibri" w:hAnsi="Arial" w:cs="Arial"/>
          <w:sz w:val="24"/>
        </w:rPr>
      </w:pPr>
      <w:r w:rsidRPr="002F063B">
        <w:rPr>
          <w:rFonts w:ascii="Arial" w:eastAsia="Calibri" w:hAnsi="Arial" w:cs="Arial"/>
          <w:sz w:val="24"/>
        </w:rPr>
        <w:t>La autonomía universitaria es una institución que hoy es familiar a la nación mexicana es compromiso permanente del Estado respetar irrestrictamente la autonomía para que las instituciones de cultura superior se organicen administren y funciones libremente y se dan sustento de las libertades jamás como fórmula en endeudamiento que implique un derecho territorial por encima de las facultades primigenias del Estado</w:t>
      </w:r>
      <w:r>
        <w:rPr>
          <w:rFonts w:ascii="Arial" w:eastAsia="Calibri" w:hAnsi="Arial" w:cs="Arial"/>
          <w:sz w:val="24"/>
        </w:rPr>
        <w:t>.</w:t>
      </w:r>
    </w:p>
    <w:p w:rsidR="002F063B" w:rsidRDefault="002F063B" w:rsidP="001E4549">
      <w:pPr>
        <w:spacing w:after="160" w:line="360" w:lineRule="auto"/>
        <w:textAlignment w:val="baseline"/>
        <w:rPr>
          <w:rFonts w:ascii="Arial" w:eastAsia="Calibri" w:hAnsi="Arial" w:cs="Arial"/>
          <w:sz w:val="24"/>
        </w:rPr>
      </w:pPr>
    </w:p>
    <w:p w:rsidR="002F063B" w:rsidRDefault="002F063B" w:rsidP="001E4549">
      <w:pPr>
        <w:spacing w:after="160" w:line="360" w:lineRule="auto"/>
        <w:textAlignment w:val="baseline"/>
        <w:rPr>
          <w:rFonts w:ascii="Arial" w:eastAsia="Calibri" w:hAnsi="Arial" w:cs="Arial"/>
          <w:b/>
          <w:sz w:val="24"/>
        </w:rPr>
      </w:pPr>
      <w:r w:rsidRPr="007F1DDC">
        <w:rPr>
          <w:rFonts w:ascii="Arial" w:eastAsia="Calibri" w:hAnsi="Arial" w:cs="Arial"/>
          <w:b/>
          <w:sz w:val="24"/>
        </w:rPr>
        <w:t>Principios que establece:</w:t>
      </w:r>
    </w:p>
    <w:p w:rsidR="007F1DDC" w:rsidRPr="007F1DDC" w:rsidRDefault="007F1DDC" w:rsidP="007F1DDC">
      <w:pPr>
        <w:spacing w:after="160" w:line="360" w:lineRule="auto"/>
        <w:textAlignment w:val="baseline"/>
        <w:rPr>
          <w:rFonts w:ascii="Arial" w:eastAsia="Calibri" w:hAnsi="Arial" w:cs="Arial"/>
          <w:sz w:val="24"/>
        </w:rPr>
      </w:pPr>
      <w:r w:rsidRPr="007F1DDC">
        <w:rPr>
          <w:rFonts w:ascii="Arial" w:eastAsia="Calibri" w:hAnsi="Arial" w:cs="Arial"/>
          <w:sz w:val="24"/>
        </w:rPr>
        <w:t>El artículo 3º constitucional condensa tres tipos de principios filosóficos: 1) los que se refieren a la organización política y jurídica; 2) los que elevan los valores y derechos fundamentales de las personas y, 3), un principio doctrinario bastión del Estado secular: educación laica. La noción de mérito brota como un nuevo principio.</w:t>
      </w:r>
    </w:p>
    <w:p w:rsidR="007F1DDC" w:rsidRPr="007F1DDC" w:rsidRDefault="007F1DDC" w:rsidP="007F1DDC">
      <w:pPr>
        <w:pStyle w:val="Prrafodelista"/>
        <w:numPr>
          <w:ilvl w:val="0"/>
          <w:numId w:val="1"/>
        </w:numPr>
        <w:spacing w:after="160" w:line="360" w:lineRule="auto"/>
        <w:textAlignment w:val="baseline"/>
        <w:rPr>
          <w:rFonts w:ascii="Arial" w:eastAsia="Calibri" w:hAnsi="Arial" w:cs="Arial"/>
          <w:sz w:val="24"/>
        </w:rPr>
      </w:pPr>
      <w:r w:rsidRPr="007F1DDC">
        <w:rPr>
          <w:rFonts w:ascii="Arial" w:eastAsia="Calibri" w:hAnsi="Arial" w:cs="Arial"/>
          <w:sz w:val="24"/>
        </w:rPr>
        <w:t>Primero, el artículo 3º establece que la educación que imparta el Estado será democrática “considerando a la democracia no sólo como una estructura jurídica y un régimen político, sino como un sistema de vida fundado en el constante mejoramiento económico, social y cultural del pueblo”. Postulado loable que los intereses cotidianos de burócratas, líderes sindicales, docentes, padres de familia y todos los actores políticos convierte en un afán inalcanzable. Mas el principio es recio, induce a pensar alternativas y bregar por ese tipo de educación.</w:t>
      </w:r>
    </w:p>
    <w:p w:rsidR="007F1DDC" w:rsidRPr="007F1DDC" w:rsidRDefault="007F1DDC" w:rsidP="007F1DDC">
      <w:pPr>
        <w:pStyle w:val="Prrafodelista"/>
        <w:numPr>
          <w:ilvl w:val="0"/>
          <w:numId w:val="1"/>
        </w:numPr>
        <w:spacing w:after="160" w:line="360" w:lineRule="auto"/>
        <w:textAlignment w:val="baseline"/>
        <w:rPr>
          <w:rFonts w:ascii="Arial" w:eastAsia="Calibri" w:hAnsi="Arial" w:cs="Arial"/>
          <w:sz w:val="24"/>
        </w:rPr>
      </w:pPr>
      <w:r w:rsidRPr="007F1DDC">
        <w:rPr>
          <w:rFonts w:ascii="Arial" w:eastAsia="Calibri" w:hAnsi="Arial" w:cs="Arial"/>
          <w:sz w:val="24"/>
        </w:rPr>
        <w:t xml:space="preserve">Segundo, el mismo artículo de la Constitución refrenda que uno de los fines de la educación es infundir en los educandos el respeto a los derechos humanos y la conciencia de la solidaridad internacional, en la independencia y en la justicia, así como la libertad de creencias. Valores que se supone la educación deberá impulsar en congruencia con los afanes </w:t>
      </w:r>
      <w:r w:rsidRPr="007F1DDC">
        <w:rPr>
          <w:rFonts w:ascii="Arial" w:eastAsia="Calibri" w:hAnsi="Arial" w:cs="Arial"/>
          <w:sz w:val="24"/>
        </w:rPr>
        <w:lastRenderedPageBreak/>
        <w:t>de la democracia. Mas, de nuevo, intereses particulares hacen nugatorios esos principios. Como lo ha demostrado en abundancia la investigación educativa, la educación pública (y la privada también), en lugar de impulsar los derechos humanos por medio de la experiencia democrática, las escuelas viven una estructura jerárquica, burocrática y rutinaria. Los valores de justicia y libertad, si acaso, forman parte de la retórica, no de la práctica.</w:t>
      </w:r>
    </w:p>
    <w:p w:rsidR="00C93C87" w:rsidRPr="00C93C87" w:rsidRDefault="007F1DDC" w:rsidP="00C93C87">
      <w:pPr>
        <w:pStyle w:val="Prrafodelista"/>
        <w:numPr>
          <w:ilvl w:val="0"/>
          <w:numId w:val="1"/>
        </w:numPr>
        <w:spacing w:after="160" w:line="360" w:lineRule="auto"/>
        <w:textAlignment w:val="baseline"/>
      </w:pPr>
      <w:r w:rsidRPr="00C93C87">
        <w:rPr>
          <w:rFonts w:ascii="Arial" w:eastAsia="Calibri" w:hAnsi="Arial" w:cs="Arial"/>
          <w:sz w:val="24"/>
        </w:rPr>
        <w:t>En tercer lugar, en su parte doctrinaria, la Constitución establece que la educación que imparta el Estado será laica y, por tanto, se mantendrá por completo ajena a cualquier doctrina religiosa. Principio que se ha sostenido a pesar de múltiples embates en su contra. No obstante, la importancia de los conceptos de laicismo y laicidad permanecen ajenos a los debates sobre la reforma actual; se dan por sentados y compartidos. No estaría mal que se decantara que la educación laica no implica que se deba ser antirreligiosa, pero sí que la escuela no es donde se debe enseñar religión.</w:t>
      </w:r>
    </w:p>
    <w:p w:rsidR="00C93C87" w:rsidRDefault="00C93C87" w:rsidP="00C93C87">
      <w:pPr>
        <w:spacing w:after="160" w:line="360" w:lineRule="auto"/>
        <w:textAlignment w:val="baseline"/>
      </w:pPr>
    </w:p>
    <w:p w:rsidR="00C93C87" w:rsidRPr="008A12E1" w:rsidRDefault="008A12E1" w:rsidP="008A12E1">
      <w:pPr>
        <w:rPr>
          <w:rFonts w:ascii="Arial" w:hAnsi="Arial" w:cs="Arial"/>
          <w:b/>
          <w:bCs/>
          <w:color w:val="332C33"/>
          <w:sz w:val="24"/>
          <w:szCs w:val="24"/>
        </w:rPr>
      </w:pPr>
      <w:r w:rsidRPr="006C492E">
        <w:rPr>
          <w:rFonts w:ascii="Arial" w:hAnsi="Arial" w:cs="Arial"/>
          <w:b/>
          <w:bCs/>
          <w:color w:val="332C33"/>
          <w:sz w:val="24"/>
          <w:szCs w:val="24"/>
        </w:rPr>
        <w:t>Principales aportes y en qué argumentos se sustentan:</w:t>
      </w:r>
    </w:p>
    <w:p w:rsidR="008A12E1" w:rsidRPr="008A12E1" w:rsidRDefault="008A12E1" w:rsidP="008A12E1">
      <w:pPr>
        <w:pStyle w:val="NormalWeb"/>
        <w:shd w:val="clear" w:color="auto" w:fill="FFFFFF"/>
        <w:rPr>
          <w:rFonts w:ascii="Arial" w:hAnsi="Arial" w:cs="Arial"/>
          <w:color w:val="000000"/>
          <w:szCs w:val="20"/>
        </w:rPr>
      </w:pPr>
      <w:r>
        <w:rPr>
          <w:rFonts w:ascii="Arial" w:hAnsi="Arial" w:cs="Arial"/>
          <w:iCs/>
          <w:color w:val="000000"/>
          <w:szCs w:val="20"/>
        </w:rPr>
        <w:t>a</w:t>
      </w:r>
      <w:r w:rsidRPr="008A12E1">
        <w:rPr>
          <w:rFonts w:ascii="Arial" w:hAnsi="Arial" w:cs="Arial"/>
          <w:iCs/>
          <w:color w:val="000000"/>
          <w:szCs w:val="20"/>
        </w:rPr>
        <w:t>) </w:t>
      </w:r>
      <w:r w:rsidRPr="008A12E1">
        <w:rPr>
          <w:rFonts w:ascii="Arial" w:hAnsi="Arial" w:cs="Arial"/>
          <w:color w:val="000000"/>
          <w:szCs w:val="20"/>
        </w:rPr>
        <w:t>Se otorgó la autonomía a las universidades públicas para garantizar a los universitarios plena libertad en la enseñanza, en la investigación y en la difusión de la cultura, asimismo, para que apliquen sus recursos económicos adecuadamente para el fortalecimiento de las propias universidades y la plena libertad para administrarse y dictar sus propios ordenamientos jurídicos, el objetivo es que la educación superior promueva y contribuya al desarrollo democrático del país.</w:t>
      </w:r>
    </w:p>
    <w:p w:rsidR="008A12E1" w:rsidRPr="008A12E1" w:rsidRDefault="008A12E1" w:rsidP="008A12E1">
      <w:pPr>
        <w:pStyle w:val="NormalWeb"/>
        <w:shd w:val="clear" w:color="auto" w:fill="FFFFFF"/>
        <w:rPr>
          <w:rFonts w:ascii="Arial" w:hAnsi="Arial" w:cs="Arial"/>
          <w:color w:val="000000"/>
          <w:szCs w:val="20"/>
        </w:rPr>
      </w:pPr>
      <w:r w:rsidRPr="008A12E1">
        <w:rPr>
          <w:rFonts w:ascii="Arial" w:hAnsi="Arial" w:cs="Arial"/>
          <w:iCs/>
          <w:color w:val="000000"/>
          <w:szCs w:val="20"/>
        </w:rPr>
        <w:t>b) </w:t>
      </w:r>
      <w:r w:rsidRPr="008A12E1">
        <w:rPr>
          <w:rFonts w:ascii="Arial" w:hAnsi="Arial" w:cs="Arial"/>
          <w:color w:val="000000"/>
          <w:szCs w:val="20"/>
        </w:rPr>
        <w:t>"...En un país tan desigual como el nuestro, con tanta urgencia de recursos humanos para acelerar el desarrollo, con una elevada tasa de crecimiento demográfico. Todos tenemos el compromiso de fortalecer a las universidades dotándolas de recursos financieros suficientes, acrecentando su patrimonio, dándoles autonomía para que sigan su fructífero desarrollo...".</w:t>
      </w:r>
    </w:p>
    <w:p w:rsidR="008A12E1" w:rsidRPr="008A12E1" w:rsidRDefault="008A12E1" w:rsidP="008A12E1">
      <w:pPr>
        <w:pStyle w:val="NormalWeb"/>
        <w:shd w:val="clear" w:color="auto" w:fill="FFFFFF"/>
        <w:rPr>
          <w:rFonts w:ascii="Arial" w:hAnsi="Arial" w:cs="Arial"/>
          <w:color w:val="000000"/>
          <w:szCs w:val="20"/>
        </w:rPr>
      </w:pPr>
      <w:r w:rsidRPr="008A12E1">
        <w:rPr>
          <w:rFonts w:ascii="Arial" w:hAnsi="Arial" w:cs="Arial"/>
          <w:iCs/>
          <w:color w:val="000000"/>
          <w:szCs w:val="20"/>
        </w:rPr>
        <w:t>c) </w:t>
      </w:r>
      <w:r w:rsidRPr="008A12E1">
        <w:rPr>
          <w:rFonts w:ascii="Arial" w:hAnsi="Arial" w:cs="Arial"/>
          <w:color w:val="000000"/>
          <w:szCs w:val="20"/>
        </w:rPr>
        <w:t>La autonomía significa entre otros aspectos, la prohibición a la intromisión en la vida universitaria y decisiones internas del gobierno, de los partidos políticos y de cualquier entidad ajena a la institución.".</w:t>
      </w:r>
    </w:p>
    <w:p w:rsidR="00C93C87" w:rsidRPr="008A12E1" w:rsidRDefault="008A12E1" w:rsidP="008A12E1">
      <w:pPr>
        <w:pStyle w:val="NormalWeb"/>
        <w:shd w:val="clear" w:color="auto" w:fill="FFFFFF"/>
        <w:rPr>
          <w:rFonts w:ascii="Arial" w:hAnsi="Arial" w:cs="Arial"/>
          <w:color w:val="000000"/>
          <w:szCs w:val="20"/>
        </w:rPr>
      </w:pPr>
      <w:r w:rsidRPr="008A12E1">
        <w:rPr>
          <w:rFonts w:ascii="Arial" w:hAnsi="Arial" w:cs="Arial"/>
          <w:color w:val="000000"/>
          <w:szCs w:val="20"/>
        </w:rPr>
        <w:t xml:space="preserve">Finalmente, después de los argumentos utilizados en los debates por el constituyente permanente (artículo 135 de la Constitución Política de los Estados Unidos Mexicanos) pudiéramos afirmar que debemos entender a la autonomía </w:t>
      </w:r>
      <w:r w:rsidRPr="008A12E1">
        <w:rPr>
          <w:rFonts w:ascii="Arial" w:hAnsi="Arial" w:cs="Arial"/>
          <w:color w:val="000000"/>
          <w:szCs w:val="20"/>
        </w:rPr>
        <w:lastRenderedPageBreak/>
        <w:t>universitaria en forma integral donde se debe tener total independencia y libertad en la libertad de cátedra, en la investigación, en la cultura y en el manejo responsable y transparente de sus recursos económicos sin ninguna intervención por parte de alguno de los órganos del Estado.</w:t>
      </w:r>
    </w:p>
    <w:p w:rsidR="00C93C87" w:rsidRDefault="00C93C87" w:rsidP="00C93C87">
      <w:pPr>
        <w:spacing w:after="160" w:line="360" w:lineRule="auto"/>
        <w:textAlignment w:val="baseline"/>
      </w:pPr>
    </w:p>
    <w:p w:rsidR="008A12E1" w:rsidRDefault="008A12E1" w:rsidP="00C93C87">
      <w:pPr>
        <w:spacing w:after="160" w:line="360" w:lineRule="auto"/>
        <w:textAlignment w:val="baseline"/>
      </w:pPr>
    </w:p>
    <w:p w:rsidR="008A12E1" w:rsidRDefault="008A12E1" w:rsidP="00C93C87">
      <w:pPr>
        <w:spacing w:after="160" w:line="360" w:lineRule="auto"/>
        <w:textAlignment w:val="baseline"/>
      </w:pPr>
    </w:p>
    <w:p w:rsidR="008A12E1" w:rsidRDefault="008A12E1" w:rsidP="00C93C87">
      <w:pPr>
        <w:spacing w:after="160" w:line="360" w:lineRule="auto"/>
        <w:textAlignment w:val="baseline"/>
      </w:pPr>
    </w:p>
    <w:p w:rsidR="008A12E1" w:rsidRDefault="008A12E1" w:rsidP="00C93C87">
      <w:pPr>
        <w:spacing w:after="160" w:line="360" w:lineRule="auto"/>
        <w:textAlignment w:val="baseline"/>
      </w:pPr>
    </w:p>
    <w:p w:rsidR="008A12E1" w:rsidRDefault="008A12E1" w:rsidP="00C93C87">
      <w:pPr>
        <w:spacing w:after="160" w:line="360" w:lineRule="auto"/>
        <w:textAlignment w:val="baseline"/>
      </w:pPr>
    </w:p>
    <w:p w:rsidR="008A12E1" w:rsidRDefault="008A12E1" w:rsidP="00C93C87">
      <w:pPr>
        <w:spacing w:after="160" w:line="360" w:lineRule="auto"/>
        <w:textAlignment w:val="baseline"/>
      </w:pPr>
    </w:p>
    <w:p w:rsidR="008A12E1" w:rsidRDefault="008A12E1" w:rsidP="00C93C87">
      <w:pPr>
        <w:spacing w:after="160" w:line="360" w:lineRule="auto"/>
        <w:textAlignment w:val="baseline"/>
      </w:pPr>
    </w:p>
    <w:p w:rsidR="008A12E1" w:rsidRDefault="008A12E1" w:rsidP="00C93C87">
      <w:pPr>
        <w:spacing w:after="160" w:line="360" w:lineRule="auto"/>
        <w:textAlignment w:val="baseline"/>
      </w:pPr>
    </w:p>
    <w:p w:rsidR="008A12E1" w:rsidRDefault="008A12E1" w:rsidP="00C93C87">
      <w:pPr>
        <w:spacing w:after="160" w:line="360" w:lineRule="auto"/>
        <w:textAlignment w:val="baseline"/>
      </w:pPr>
    </w:p>
    <w:p w:rsidR="008A12E1" w:rsidRDefault="008A12E1" w:rsidP="00C93C87">
      <w:pPr>
        <w:spacing w:after="160" w:line="360" w:lineRule="auto"/>
        <w:textAlignment w:val="baseline"/>
      </w:pPr>
    </w:p>
    <w:p w:rsidR="008A12E1" w:rsidRDefault="008A12E1" w:rsidP="00C93C87">
      <w:pPr>
        <w:spacing w:after="160" w:line="360" w:lineRule="auto"/>
        <w:textAlignment w:val="baseline"/>
      </w:pPr>
    </w:p>
    <w:p w:rsidR="008A12E1" w:rsidRDefault="008A12E1" w:rsidP="00C93C87">
      <w:pPr>
        <w:spacing w:after="160" w:line="360" w:lineRule="auto"/>
        <w:textAlignment w:val="baseline"/>
      </w:pPr>
    </w:p>
    <w:p w:rsidR="008A12E1" w:rsidRDefault="008A12E1" w:rsidP="00C93C87">
      <w:pPr>
        <w:spacing w:after="160" w:line="360" w:lineRule="auto"/>
        <w:textAlignment w:val="baseline"/>
      </w:pPr>
    </w:p>
    <w:p w:rsidR="008A12E1" w:rsidRDefault="008A12E1" w:rsidP="00C93C87">
      <w:pPr>
        <w:spacing w:after="160" w:line="360" w:lineRule="auto"/>
        <w:textAlignment w:val="baseline"/>
      </w:pPr>
    </w:p>
    <w:p w:rsidR="008A12E1" w:rsidRDefault="008A12E1" w:rsidP="00C93C87">
      <w:pPr>
        <w:spacing w:after="160" w:line="360" w:lineRule="auto"/>
        <w:textAlignment w:val="baseline"/>
      </w:pPr>
    </w:p>
    <w:p w:rsidR="008A12E1" w:rsidRDefault="008A12E1" w:rsidP="00C93C87">
      <w:pPr>
        <w:spacing w:after="160" w:line="360" w:lineRule="auto"/>
        <w:textAlignment w:val="baseline"/>
      </w:pPr>
    </w:p>
    <w:p w:rsidR="008A12E1" w:rsidRDefault="008A12E1" w:rsidP="00C93C87">
      <w:pPr>
        <w:spacing w:after="160" w:line="360" w:lineRule="auto"/>
        <w:textAlignment w:val="baseline"/>
      </w:pPr>
    </w:p>
    <w:p w:rsidR="008A12E1" w:rsidRDefault="008A12E1" w:rsidP="00C93C87">
      <w:pPr>
        <w:spacing w:after="160" w:line="360" w:lineRule="auto"/>
        <w:textAlignment w:val="baseline"/>
      </w:pPr>
    </w:p>
    <w:p w:rsidR="008A12E1" w:rsidRDefault="008A12E1" w:rsidP="00C93C87">
      <w:pPr>
        <w:spacing w:after="160" w:line="360" w:lineRule="auto"/>
        <w:textAlignment w:val="baseline"/>
      </w:pPr>
    </w:p>
    <w:p w:rsidR="008A12E1" w:rsidRDefault="008A12E1" w:rsidP="00C93C87">
      <w:pPr>
        <w:spacing w:after="160" w:line="360" w:lineRule="auto"/>
        <w:textAlignment w:val="baseline"/>
      </w:pPr>
      <w:bookmarkStart w:id="0" w:name="_GoBack"/>
      <w:bookmarkEnd w:id="0"/>
    </w:p>
    <w:p w:rsidR="00C93C87" w:rsidRDefault="00C93C87" w:rsidP="00C93C87">
      <w:pPr>
        <w:tabs>
          <w:tab w:val="right" w:leader="underscore" w:pos="8505"/>
          <w:tab w:val="left" w:pos="8647"/>
          <w:tab w:val="right" w:leader="underscore" w:pos="10065"/>
          <w:tab w:val="left" w:pos="10206"/>
          <w:tab w:val="right" w:leader="underscore" w:pos="13962"/>
        </w:tabs>
        <w:jc w:val="center"/>
        <w:rPr>
          <w:rFonts w:ascii="Arial" w:hAnsi="Arial" w:cs="Arial"/>
          <w:b/>
          <w:bCs/>
          <w:sz w:val="24"/>
        </w:rPr>
      </w:pPr>
      <w:r w:rsidRPr="00C93C87">
        <w:rPr>
          <w:rFonts w:ascii="Arial" w:hAnsi="Arial" w:cs="Arial"/>
          <w:b/>
          <w:bCs/>
          <w:sz w:val="24"/>
        </w:rPr>
        <w:lastRenderedPageBreak/>
        <w:t>Bibliografía:</w:t>
      </w:r>
    </w:p>
    <w:p w:rsidR="00C93C87" w:rsidRPr="00C93C87" w:rsidRDefault="00C93C87" w:rsidP="00C93C87">
      <w:pPr>
        <w:tabs>
          <w:tab w:val="right" w:leader="underscore" w:pos="8505"/>
          <w:tab w:val="left" w:pos="8647"/>
          <w:tab w:val="right" w:leader="underscore" w:pos="10065"/>
          <w:tab w:val="left" w:pos="10206"/>
          <w:tab w:val="right" w:leader="underscore" w:pos="13962"/>
        </w:tabs>
        <w:jc w:val="center"/>
        <w:rPr>
          <w:rFonts w:ascii="Arial" w:hAnsi="Arial" w:cs="Arial"/>
          <w:b/>
          <w:bCs/>
          <w:sz w:val="24"/>
        </w:rPr>
      </w:pPr>
      <w:hyperlink r:id="rId9" w:history="1">
        <w:r w:rsidRPr="00C93C87">
          <w:rPr>
            <w:rFonts w:ascii="Verdana" w:eastAsia="Times New Roman" w:hAnsi="Verdana" w:cs="Times New Roman"/>
            <w:color w:val="000000"/>
            <w:sz w:val="24"/>
            <w:szCs w:val="24"/>
            <w:u w:val="single"/>
            <w:lang w:eastAsia="es-ES"/>
          </w:rPr>
          <w:t>http://www.diputados.gob.mx/LeyesBiblio/ref/cpeum_per.htm</w:t>
        </w:r>
      </w:hyperlink>
    </w:p>
    <w:p w:rsidR="007F1DDC" w:rsidRDefault="00C93C87" w:rsidP="00C93C87">
      <w:pPr>
        <w:spacing w:after="160" w:line="360" w:lineRule="auto"/>
        <w:jc w:val="center"/>
        <w:textAlignment w:val="baseline"/>
        <w:rPr>
          <w:rFonts w:ascii="Verdana" w:eastAsia="Times New Roman" w:hAnsi="Verdana" w:cs="Times New Roman"/>
          <w:color w:val="000000"/>
          <w:sz w:val="24"/>
          <w:szCs w:val="24"/>
          <w:u w:val="single"/>
          <w:lang w:eastAsia="es-ES"/>
        </w:rPr>
      </w:pPr>
      <w:hyperlink r:id="rId10" w:history="1">
        <w:r w:rsidRPr="00C93C87">
          <w:rPr>
            <w:rFonts w:ascii="Verdana" w:eastAsia="Times New Roman" w:hAnsi="Verdana" w:cs="Times New Roman"/>
            <w:color w:val="000000"/>
            <w:sz w:val="24"/>
            <w:szCs w:val="24"/>
            <w:u w:val="single"/>
            <w:lang w:eastAsia="es-ES"/>
          </w:rPr>
          <w:t>http://www.ordenjuridico.gob.mx/Constitucion/1857.pdf</w:t>
        </w:r>
      </w:hyperlink>
    </w:p>
    <w:p w:rsidR="00C93C87" w:rsidRDefault="00C93C87" w:rsidP="00C93C87">
      <w:pPr>
        <w:spacing w:after="160" w:line="360" w:lineRule="auto"/>
        <w:jc w:val="center"/>
        <w:textAlignment w:val="baseline"/>
        <w:rPr>
          <w:rFonts w:ascii="Verdana" w:eastAsia="Times New Roman" w:hAnsi="Verdana" w:cs="Times New Roman"/>
          <w:color w:val="000000"/>
          <w:sz w:val="24"/>
          <w:szCs w:val="24"/>
          <w:u w:val="single"/>
          <w:lang w:eastAsia="es-ES"/>
        </w:rPr>
      </w:pPr>
      <w:r w:rsidRPr="00C93C87">
        <w:rPr>
          <w:rFonts w:ascii="Verdana" w:eastAsia="Times New Roman" w:hAnsi="Verdana" w:cs="Times New Roman"/>
          <w:color w:val="000000"/>
          <w:sz w:val="24"/>
          <w:szCs w:val="24"/>
          <w:u w:val="single"/>
          <w:lang w:eastAsia="es-ES"/>
        </w:rPr>
        <w:t>http://www.scielo.org.mx/scielo.php?script=sci_arttext&amp;pid=S1405-91932013000100007</w:t>
      </w:r>
    </w:p>
    <w:p w:rsidR="00C93C87" w:rsidRPr="00C93C87" w:rsidRDefault="00C93C87" w:rsidP="00C93C87">
      <w:pPr>
        <w:spacing w:after="160" w:line="360" w:lineRule="auto"/>
        <w:textAlignment w:val="baseline"/>
        <w:rPr>
          <w:rFonts w:ascii="Arial" w:eastAsia="Calibri" w:hAnsi="Arial" w:cs="Arial"/>
          <w:sz w:val="24"/>
        </w:rPr>
      </w:pPr>
    </w:p>
    <w:p w:rsidR="007F1DDC" w:rsidRDefault="007F1DDC" w:rsidP="001E4549">
      <w:pPr>
        <w:spacing w:after="160" w:line="360" w:lineRule="auto"/>
        <w:textAlignment w:val="baseline"/>
        <w:rPr>
          <w:rFonts w:ascii="Arial" w:eastAsia="Calibri" w:hAnsi="Arial" w:cs="Arial"/>
          <w:b/>
          <w:sz w:val="24"/>
        </w:rPr>
      </w:pPr>
    </w:p>
    <w:p w:rsidR="007F1DDC" w:rsidRDefault="007F1DDC" w:rsidP="001E4549">
      <w:pPr>
        <w:spacing w:after="160" w:line="360" w:lineRule="auto"/>
        <w:textAlignment w:val="baseline"/>
        <w:rPr>
          <w:rFonts w:ascii="Arial" w:eastAsia="Calibri" w:hAnsi="Arial" w:cs="Arial"/>
          <w:b/>
          <w:sz w:val="24"/>
        </w:rPr>
      </w:pPr>
    </w:p>
    <w:p w:rsidR="007F1DDC" w:rsidRDefault="007F1DDC" w:rsidP="001E4549">
      <w:pPr>
        <w:spacing w:after="160" w:line="360" w:lineRule="auto"/>
        <w:textAlignment w:val="baseline"/>
        <w:rPr>
          <w:rFonts w:ascii="Arial" w:eastAsia="Calibri" w:hAnsi="Arial" w:cs="Arial"/>
          <w:b/>
          <w:sz w:val="24"/>
        </w:rPr>
      </w:pPr>
    </w:p>
    <w:p w:rsidR="007F1DDC" w:rsidRDefault="007F1DDC" w:rsidP="001E4549">
      <w:pPr>
        <w:spacing w:after="160" w:line="360" w:lineRule="auto"/>
        <w:textAlignment w:val="baseline"/>
        <w:rPr>
          <w:rFonts w:ascii="Arial" w:eastAsia="Calibri" w:hAnsi="Arial" w:cs="Arial"/>
          <w:b/>
          <w:sz w:val="24"/>
        </w:rPr>
      </w:pPr>
    </w:p>
    <w:p w:rsidR="007F1DDC" w:rsidRDefault="007F1DDC" w:rsidP="001E4549">
      <w:pPr>
        <w:spacing w:after="160" w:line="360" w:lineRule="auto"/>
        <w:textAlignment w:val="baseline"/>
        <w:rPr>
          <w:rFonts w:ascii="Arial" w:eastAsia="Calibri" w:hAnsi="Arial" w:cs="Arial"/>
          <w:b/>
          <w:sz w:val="24"/>
        </w:rPr>
      </w:pPr>
    </w:p>
    <w:p w:rsidR="007F1DDC" w:rsidRDefault="007F1DDC" w:rsidP="001E4549">
      <w:pPr>
        <w:spacing w:after="160" w:line="360" w:lineRule="auto"/>
        <w:textAlignment w:val="baseline"/>
        <w:rPr>
          <w:rFonts w:ascii="Arial" w:eastAsia="Calibri" w:hAnsi="Arial" w:cs="Arial"/>
          <w:b/>
          <w:sz w:val="24"/>
        </w:rPr>
      </w:pPr>
    </w:p>
    <w:p w:rsidR="007F1DDC" w:rsidRDefault="007F1DDC" w:rsidP="001E4549">
      <w:pPr>
        <w:spacing w:after="160" w:line="360" w:lineRule="auto"/>
        <w:textAlignment w:val="baseline"/>
        <w:rPr>
          <w:rFonts w:ascii="Arial" w:eastAsia="Calibri" w:hAnsi="Arial" w:cs="Arial"/>
          <w:b/>
          <w:sz w:val="24"/>
        </w:rPr>
      </w:pPr>
    </w:p>
    <w:p w:rsidR="007F1DDC" w:rsidRDefault="007F1DDC" w:rsidP="001E4549">
      <w:pPr>
        <w:spacing w:after="160" w:line="360" w:lineRule="auto"/>
        <w:textAlignment w:val="baseline"/>
        <w:rPr>
          <w:rFonts w:ascii="Arial" w:eastAsia="Calibri" w:hAnsi="Arial" w:cs="Arial"/>
          <w:b/>
          <w:sz w:val="24"/>
        </w:rPr>
      </w:pPr>
    </w:p>
    <w:p w:rsidR="007F1DDC" w:rsidRPr="007F1DDC" w:rsidRDefault="007F1DDC" w:rsidP="001E4549">
      <w:pPr>
        <w:spacing w:after="160" w:line="360" w:lineRule="auto"/>
        <w:textAlignment w:val="baseline"/>
        <w:rPr>
          <w:rFonts w:ascii="Arial" w:eastAsia="Calibri" w:hAnsi="Arial" w:cs="Arial"/>
          <w:b/>
          <w:sz w:val="24"/>
        </w:rPr>
      </w:pPr>
    </w:p>
    <w:p w:rsidR="002F063B" w:rsidRDefault="002F063B" w:rsidP="001E4549">
      <w:pPr>
        <w:spacing w:after="160" w:line="360" w:lineRule="auto"/>
        <w:textAlignment w:val="baseline"/>
        <w:rPr>
          <w:rFonts w:ascii="Arial" w:eastAsia="Calibri" w:hAnsi="Arial" w:cs="Arial"/>
          <w:sz w:val="24"/>
        </w:rPr>
      </w:pPr>
    </w:p>
    <w:p w:rsidR="002F063B" w:rsidRPr="002F063B" w:rsidRDefault="002F063B" w:rsidP="001E4549">
      <w:pPr>
        <w:spacing w:after="160" w:line="360" w:lineRule="auto"/>
        <w:textAlignment w:val="baseline"/>
        <w:rPr>
          <w:rFonts w:ascii="Arial" w:eastAsia="Calibri" w:hAnsi="Arial" w:cs="Arial"/>
          <w:sz w:val="24"/>
        </w:rPr>
      </w:pPr>
    </w:p>
    <w:p w:rsidR="00B10A2F" w:rsidRDefault="00B10A2F" w:rsidP="00AA2373">
      <w:pPr>
        <w:spacing w:after="160" w:line="360" w:lineRule="auto"/>
        <w:textAlignment w:val="baseline"/>
        <w:rPr>
          <w:rFonts w:ascii="Arial" w:eastAsia="Calibri" w:hAnsi="Arial" w:cs="Arial"/>
          <w:b/>
        </w:rPr>
      </w:pPr>
    </w:p>
    <w:p w:rsidR="00B10A2F" w:rsidRDefault="00B10A2F" w:rsidP="00AA2373">
      <w:pPr>
        <w:spacing w:after="160" w:line="360" w:lineRule="auto"/>
        <w:textAlignment w:val="baseline"/>
        <w:rPr>
          <w:rFonts w:ascii="Arial" w:eastAsia="Calibri" w:hAnsi="Arial" w:cs="Arial"/>
          <w:b/>
        </w:rPr>
      </w:pPr>
    </w:p>
    <w:p w:rsidR="00B10A2F" w:rsidRDefault="00B10A2F" w:rsidP="00AA2373">
      <w:pPr>
        <w:spacing w:after="160" w:line="360" w:lineRule="auto"/>
        <w:textAlignment w:val="baseline"/>
        <w:rPr>
          <w:rFonts w:ascii="Arial" w:eastAsia="Calibri" w:hAnsi="Arial" w:cs="Arial"/>
          <w:b/>
        </w:rPr>
      </w:pPr>
    </w:p>
    <w:p w:rsidR="00B10A2F" w:rsidRDefault="00B10A2F" w:rsidP="00AA2373">
      <w:pPr>
        <w:spacing w:after="160" w:line="360" w:lineRule="auto"/>
        <w:textAlignment w:val="baseline"/>
        <w:rPr>
          <w:rFonts w:ascii="Arial" w:eastAsia="Calibri" w:hAnsi="Arial" w:cs="Arial"/>
          <w:b/>
        </w:rPr>
      </w:pPr>
    </w:p>
    <w:p w:rsidR="00B10A2F" w:rsidRDefault="00B10A2F" w:rsidP="00AA2373">
      <w:pPr>
        <w:spacing w:after="160" w:line="360" w:lineRule="auto"/>
        <w:textAlignment w:val="baseline"/>
        <w:rPr>
          <w:rFonts w:ascii="Arial" w:eastAsia="Calibri" w:hAnsi="Arial" w:cs="Arial"/>
          <w:b/>
        </w:rPr>
      </w:pPr>
    </w:p>
    <w:p w:rsidR="00B10A2F" w:rsidRDefault="00B10A2F" w:rsidP="00AA2373">
      <w:pPr>
        <w:spacing w:after="160" w:line="360" w:lineRule="auto"/>
        <w:textAlignment w:val="baseline"/>
        <w:rPr>
          <w:rFonts w:ascii="Arial" w:eastAsia="Calibri" w:hAnsi="Arial" w:cs="Arial"/>
          <w:b/>
        </w:rPr>
      </w:pPr>
    </w:p>
    <w:sectPr w:rsidR="00B10A2F" w:rsidSect="008A12E1">
      <w:pgSz w:w="12240" w:h="15840"/>
      <w:pgMar w:top="1417" w:right="1701" w:bottom="1417"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6B13BD"/>
    <w:multiLevelType w:val="hybridMultilevel"/>
    <w:tmpl w:val="D9F082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373"/>
    <w:rsid w:val="000D4B4E"/>
    <w:rsid w:val="001E4549"/>
    <w:rsid w:val="002F063B"/>
    <w:rsid w:val="007F1DDC"/>
    <w:rsid w:val="008A12E1"/>
    <w:rsid w:val="00AA2373"/>
    <w:rsid w:val="00B10A2F"/>
    <w:rsid w:val="00C93C87"/>
    <w:rsid w:val="00D206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373"/>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A23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A2373"/>
    <w:rPr>
      <w:rFonts w:ascii="Tahoma" w:hAnsi="Tahoma" w:cs="Tahoma"/>
      <w:sz w:val="16"/>
      <w:szCs w:val="16"/>
    </w:rPr>
  </w:style>
  <w:style w:type="paragraph" w:styleId="Prrafodelista">
    <w:name w:val="List Paragraph"/>
    <w:basedOn w:val="Normal"/>
    <w:uiPriority w:val="34"/>
    <w:qFormat/>
    <w:rsid w:val="007F1DDC"/>
    <w:pPr>
      <w:ind w:left="720"/>
      <w:contextualSpacing/>
    </w:pPr>
  </w:style>
  <w:style w:type="paragraph" w:styleId="NormalWeb">
    <w:name w:val="Normal (Web)"/>
    <w:basedOn w:val="Normal"/>
    <w:uiPriority w:val="99"/>
    <w:unhideWhenUsed/>
    <w:rsid w:val="008A12E1"/>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373"/>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A23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A2373"/>
    <w:rPr>
      <w:rFonts w:ascii="Tahoma" w:hAnsi="Tahoma" w:cs="Tahoma"/>
      <w:sz w:val="16"/>
      <w:szCs w:val="16"/>
    </w:rPr>
  </w:style>
  <w:style w:type="paragraph" w:styleId="Prrafodelista">
    <w:name w:val="List Paragraph"/>
    <w:basedOn w:val="Normal"/>
    <w:uiPriority w:val="34"/>
    <w:qFormat/>
    <w:rsid w:val="007F1DDC"/>
    <w:pPr>
      <w:ind w:left="720"/>
      <w:contextualSpacing/>
    </w:pPr>
  </w:style>
  <w:style w:type="paragraph" w:styleId="NormalWeb">
    <w:name w:val="Normal (Web)"/>
    <w:basedOn w:val="Normal"/>
    <w:uiPriority w:val="99"/>
    <w:unhideWhenUsed/>
    <w:rsid w:val="008A12E1"/>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917036">
      <w:bodyDiv w:val="1"/>
      <w:marLeft w:val="0"/>
      <w:marRight w:val="0"/>
      <w:marTop w:val="0"/>
      <w:marBottom w:val="0"/>
      <w:divBdr>
        <w:top w:val="none" w:sz="0" w:space="0" w:color="auto"/>
        <w:left w:val="none" w:sz="0" w:space="0" w:color="auto"/>
        <w:bottom w:val="none" w:sz="0" w:space="0" w:color="auto"/>
        <w:right w:val="none" w:sz="0" w:space="0" w:color="auto"/>
      </w:divBdr>
    </w:div>
    <w:div w:id="855342502">
      <w:bodyDiv w:val="1"/>
      <w:marLeft w:val="0"/>
      <w:marRight w:val="0"/>
      <w:marTop w:val="0"/>
      <w:marBottom w:val="0"/>
      <w:divBdr>
        <w:top w:val="none" w:sz="0" w:space="0" w:color="auto"/>
        <w:left w:val="none" w:sz="0" w:space="0" w:color="auto"/>
        <w:bottom w:val="none" w:sz="0" w:space="0" w:color="auto"/>
        <w:right w:val="none" w:sz="0" w:space="0" w:color="auto"/>
      </w:divBdr>
    </w:div>
    <w:div w:id="1505434092">
      <w:bodyDiv w:val="1"/>
      <w:marLeft w:val="0"/>
      <w:marRight w:val="0"/>
      <w:marTop w:val="0"/>
      <w:marBottom w:val="0"/>
      <w:divBdr>
        <w:top w:val="none" w:sz="0" w:space="0" w:color="auto"/>
        <w:left w:val="none" w:sz="0" w:space="0" w:color="auto"/>
        <w:bottom w:val="none" w:sz="0" w:space="0" w:color="auto"/>
        <w:right w:val="none" w:sz="0" w:space="0" w:color="auto"/>
      </w:divBdr>
    </w:div>
    <w:div w:id="1801922168">
      <w:bodyDiv w:val="1"/>
      <w:marLeft w:val="0"/>
      <w:marRight w:val="0"/>
      <w:marTop w:val="0"/>
      <w:marBottom w:val="0"/>
      <w:divBdr>
        <w:top w:val="none" w:sz="0" w:space="0" w:color="auto"/>
        <w:left w:val="none" w:sz="0" w:space="0" w:color="auto"/>
        <w:bottom w:val="none" w:sz="0" w:space="0" w:color="auto"/>
        <w:right w:val="none" w:sz="0" w:space="0" w:color="auto"/>
      </w:divBdr>
    </w:div>
    <w:div w:id="214684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ordenjuridico.gob.mx/Constitucion/1857.pdf" TargetMode="External"/><Relationship Id="rId4" Type="http://schemas.microsoft.com/office/2007/relationships/stylesWithEffects" Target="stylesWithEffects.xml"/><Relationship Id="rId9" Type="http://schemas.openxmlformats.org/officeDocument/2006/relationships/hyperlink" Target="http://www.diputados.gob.mx/LeyesBiblio/ref/cpeum_per.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D0244-4517-4697-83F7-C8A85A346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7</Pages>
  <Words>1068</Words>
  <Characters>5857</Characters>
  <Application>Microsoft Office Word</Application>
  <DocSecurity>0</DocSecurity>
  <Lines>244</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Consti Direccion</dc:creator>
  <cp:lastModifiedBy>Consti Direccion</cp:lastModifiedBy>
  <cp:revision>2</cp:revision>
  <dcterms:created xsi:type="dcterms:W3CDTF">2021-03-16T04:47:00Z</dcterms:created>
  <dcterms:modified xsi:type="dcterms:W3CDTF">2021-03-16T06:02:00Z</dcterms:modified>
</cp:coreProperties>
</file>