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6B" w:rsidRPr="007B648F" w:rsidRDefault="00CB316B" w:rsidP="00CB316B">
      <w:pPr>
        <w:jc w:val="center"/>
        <w:rPr>
          <w:rFonts w:ascii="Arial" w:hAnsi="Arial" w:cs="Arial"/>
          <w:b/>
          <w:sz w:val="24"/>
          <w:lang w:val="es-ES_tradnl"/>
        </w:rPr>
      </w:pPr>
      <w:r w:rsidRPr="007B648F"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CB316B" w:rsidRPr="007B648F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Licenciatura en educación preescolar</w:t>
      </w:r>
    </w:p>
    <w:p w:rsidR="00CB316B" w:rsidRPr="00CB316B" w:rsidRDefault="00CB316B" w:rsidP="00CB316B">
      <w:pPr>
        <w:jc w:val="center"/>
        <w:rPr>
          <w:rFonts w:ascii="Arial" w:hAnsi="Arial" w:cs="Arial"/>
          <w:b/>
          <w:sz w:val="24"/>
          <w:lang w:val="es-ES_tradnl"/>
        </w:rPr>
      </w:pPr>
      <w:r w:rsidRPr="00CB316B">
        <w:rPr>
          <w:rFonts w:ascii="Arial" w:hAnsi="Arial" w:cs="Arial"/>
          <w:b/>
          <w:sz w:val="24"/>
          <w:lang w:val="es-ES_tradnl"/>
        </w:rPr>
        <w:t>Ciclo escolar 2020- 2021</w:t>
      </w:r>
    </w:p>
    <w:p w:rsidR="00CB316B" w:rsidRPr="007B648F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7BAA824A" wp14:editId="5755597A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6B" w:rsidRPr="00CB316B" w:rsidRDefault="00CB316B" w:rsidP="00CB316B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 </w:t>
      </w:r>
      <w:r w:rsidRPr="00CB316B">
        <w:rPr>
          <w:rFonts w:ascii="Arial" w:hAnsi="Arial" w:cs="Arial"/>
          <w:b/>
          <w:sz w:val="24"/>
          <w:lang w:val="es-ES_tradnl"/>
        </w:rPr>
        <w:t xml:space="preserve">Bases Legales y normativas de la educación básica </w:t>
      </w: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“Actividad 1: Modificaciones del artículo tercero constitucional”</w:t>
      </w:r>
    </w:p>
    <w:p w:rsidR="00DB24DA" w:rsidRPr="00DB24DA" w:rsidRDefault="00CB316B" w:rsidP="00DB24DA">
      <w:pPr>
        <w:jc w:val="center"/>
        <w:rPr>
          <w:rFonts w:ascii="Arial" w:hAnsi="Arial" w:cs="Arial"/>
          <w:b/>
          <w:sz w:val="24"/>
          <w:lang w:val="es-ES_tradnl"/>
        </w:rPr>
      </w:pPr>
      <w:r w:rsidRPr="00DB24DA">
        <w:rPr>
          <w:rFonts w:ascii="Arial" w:hAnsi="Arial" w:cs="Arial"/>
          <w:b/>
          <w:sz w:val="24"/>
          <w:lang w:val="es-ES_tradnl"/>
        </w:rPr>
        <w:t>Maestro:</w:t>
      </w:r>
      <w:r w:rsidR="00DB24DA" w:rsidRPr="00DB24DA">
        <w:rPr>
          <w:rFonts w:ascii="Arial" w:hAnsi="Arial" w:cs="Arial"/>
          <w:b/>
          <w:sz w:val="24"/>
          <w:lang w:val="es-ES_tradnl"/>
        </w:rPr>
        <w:t xml:space="preserve"> Arturo Flores Rodríguez </w:t>
      </w: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Briseida Guadalupe Medrano Gallegos</w:t>
      </w: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6to semestre sección A </w:t>
      </w: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</w:p>
    <w:p w:rsidR="00CB316B" w:rsidRDefault="00CB316B" w:rsidP="00CB316B">
      <w:pPr>
        <w:jc w:val="center"/>
        <w:rPr>
          <w:rFonts w:ascii="Arial" w:hAnsi="Arial" w:cs="Arial"/>
          <w:sz w:val="24"/>
          <w:lang w:val="es-ES_tradnl"/>
        </w:rPr>
      </w:pPr>
    </w:p>
    <w:p w:rsidR="00CB316B" w:rsidRPr="001C6769" w:rsidRDefault="00DB24DA" w:rsidP="00CB316B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15</w:t>
      </w:r>
      <w:r w:rsidR="00CB316B">
        <w:rPr>
          <w:rFonts w:ascii="Arial" w:hAnsi="Arial" w:cs="Arial"/>
          <w:sz w:val="24"/>
          <w:lang w:val="es-ES_tradnl"/>
        </w:rPr>
        <w:t xml:space="preserve"> de Marzo del 2021</w:t>
      </w:r>
    </w:p>
    <w:p w:rsidR="00D7450C" w:rsidRDefault="00D7450C"/>
    <w:p w:rsidR="00DB24DA" w:rsidRDefault="00DB24DA"/>
    <w:p w:rsidR="00DB24DA" w:rsidRDefault="00DB24DA"/>
    <w:p w:rsidR="00DB24DA" w:rsidRDefault="00DB24D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273"/>
      </w:tblGrid>
      <w:tr w:rsidR="001D7875" w:rsidRPr="001D7875" w:rsidTr="000654AC"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875" w:rsidRPr="000654AC" w:rsidRDefault="001D7875" w:rsidP="001D787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65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lastRenderedPageBreak/>
              <w:t>Reformas</w:t>
            </w:r>
          </w:p>
          <w:p w:rsidR="001D7875" w:rsidRPr="000654AC" w:rsidRDefault="001D7875" w:rsidP="001D787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65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educativas</w:t>
            </w:r>
          </w:p>
          <w:p w:rsidR="001D7875" w:rsidRPr="000654AC" w:rsidRDefault="001D7875" w:rsidP="001D787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65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Artículo 3°</w:t>
            </w:r>
          </w:p>
          <w:p w:rsidR="001D7875" w:rsidRPr="001D7875" w:rsidRDefault="001D7875" w:rsidP="001D787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65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constitucional</w:t>
            </w:r>
          </w:p>
          <w:p w:rsidR="001D7875" w:rsidRPr="001D7875" w:rsidRDefault="001D7875" w:rsidP="001D787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D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875" w:rsidRPr="000654AC" w:rsidRDefault="001D7875" w:rsidP="001D787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65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CONTENIDO</w:t>
            </w:r>
          </w:p>
          <w:p w:rsidR="001D7875" w:rsidRPr="001D7875" w:rsidRDefault="001D7875" w:rsidP="001D7875">
            <w:pPr>
              <w:spacing w:after="0" w:line="240" w:lineRule="auto"/>
              <w:ind w:left="11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1D787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1.</w:t>
            </w:r>
            <w:r w:rsidRPr="001D78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      </w:t>
            </w:r>
            <w:r w:rsidRPr="001D787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Modificaciones realizadas al artículo (en la</w:t>
            </w:r>
          </w:p>
          <w:p w:rsidR="001D7875" w:rsidRPr="001D7875" w:rsidRDefault="001D7875" w:rsidP="001D787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D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redacción)</w:t>
            </w:r>
          </w:p>
          <w:p w:rsidR="001D7875" w:rsidRPr="001D7875" w:rsidRDefault="001D7875" w:rsidP="001D7875">
            <w:pPr>
              <w:spacing w:after="0" w:line="240" w:lineRule="auto"/>
              <w:ind w:left="11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1D787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2.</w:t>
            </w:r>
            <w:r w:rsidRPr="001D78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      </w:t>
            </w:r>
            <w:r w:rsidRPr="001D787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Principios que establece</w:t>
            </w:r>
          </w:p>
          <w:p w:rsidR="001D7875" w:rsidRPr="001D7875" w:rsidRDefault="001D7875" w:rsidP="001D7875">
            <w:pPr>
              <w:spacing w:after="0" w:line="240" w:lineRule="auto"/>
              <w:ind w:left="11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1D787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3.</w:t>
            </w:r>
            <w:r w:rsidRPr="001D78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      </w:t>
            </w:r>
            <w:r w:rsidRPr="001D787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  <w:t>Cuáles son sus principales aportes y en qué argumentos se sustentan</w:t>
            </w:r>
          </w:p>
        </w:tc>
      </w:tr>
      <w:tr w:rsidR="001D7875" w:rsidRPr="001D7875" w:rsidTr="001D7875"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875" w:rsidRPr="001D7875" w:rsidRDefault="001D7875" w:rsidP="001D787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D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2019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4AC">
              <w:rPr>
                <w:rFonts w:ascii="Arial" w:hAnsi="Arial" w:cs="Arial"/>
                <w:b/>
                <w:sz w:val="24"/>
                <w:szCs w:val="24"/>
              </w:rPr>
              <w:t xml:space="preserve">Artículo 3o. 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 xml:space="preserve">Toda persona tiene derecho a la educación. El Estado -Federación, Estados, Ciudad de México y Municipios- impartirá y garantizará la educación inicial, preescolar, primaria, secundaria, media superior y superior. La educación inicial, preescolar, primaria y secundaria, conforman la educación básica; ésta y la media superior serán obligatorias, la educación superior lo será en términos de la fracción X del presente artículo. La educación inicial es un derecho de la niñez y será responsabilidad del Estado concientizar sobre su importancia. 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Corresponde al Estado la rectoría de la educación, la impartida por éste, además de obligatoria, será universal, inclusiva, pública, gratuita y laica.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4AC">
              <w:rPr>
                <w:rFonts w:ascii="Arial" w:hAnsi="Arial" w:cs="Arial"/>
                <w:b/>
                <w:sz w:val="24"/>
                <w:szCs w:val="24"/>
              </w:rPr>
              <w:t xml:space="preserve">Se deroga. </w:t>
            </w:r>
          </w:p>
          <w:p w:rsidR="001D7875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La educación se basará en el respeto irrestricto de la dignidad de las personas, con un enfoque de derechos humanos y de igualdad sustantiva. Tenderá a desarrollar armónicamente todas las facultades del ser humano y fomentará en él, a la vez, el amor a la Patria, el respeto a todos los derechos, las libertades, la cultura de paz y la conciencia de la solidaridad internacional, en la independencia y en la justicia; promoverá la honestidad, los valores y la mejora continua del proceso de enseñanza aprendizaje. El Estado priorizará el interés superior de niñas, niños, adolescentes y jóvenes en el acceso, permanencia y participación en los servicios educativos. Las maestras y los maestros son agentes fundamentales del proceso educativo y, por tanto, se reconoce su contribución a la trasformación social. Tendrán derecho de acceder a un sistema integral de formación, de capacitación y de actualización retroalimentado por evaluaciones diagnósticas, para cumplir los objetivos y propósitos del Sistema Educativo Nacional.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lastRenderedPageBreak/>
              <w:t>Los planes y programas de estudio tendrán perspectiva de género y una orientación integral, por lo que se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 xml:space="preserve">incluirá el conocimiento de las ciencias y humanidades: la enseñanza de las matemáticas, la </w:t>
            </w:r>
            <w:proofErr w:type="spellStart"/>
            <w:r w:rsidRPr="000654AC">
              <w:rPr>
                <w:rFonts w:ascii="Arial" w:hAnsi="Arial" w:cs="Arial"/>
                <w:sz w:val="24"/>
                <w:szCs w:val="24"/>
              </w:rPr>
              <w:t>lecto</w:t>
            </w:r>
            <w:proofErr w:type="spellEnd"/>
            <w:r w:rsidRPr="000654AC">
              <w:rPr>
                <w:rFonts w:ascii="Arial" w:hAnsi="Arial" w:cs="Arial"/>
                <w:sz w:val="24"/>
                <w:szCs w:val="24"/>
              </w:rPr>
              <w:t>-escritura, la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54AC">
              <w:rPr>
                <w:rFonts w:ascii="Arial" w:hAnsi="Arial" w:cs="Arial"/>
                <w:sz w:val="24"/>
                <w:szCs w:val="24"/>
              </w:rPr>
              <w:t>literacidad</w:t>
            </w:r>
            <w:proofErr w:type="spellEnd"/>
            <w:r w:rsidRPr="000654AC">
              <w:rPr>
                <w:rFonts w:ascii="Arial" w:hAnsi="Arial" w:cs="Arial"/>
                <w:sz w:val="24"/>
                <w:szCs w:val="24"/>
              </w:rPr>
              <w:t>, la historia, la geografía, el civismo, la filosofía, la tecnología, la innovación, las lenguas indígenas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de nuestro país, las lenguas extranjeras, la educación física, el deporte, las artes, en especial la música, la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promoción de estilos de vida saludables, la educación sexual y reproductiva y el cuidado al medio ambiente,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54AC">
              <w:rPr>
                <w:rFonts w:ascii="Arial" w:hAnsi="Arial" w:cs="Arial"/>
                <w:sz w:val="24"/>
                <w:szCs w:val="24"/>
              </w:rPr>
              <w:t>entre</w:t>
            </w:r>
            <w:proofErr w:type="gramEnd"/>
            <w:r w:rsidRPr="000654AC">
              <w:rPr>
                <w:rFonts w:ascii="Arial" w:hAnsi="Arial" w:cs="Arial"/>
                <w:sz w:val="24"/>
                <w:szCs w:val="24"/>
              </w:rPr>
              <w:t xml:space="preserve"> otras.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4AC">
              <w:rPr>
                <w:rFonts w:ascii="Arial" w:hAnsi="Arial" w:cs="Arial"/>
                <w:b/>
                <w:sz w:val="24"/>
                <w:szCs w:val="24"/>
              </w:rPr>
              <w:t>a) y b) …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c) Contribuirá a la mejor convivencia humana, a fin de fortalecer el aprecio y respeto por la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naturaleza, la diversidad cultural, la dignidad de la persona, la integridad de las familias, la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convicción del interés general de la sociedad, los ideales de fraternidad e igualdad de derechos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de todos, evitando los privilegios de razas, de religión, de grupos, de sexos o de individuos;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4AC">
              <w:rPr>
                <w:rFonts w:ascii="Arial" w:hAnsi="Arial" w:cs="Arial"/>
                <w:b/>
                <w:sz w:val="24"/>
                <w:szCs w:val="24"/>
              </w:rPr>
              <w:t>d) Se deroga.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>e) Será equitativo, para lo cual el Estado implementará medidas que favorezcan el ejercicio pleno del derecho a la educación de las personas y combatan las desigualdades socioeconómicas, regionales y de género en el acceso, tránsito y permanencia en los servicios educativos.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4AC">
              <w:rPr>
                <w:rFonts w:ascii="Arial" w:hAnsi="Arial" w:cs="Arial"/>
                <w:sz w:val="24"/>
                <w:szCs w:val="24"/>
              </w:rPr>
              <w:t xml:space="preserve"> En las escuelas de educación básica de alta marginación, se impulsarán acciones que mejoren las condiciones de vida de los educandos, con énfasis en las de carácter alimentario. Asimismo, se respaldará a estudiantes en vulnerabilidad social, mediante el establecimiento de políticas incluyentes y transversales.</w:t>
            </w:r>
          </w:p>
          <w:p w:rsidR="00AB396D" w:rsidRPr="000654AC" w:rsidRDefault="00AB396D" w:rsidP="00AB396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5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En III punto </w:t>
            </w:r>
            <w:r w:rsidRPr="000654A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se deroga</w:t>
            </w:r>
            <w:r w:rsidRPr="00065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0654AC" w:rsidRPr="000654AC" w:rsidRDefault="000654AC" w:rsidP="00AB396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:rsidR="000654AC" w:rsidRPr="000654AC" w:rsidRDefault="000654AC" w:rsidP="00AB396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65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Estrategias </w:t>
            </w:r>
          </w:p>
          <w:p w:rsidR="000654AC" w:rsidRPr="000654AC" w:rsidRDefault="000654AC" w:rsidP="000654AC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0654AC">
              <w:rPr>
                <w:rFonts w:ascii="Arial" w:hAnsi="Arial" w:cs="Arial"/>
                <w:color w:val="000000"/>
              </w:rPr>
              <w:t>Desarrollar estrategias para garantizar que los materiales didácticos, la infraestructura educativa y el mantenimiento de los planteles escolares, así como las condiciones del entorno, sean idóneos y contribuyan a los fines de la educación.</w:t>
            </w:r>
          </w:p>
          <w:p w:rsidR="000654AC" w:rsidRPr="000654AC" w:rsidRDefault="000654AC" w:rsidP="000654AC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color w:val="000000"/>
              </w:rPr>
            </w:pPr>
            <w:r w:rsidRPr="000654AC">
              <w:rPr>
                <w:rFonts w:ascii="Arial" w:hAnsi="Arial" w:cs="Arial"/>
                <w:color w:val="000000"/>
              </w:rPr>
              <w:t xml:space="preserve">Impulsar acciones que mejoren las condiciones de vida de </w:t>
            </w:r>
            <w:r w:rsidRPr="000654AC">
              <w:rPr>
                <w:rFonts w:ascii="Arial" w:hAnsi="Arial" w:cs="Arial"/>
                <w:color w:val="000000"/>
              </w:rPr>
              <w:lastRenderedPageBreak/>
              <w:t>los educandos las escuelas de educación básica de alta marginación, con énfasis en las de carácter alimentario. Aplicar estrategias para respaldar a estudiantes en vulnerabilidad social.</w:t>
            </w:r>
          </w:p>
          <w:p w:rsidR="000654AC" w:rsidRPr="00B46A12" w:rsidRDefault="00B46A12" w:rsidP="00B46A12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</w:rPr>
            </w:pPr>
            <w:r w:rsidRPr="00B46A12">
              <w:rPr>
                <w:rFonts w:ascii="Arial" w:hAnsi="Arial" w:cs="Arial"/>
                <w:b/>
                <w:color w:val="000000"/>
                <w:sz w:val="24"/>
              </w:rPr>
              <w:t xml:space="preserve">EDUCACION INICIAL Y EDUCACION BASICA </w:t>
            </w:r>
          </w:p>
          <w:p w:rsidR="00B46A12" w:rsidRPr="00B46A12" w:rsidRDefault="00B46A12" w:rsidP="00B46A12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color w:val="000000"/>
              </w:rPr>
            </w:pPr>
            <w:r w:rsidRPr="00B46A12">
              <w:rPr>
                <w:rFonts w:ascii="Arial" w:hAnsi="Arial" w:cs="Arial"/>
              </w:rPr>
              <w:t>Incluir los recursos necesarios para la obligatoriedad de la educación superior en los presupuestos federal, de las entidades federativas y de los municipios. Adicionalmente, establecer un fondo federal especial que asegure a largo plazo los recursos económicos necesarios.</w:t>
            </w:r>
          </w:p>
          <w:p w:rsidR="00B46A12" w:rsidRDefault="00B46A12" w:rsidP="00B46A12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B46A12">
              <w:rPr>
                <w:rFonts w:ascii="Arial" w:hAnsi="Arial" w:cs="Arial"/>
                <w:b/>
                <w:sz w:val="24"/>
              </w:rPr>
              <w:t>INGRESO, PROMOCIÓN Y RECONOCIMIENTO DE LOS DOCENTES</w:t>
            </w:r>
          </w:p>
          <w:p w:rsidR="00B46A12" w:rsidRPr="00B46A12" w:rsidRDefault="00B46A12" w:rsidP="00B46A12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46A12">
              <w:rPr>
                <w:rFonts w:ascii="Arial" w:hAnsi="Arial" w:cs="Arial"/>
              </w:rPr>
              <w:t>Mantener sin restricción ni afectación retroactiva los derechos adquiridos de las maestras y los maestros una vez que se apliquen las disposiciones del Sistema para la Carrera de las Maestras y los Maestros.</w:t>
            </w:r>
          </w:p>
          <w:p w:rsidR="00B46A12" w:rsidRPr="00B46A12" w:rsidRDefault="00B46A12" w:rsidP="00B46A12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46A12">
              <w:rPr>
                <w:rFonts w:ascii="Arial" w:hAnsi="Arial" w:cs="Arial"/>
              </w:rPr>
              <w:t>Implementar, en coordinación con las entidades federativas, el Sistema para la Carrera de las Maestras y los Maestros en sus funciones docente, directiva o de supervisión</w:t>
            </w:r>
          </w:p>
          <w:p w:rsidR="00B46A12" w:rsidRDefault="00B46A12" w:rsidP="00B46A12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B46A12">
              <w:rPr>
                <w:rFonts w:ascii="Arial" w:hAnsi="Arial" w:cs="Arial"/>
                <w:b/>
                <w:sz w:val="24"/>
              </w:rPr>
              <w:t>FORTALECIMIENTO DE LA FUNCIÓN DOCENTE</w:t>
            </w:r>
          </w:p>
          <w:p w:rsidR="00B46A12" w:rsidRPr="00B46A12" w:rsidRDefault="00B46A12" w:rsidP="00B46A12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46A12">
              <w:rPr>
                <w:rFonts w:ascii="Arial" w:hAnsi="Arial" w:cs="Arial"/>
              </w:rPr>
              <w:t xml:space="preserve">Consolidar el Sistema Nacional de Ciencia, Tecnología e Innovación, estableciendo las bases generales de coordinación entre la Federación, las entidades federativas, los Municipios y las demarcaciones territoriales de la Ciudad de México, en el ámbito de sus respectivas competencias, así como la participación de los sectores </w:t>
            </w:r>
            <w:bookmarkStart w:id="0" w:name="_GoBack"/>
            <w:bookmarkEnd w:id="0"/>
            <w:r w:rsidRPr="00B46A12">
              <w:rPr>
                <w:rFonts w:ascii="Arial" w:hAnsi="Arial" w:cs="Arial"/>
              </w:rPr>
              <w:t xml:space="preserve">social y privado. </w:t>
            </w:r>
          </w:p>
          <w:p w:rsidR="00B46A12" w:rsidRPr="00B46A12" w:rsidRDefault="00B46A12" w:rsidP="00B46A12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46A12">
              <w:rPr>
                <w:rFonts w:ascii="Arial" w:hAnsi="Arial" w:cs="Arial"/>
              </w:rPr>
              <w:t>Proveer recursos y estímulos suficientes para la investigación e innovación científica, humanística y tecnológica, y para garantizar el acceso abierto a la información que derive de ella.</w:t>
            </w:r>
          </w:p>
        </w:tc>
      </w:tr>
    </w:tbl>
    <w:p w:rsidR="00DB24DA" w:rsidRDefault="00DB24DA"/>
    <w:sectPr w:rsidR="00DB24DA" w:rsidSect="00DB24DA">
      <w:pgSz w:w="12240" w:h="15840" w:code="1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A74"/>
    <w:multiLevelType w:val="hybridMultilevel"/>
    <w:tmpl w:val="30D83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7D242F"/>
    <w:multiLevelType w:val="hybridMultilevel"/>
    <w:tmpl w:val="B22CD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6045A"/>
    <w:multiLevelType w:val="hybridMultilevel"/>
    <w:tmpl w:val="5F5E2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F7BB8"/>
    <w:multiLevelType w:val="hybridMultilevel"/>
    <w:tmpl w:val="FB8A87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182374"/>
    <w:multiLevelType w:val="hybridMultilevel"/>
    <w:tmpl w:val="84427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6B"/>
    <w:rsid w:val="000654AC"/>
    <w:rsid w:val="001D7875"/>
    <w:rsid w:val="006A44C8"/>
    <w:rsid w:val="008F2ABB"/>
    <w:rsid w:val="00AB396D"/>
    <w:rsid w:val="00B46A12"/>
    <w:rsid w:val="00CB316B"/>
    <w:rsid w:val="00D7450C"/>
    <w:rsid w:val="00DB24DA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6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6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2021-03-15T20:26:00Z</dcterms:created>
  <dcterms:modified xsi:type="dcterms:W3CDTF">2021-03-16T05:22:00Z</dcterms:modified>
</cp:coreProperties>
</file>