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E8" w:rsidRPr="00871CE1" w:rsidRDefault="00824AE8" w:rsidP="00824AE8">
      <w:pPr>
        <w:jc w:val="center"/>
        <w:rPr>
          <w:rFonts w:ascii="Arial" w:hAnsi="Arial" w:cs="Arial"/>
          <w:b/>
          <w:sz w:val="28"/>
        </w:rPr>
      </w:pPr>
      <w:r w:rsidRPr="00871CE1">
        <w:rPr>
          <w:rFonts w:ascii="Arial" w:hAnsi="Arial" w:cs="Arial"/>
          <w:b/>
          <w:sz w:val="28"/>
        </w:rPr>
        <w:t>Escuela Normal de Educación Preescolar del Estado de Coahuila</w:t>
      </w:r>
    </w:p>
    <w:p w:rsidR="00824AE8" w:rsidRPr="00871CE1" w:rsidRDefault="00824AE8" w:rsidP="00824AE8">
      <w:pPr>
        <w:jc w:val="center"/>
        <w:rPr>
          <w:rFonts w:ascii="Arial" w:hAnsi="Arial" w:cs="Arial"/>
          <w:b/>
          <w:sz w:val="28"/>
        </w:rPr>
      </w:pPr>
      <w:r w:rsidRPr="00871CE1">
        <w:rPr>
          <w:rFonts w:ascii="Arial" w:hAnsi="Arial" w:cs="Arial"/>
          <w:b/>
          <w:sz w:val="28"/>
        </w:rPr>
        <w:t>Ciclo 2020 – 2021</w:t>
      </w:r>
    </w:p>
    <w:p w:rsidR="00824AE8" w:rsidRPr="00824AE8" w:rsidRDefault="00824AE8" w:rsidP="00824AE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1577822" cy="19356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81" cy="194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AE8" w:rsidRDefault="00824AE8" w:rsidP="00824AE8">
      <w:pPr>
        <w:jc w:val="center"/>
        <w:rPr>
          <w:rFonts w:ascii="Arial" w:hAnsi="Arial" w:cs="Arial"/>
          <w:sz w:val="24"/>
        </w:rPr>
      </w:pPr>
      <w:r w:rsidRPr="00824AE8">
        <w:rPr>
          <w:rFonts w:ascii="Arial" w:hAnsi="Arial" w:cs="Arial"/>
          <w:sz w:val="24"/>
        </w:rPr>
        <w:t>Licenciatura en Educación Preescolar</w:t>
      </w:r>
    </w:p>
    <w:p w:rsidR="00824AE8" w:rsidRDefault="00824AE8" w:rsidP="00824AE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3° “A”</w:t>
      </w:r>
    </w:p>
    <w:p w:rsidR="00824AE8" w:rsidRDefault="00824AE8" w:rsidP="00824AE8">
      <w:pPr>
        <w:jc w:val="center"/>
        <w:rPr>
          <w:rFonts w:ascii="Arial" w:hAnsi="Arial" w:cs="Arial"/>
          <w:sz w:val="24"/>
        </w:rPr>
      </w:pPr>
      <w:r w:rsidRPr="00871CE1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Bases Legales y Normativas de la Educación Básica</w:t>
      </w:r>
    </w:p>
    <w:p w:rsidR="00824AE8" w:rsidRDefault="00824AE8" w:rsidP="00824AE8">
      <w:pPr>
        <w:jc w:val="center"/>
        <w:rPr>
          <w:rFonts w:ascii="Arial" w:hAnsi="Arial" w:cs="Arial"/>
          <w:sz w:val="24"/>
        </w:rPr>
      </w:pPr>
      <w:r w:rsidRPr="00871CE1">
        <w:rPr>
          <w:rFonts w:ascii="Arial" w:hAnsi="Arial" w:cs="Arial"/>
          <w:b/>
          <w:sz w:val="24"/>
        </w:rPr>
        <w:t xml:space="preserve">Maestro: </w:t>
      </w:r>
      <w:r>
        <w:rPr>
          <w:rFonts w:ascii="Arial" w:hAnsi="Arial" w:cs="Arial"/>
          <w:sz w:val="24"/>
        </w:rPr>
        <w:t xml:space="preserve">Arturo Flores Rodríguez </w:t>
      </w:r>
    </w:p>
    <w:p w:rsidR="00D7519F" w:rsidRDefault="00D7519F" w:rsidP="00824AE8">
      <w:pPr>
        <w:jc w:val="center"/>
        <w:rPr>
          <w:rFonts w:ascii="Arial" w:hAnsi="Arial" w:cs="Arial"/>
          <w:sz w:val="24"/>
        </w:rPr>
      </w:pPr>
    </w:p>
    <w:p w:rsidR="00D7519F" w:rsidRDefault="00D7519F" w:rsidP="00824AE8">
      <w:pPr>
        <w:jc w:val="center"/>
        <w:rPr>
          <w:rFonts w:ascii="Arial" w:hAnsi="Arial" w:cs="Arial"/>
          <w:sz w:val="24"/>
        </w:rPr>
      </w:pPr>
      <w:r w:rsidRPr="00871CE1">
        <w:rPr>
          <w:rFonts w:ascii="Arial" w:hAnsi="Arial" w:cs="Arial"/>
          <w:b/>
          <w:sz w:val="24"/>
        </w:rPr>
        <w:t>Alumnas:</w:t>
      </w:r>
      <w:r>
        <w:rPr>
          <w:rFonts w:ascii="Arial" w:hAnsi="Arial" w:cs="Arial"/>
          <w:sz w:val="24"/>
        </w:rPr>
        <w:t xml:space="preserve"> Mariana </w:t>
      </w:r>
      <w:r w:rsidR="00B76CAA">
        <w:rPr>
          <w:rFonts w:ascii="Arial" w:hAnsi="Arial" w:cs="Arial"/>
          <w:sz w:val="24"/>
        </w:rPr>
        <w:t>Guadalupe Gaona Montes #6</w:t>
      </w:r>
    </w:p>
    <w:p w:rsidR="00D7519F" w:rsidRDefault="00D7519F" w:rsidP="00824AE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Adanary Avigail Rodríguez Moreno #17</w:t>
      </w:r>
    </w:p>
    <w:p w:rsidR="00871CE1" w:rsidRDefault="00871CE1" w:rsidP="00871CE1">
      <w:pPr>
        <w:rPr>
          <w:rFonts w:ascii="Arial" w:hAnsi="Arial" w:cs="Arial"/>
          <w:sz w:val="24"/>
        </w:rPr>
      </w:pPr>
    </w:p>
    <w:p w:rsidR="00871CE1" w:rsidRDefault="00871CE1" w:rsidP="00871CE1">
      <w:pPr>
        <w:rPr>
          <w:rFonts w:ascii="Arial" w:hAnsi="Arial" w:cs="Arial"/>
          <w:sz w:val="24"/>
        </w:rPr>
      </w:pPr>
    </w:p>
    <w:p w:rsidR="00D7519F" w:rsidRDefault="00D7519F" w:rsidP="00824AE8">
      <w:pPr>
        <w:jc w:val="center"/>
        <w:rPr>
          <w:rFonts w:ascii="Arial" w:hAnsi="Arial" w:cs="Arial"/>
          <w:sz w:val="24"/>
        </w:rPr>
      </w:pPr>
    </w:p>
    <w:p w:rsidR="00824AE8" w:rsidRPr="00871CE1" w:rsidRDefault="00D751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de Zaragoza                                                                                                        </w:t>
      </w:r>
      <w:r w:rsidR="00871CE1">
        <w:rPr>
          <w:rFonts w:ascii="Arial" w:hAnsi="Arial" w:cs="Arial"/>
          <w:sz w:val="24"/>
        </w:rPr>
        <w:t xml:space="preserve">         15 de marz</w:t>
      </w:r>
      <w:bookmarkStart w:id="0" w:name="_GoBack"/>
      <w:bookmarkEnd w:id="0"/>
      <w:r w:rsidR="00871CE1">
        <w:rPr>
          <w:rFonts w:ascii="Arial" w:hAnsi="Arial" w:cs="Arial"/>
          <w:sz w:val="24"/>
        </w:rPr>
        <w:t xml:space="preserve">o del 2021  </w:t>
      </w:r>
    </w:p>
    <w:tbl>
      <w:tblPr>
        <w:tblW w:w="5512" w:type="pct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605"/>
        <w:gridCol w:w="4326"/>
        <w:gridCol w:w="4393"/>
      </w:tblGrid>
      <w:tr w:rsidR="00B76CAA" w:rsidRPr="00B76CAA" w:rsidTr="00B76CAA">
        <w:trPr>
          <w:trHeight w:val="551"/>
        </w:trPr>
        <w:tc>
          <w:tcPr>
            <w:tcW w:w="14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CE1" w:rsidRPr="00871CE1" w:rsidRDefault="00B76CAA" w:rsidP="00871CE1">
            <w:pPr>
              <w:spacing w:before="100" w:beforeAutospacing="1"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871CE1">
              <w:rPr>
                <w:rFonts w:ascii="Arial" w:eastAsia="Times New Roman" w:hAnsi="Arial" w:cs="Arial"/>
                <w:b/>
                <w:color w:val="000000"/>
                <w:sz w:val="32"/>
                <w:szCs w:val="24"/>
                <w:lang w:eastAsia="es-MX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lastRenderedPageBreak/>
              <w:t xml:space="preserve">Reforma Educativa Artículo 3° </w:t>
            </w:r>
          </w:p>
        </w:tc>
      </w:tr>
      <w:tr w:rsidR="00B76CAA" w:rsidRPr="00B76CAA" w:rsidTr="00B76CAA">
        <w:trPr>
          <w:trHeight w:val="551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CAA" w:rsidRPr="00871CE1" w:rsidRDefault="00B76CAA" w:rsidP="00B76CAA">
            <w:pPr>
              <w:spacing w:before="100" w:beforeAutospacing="1" w:after="0" w:line="360" w:lineRule="auto"/>
              <w:ind w:left="60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</w:rPr>
            </w:pPr>
            <w:r w:rsidRPr="00871CE1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</w:rPr>
              <w:t>Año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CAA" w:rsidRPr="00871CE1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871CE1">
              <w:rPr>
                <w:rFonts w:ascii="Arial" w:hAnsi="Arial" w:cs="Arial"/>
                <w:b/>
                <w:sz w:val="28"/>
                <w:szCs w:val="24"/>
              </w:rPr>
              <w:t>Modificaciones realizadas (Redacción).</w:t>
            </w:r>
          </w:p>
          <w:p w:rsidR="00B76CAA" w:rsidRPr="00871CE1" w:rsidRDefault="00B76CAA" w:rsidP="00B76CAA">
            <w:pPr>
              <w:spacing w:before="100" w:beforeAutospacing="1" w:after="0" w:line="360" w:lineRule="auto"/>
              <w:ind w:left="60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es-MX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CAA" w:rsidRPr="00871CE1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871CE1">
              <w:rPr>
                <w:rFonts w:ascii="Arial" w:hAnsi="Arial" w:cs="Arial"/>
                <w:b/>
                <w:sz w:val="28"/>
                <w:szCs w:val="24"/>
              </w:rPr>
              <w:t>Principios que establece</w:t>
            </w:r>
            <w:r w:rsidRPr="00871CE1">
              <w:rPr>
                <w:rFonts w:ascii="Arial" w:hAnsi="Arial" w:cs="Arial"/>
                <w:b/>
                <w:sz w:val="28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CAA" w:rsidRPr="00871CE1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871CE1">
              <w:rPr>
                <w:rFonts w:ascii="Arial" w:hAnsi="Arial" w:cs="Arial"/>
                <w:b/>
                <w:sz w:val="28"/>
                <w:szCs w:val="24"/>
              </w:rPr>
              <w:t>Principales aportes y en qué argumentos se sustentan</w:t>
            </w:r>
            <w:r w:rsidRPr="00871CE1">
              <w:rPr>
                <w:rFonts w:ascii="Arial" w:hAnsi="Arial" w:cs="Arial"/>
                <w:b/>
                <w:sz w:val="28"/>
                <w:szCs w:val="24"/>
              </w:rPr>
              <w:t>.</w:t>
            </w:r>
          </w:p>
        </w:tc>
      </w:tr>
      <w:tr w:rsidR="00B76CAA" w:rsidRPr="00B76CAA" w:rsidTr="00B76CAA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AA" w:rsidRPr="00B76CAA" w:rsidRDefault="00B76CAA" w:rsidP="00B76CAA">
            <w:pPr>
              <w:spacing w:before="100" w:beforeAutospacing="1" w:after="0" w:line="360" w:lineRule="auto"/>
              <w:ind w:left="60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B76C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1993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AA" w:rsidRPr="00B76CAA" w:rsidRDefault="00B76CAA" w:rsidP="00B76CA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afterAutospacing="0" w:line="360" w:lineRule="auto"/>
              <w:contextualSpacing/>
              <w:rPr>
                <w:rFonts w:ascii="Arial" w:hAnsi="Arial" w:cs="Arial"/>
              </w:rPr>
            </w:pPr>
            <w:r w:rsidRPr="00B76CAA">
              <w:rPr>
                <w:rFonts w:ascii="Arial" w:hAnsi="Arial" w:cs="Arial"/>
              </w:rPr>
              <w:t>Enseñanza es libre / Derecho a recibir educación</w:t>
            </w:r>
          </w:p>
          <w:p w:rsidR="00B76CAA" w:rsidRPr="00B76CAA" w:rsidRDefault="00B76CAA" w:rsidP="00B76CA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afterAutospacing="0" w:line="360" w:lineRule="auto"/>
              <w:contextualSpacing/>
              <w:rPr>
                <w:rFonts w:ascii="Arial" w:hAnsi="Arial" w:cs="Arial"/>
              </w:rPr>
            </w:pPr>
            <w:r w:rsidRPr="00B76CAA">
              <w:rPr>
                <w:rFonts w:ascii="Arial" w:hAnsi="Arial" w:cs="Arial"/>
              </w:rPr>
              <w:t>Educación laica / Libertad de creencias aun cuando la educación sea laica y ajena a doctrinas religiosas</w:t>
            </w:r>
          </w:p>
          <w:p w:rsidR="00B76CAA" w:rsidRPr="00B76CAA" w:rsidRDefault="00B76CAA" w:rsidP="00B76CA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afterAutospacing="0" w:line="360" w:lineRule="auto"/>
              <w:contextualSpacing/>
              <w:rPr>
                <w:rFonts w:ascii="Arial" w:hAnsi="Arial" w:cs="Arial"/>
              </w:rPr>
            </w:pPr>
            <w:r w:rsidRPr="00B76CAA">
              <w:rPr>
                <w:rFonts w:ascii="Arial" w:hAnsi="Arial" w:cs="Arial"/>
              </w:rPr>
              <w:t>Enseñanza es libre (primaria, elemental y superior) / Educación primaria y secundaria obligatoria.</w:t>
            </w:r>
          </w:p>
          <w:p w:rsidR="00B76CAA" w:rsidRPr="00B76CAA" w:rsidRDefault="00B76CAA" w:rsidP="00B76CA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afterAutospacing="0" w:line="360" w:lineRule="auto"/>
              <w:contextualSpacing/>
              <w:rPr>
                <w:rFonts w:ascii="Arial" w:hAnsi="Arial" w:cs="Arial"/>
              </w:rPr>
            </w:pPr>
            <w:r w:rsidRPr="00B76CAA">
              <w:rPr>
                <w:rFonts w:ascii="Arial" w:hAnsi="Arial" w:cs="Arial"/>
              </w:rPr>
              <w:t xml:space="preserve">Impartirá gratuitamente la enseñanza primaria / Toda la educación que el Estado imparta será gratuita. 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b/>
                <w:sz w:val="24"/>
                <w:szCs w:val="24"/>
              </w:rPr>
              <w:t>1917 Artículo 3.-</w:t>
            </w:r>
            <w:r w:rsidRPr="00B76CAA">
              <w:rPr>
                <w:rFonts w:ascii="Arial" w:hAnsi="Arial" w:cs="Arial"/>
                <w:sz w:val="24"/>
                <w:szCs w:val="24"/>
              </w:rPr>
              <w:t xml:space="preserve"> La enseñanza es libre; pero será laica la que se dé en los establecimientos oficiales de educación, lo mismo que la enseñanza primaria, elemental y superior que se imparta en </w:t>
            </w:r>
            <w:r w:rsidRPr="00B76CAA">
              <w:rPr>
                <w:rFonts w:ascii="Arial" w:hAnsi="Arial" w:cs="Arial"/>
                <w:sz w:val="24"/>
                <w:szCs w:val="24"/>
              </w:rPr>
              <w:lastRenderedPageBreak/>
              <w:t>los establecimientos particulares. Ninguna corporación religiosa, ni ministro de algún culto, podrán establecer o dirigir escuelas de instrucción primaria.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t>Las escuelas primarias particulares sólo podrán establecerse sujetándose a la vigilancia oficial.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t>En los establecimientos oficiales se impartirá gratuitamente la enseñanza primaria.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b/>
                <w:sz w:val="24"/>
                <w:szCs w:val="24"/>
              </w:rPr>
              <w:t>1993 Artículo 3.-</w:t>
            </w:r>
            <w:r w:rsidRPr="00B76CAA">
              <w:rPr>
                <w:rFonts w:ascii="Arial" w:hAnsi="Arial" w:cs="Arial"/>
                <w:sz w:val="24"/>
                <w:szCs w:val="24"/>
              </w:rPr>
              <w:t xml:space="preserve"> Todo individuo tiene derecho a recibir educación. El Estado-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t>Federación, Estados y Municipios- impartirá educación preescolar, primaria y secundaria. La educación primaria y la secundaria son obligatorias.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CAA" w:rsidRPr="008F7505" w:rsidRDefault="00B76CAA" w:rsidP="00B76CA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lastRenderedPageBreak/>
              <w:t>La educación será laica y, por tanto, se mantendrá por completo ajena a cualquier doctrina religiosa.</w:t>
            </w:r>
          </w:p>
          <w:p w:rsidR="00B76CAA" w:rsidRPr="008F7505" w:rsidRDefault="00B76CAA" w:rsidP="00B76CA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La educación, luchará contra la ignorancia y sus efectos, las servidumbres, los fanatismos y los prejuicios.</w:t>
            </w:r>
          </w:p>
          <w:p w:rsidR="00B76CAA" w:rsidRPr="008F7505" w:rsidRDefault="00B76CAA" w:rsidP="00B76CA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El Ejecutivo Federal determinará los planes y programas de estudio de la educación primaria, secundaria y normal para toda la República. </w:t>
            </w:r>
          </w:p>
          <w:p w:rsidR="00B76CAA" w:rsidRPr="008F7505" w:rsidRDefault="00B76CAA" w:rsidP="00B76CA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Toda la educación que el Estado imparta será gratuita.</w:t>
            </w:r>
          </w:p>
          <w:p w:rsidR="00B76CAA" w:rsidRPr="008F7505" w:rsidRDefault="00B76CAA" w:rsidP="00B76CA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El Estado promoverá y atenderá todos los tipos y modalidades </w:t>
            </w: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lastRenderedPageBreak/>
              <w:t xml:space="preserve">educativos necesarios para el desarrollo de la Nación, apoyará la investigación científica y tecnológica, y alentará el fortalecimiento y difusión de nuestra cultura. </w:t>
            </w:r>
          </w:p>
          <w:p w:rsidR="00B76CAA" w:rsidRPr="008F7505" w:rsidRDefault="00B76CAA" w:rsidP="00B76CA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Los particulares podrán impartir educación en todos sus tipos y modalidades.</w:t>
            </w:r>
          </w:p>
          <w:p w:rsidR="00B76CAA" w:rsidRPr="008F7505" w:rsidRDefault="008F7505" w:rsidP="00B76CA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Las universidades autónomas, podrán gobernarse a sí mismas. </w:t>
            </w:r>
          </w:p>
          <w:p w:rsidR="00B76CAA" w:rsidRPr="00B76CAA" w:rsidRDefault="008F7505" w:rsidP="00B76CA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8F7505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El Congreso de la Unión, expedirá las leyes, destinadas a distribuir la función social educativa entre la Federación, los Estados y los Municipios.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lastRenderedPageBreak/>
              <w:t>Esta reforma contempla por primera vez los derechos humanos, en particular el derecho a la educación. Ello obedece a la aceptación por parte de México de la Carta de los derechos humanos, cuyo artículo 26 establece el derecho a la educación elemental de todo ser humano, la gratuidad y su obligatoriedad; el pleno desarrollo de la persona humana, el respeto de los derechos humanos y la libertad de los padres de escoger el tipo de educación que habrá de darse a sus hijos.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t xml:space="preserve">Con las reformas de Carlos Salinas (1992 y 1993) se reafirma la libertad de 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t xml:space="preserve">creencias, aun cuando la educación será laica y ajena a toda doctrina religiosa y se 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lastRenderedPageBreak/>
              <w:t xml:space="preserve">refuerza el aspecto científico, de carácter positivista (Cámara de Diputados, marzo de 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t xml:space="preserve">2013). 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t xml:space="preserve">- Reduce el federalismo a una simple descentralización administrativa, y se anula el liberalismo. </w:t>
            </w:r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6CAA">
              <w:rPr>
                <w:rFonts w:ascii="Arial" w:hAnsi="Arial" w:cs="Arial"/>
                <w:sz w:val="24"/>
                <w:szCs w:val="24"/>
              </w:rPr>
              <w:t>-</w:t>
            </w:r>
            <w:r w:rsidRPr="00B76CA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Se </w:t>
            </w:r>
            <w:r w:rsidRPr="00B76CAA">
              <w:rPr>
                <w:rFonts w:ascii="Arial" w:hAnsi="Arial" w:cs="Arial"/>
                <w:sz w:val="24"/>
                <w:szCs w:val="24"/>
              </w:rPr>
              <w:t xml:space="preserve">reconoció el derecho de todo individuo a recibir educación preescolar, primaria y secundaria. Asimismo, elevó a rango constitucional la facultad del Ejecutivo Federal de determinar los planes y programas de estudio de la educación básica y normal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0928739"/>
                <w:citation/>
              </w:sdtPr>
              <w:sdtContent>
                <w:r w:rsidRPr="00B76CAA">
                  <w:rPr>
                    <w:rFonts w:ascii="Arial" w:hAnsi="Arial" w:cs="Arial"/>
                    <w:sz w:val="24"/>
                    <w:szCs w:val="24"/>
                  </w:rPr>
                  <w:fldChar w:fldCharType="begin"/>
                </w:r>
                <w:r w:rsidRPr="00B76CAA">
                  <w:rPr>
                    <w:rFonts w:ascii="Arial" w:hAnsi="Arial" w:cs="Arial"/>
                    <w:sz w:val="24"/>
                    <w:szCs w:val="24"/>
                  </w:rPr>
                  <w:instrText xml:space="preserve"> CITATION Sot13 \l 2058 </w:instrText>
                </w:r>
                <w:r w:rsidRPr="00B76CAA">
                  <w:rPr>
                    <w:rFonts w:ascii="Arial" w:hAnsi="Arial" w:cs="Arial"/>
                    <w:sz w:val="24"/>
                    <w:szCs w:val="24"/>
                  </w:rPr>
                  <w:fldChar w:fldCharType="separate"/>
                </w:r>
                <w:r w:rsidRPr="00B76CAA">
                  <w:rPr>
                    <w:rFonts w:ascii="Arial" w:hAnsi="Arial" w:cs="Arial"/>
                    <w:noProof/>
                    <w:sz w:val="24"/>
                    <w:szCs w:val="24"/>
                  </w:rPr>
                  <w:t>(Soto, 2013)</w:t>
                </w:r>
                <w:r w:rsidRPr="00B76CAA">
                  <w:rPr>
                    <w:rFonts w:ascii="Arial" w:hAnsi="Arial" w:cs="Arial"/>
                    <w:sz w:val="24"/>
                    <w:szCs w:val="24"/>
                  </w:rPr>
                  <w:fldChar w:fldCharType="end"/>
                </w:r>
              </w:sdtContent>
            </w:sdt>
          </w:p>
          <w:p w:rsidR="00B76CAA" w:rsidRPr="00B76CAA" w:rsidRDefault="00B76CAA" w:rsidP="00B76CA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54628" w:rsidRDefault="00654628"/>
    <w:p w:rsidR="000C5996" w:rsidRDefault="000C5996"/>
    <w:p w:rsidR="008F7505" w:rsidRDefault="008F7505" w:rsidP="00E93BC3">
      <w:pPr>
        <w:rPr>
          <w:rFonts w:ascii="Arial" w:hAnsi="Arial" w:cs="Arial"/>
          <w:b/>
        </w:rPr>
      </w:pPr>
    </w:p>
    <w:p w:rsidR="008F7505" w:rsidRDefault="008F7505" w:rsidP="00E93BC3">
      <w:pPr>
        <w:rPr>
          <w:rFonts w:ascii="Arial" w:hAnsi="Arial" w:cs="Arial"/>
          <w:b/>
        </w:rPr>
      </w:pPr>
    </w:p>
    <w:p w:rsidR="008F7505" w:rsidRDefault="008F7505" w:rsidP="00E93BC3">
      <w:pPr>
        <w:rPr>
          <w:rFonts w:ascii="Arial" w:hAnsi="Arial" w:cs="Arial"/>
          <w:b/>
        </w:rPr>
      </w:pPr>
    </w:p>
    <w:p w:rsidR="008F7505" w:rsidRDefault="008F7505" w:rsidP="00E93BC3">
      <w:pPr>
        <w:rPr>
          <w:rFonts w:ascii="Arial" w:hAnsi="Arial" w:cs="Arial"/>
          <w:b/>
        </w:rPr>
      </w:pPr>
    </w:p>
    <w:p w:rsidR="008F7505" w:rsidRDefault="008F7505" w:rsidP="00E93BC3">
      <w:pPr>
        <w:rPr>
          <w:rFonts w:ascii="Arial" w:hAnsi="Arial" w:cs="Arial"/>
          <w:b/>
        </w:rPr>
      </w:pPr>
    </w:p>
    <w:p w:rsidR="008F7505" w:rsidRPr="00871CE1" w:rsidRDefault="008F7505" w:rsidP="00E93BC3">
      <w:pPr>
        <w:rPr>
          <w:rFonts w:ascii="Arial" w:hAnsi="Arial" w:cs="Arial"/>
          <w:b/>
          <w:sz w:val="24"/>
        </w:rPr>
      </w:pPr>
    </w:p>
    <w:p w:rsidR="00E93BC3" w:rsidRPr="00871CE1" w:rsidRDefault="00E93BC3" w:rsidP="00E93BC3">
      <w:pPr>
        <w:rPr>
          <w:rFonts w:ascii="Arial" w:hAnsi="Arial" w:cs="Arial"/>
          <w:b/>
          <w:sz w:val="28"/>
          <w:szCs w:val="24"/>
        </w:rPr>
      </w:pPr>
      <w:r w:rsidRPr="00871CE1">
        <w:rPr>
          <w:rFonts w:ascii="Arial" w:hAnsi="Arial" w:cs="Arial"/>
          <w:b/>
          <w:sz w:val="28"/>
          <w:szCs w:val="24"/>
        </w:rPr>
        <w:t>Referencia Bibliográfica.</w:t>
      </w:r>
    </w:p>
    <w:p w:rsidR="000C5996" w:rsidRPr="00B76CAA" w:rsidRDefault="000C5996" w:rsidP="00871CE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76CAA">
        <w:rPr>
          <w:rFonts w:ascii="Arial" w:hAnsi="Arial" w:cs="Arial"/>
        </w:rPr>
        <w:t xml:space="preserve">Juárez Núñez, José Manuel y </w:t>
      </w:r>
      <w:proofErr w:type="spellStart"/>
      <w:r w:rsidRPr="00B76CAA">
        <w:rPr>
          <w:rFonts w:ascii="Arial" w:hAnsi="Arial" w:cs="Arial"/>
        </w:rPr>
        <w:t>Comboni</w:t>
      </w:r>
      <w:proofErr w:type="spellEnd"/>
      <w:r w:rsidRPr="00B76CAA">
        <w:rPr>
          <w:rFonts w:ascii="Arial" w:hAnsi="Arial" w:cs="Arial"/>
        </w:rPr>
        <w:t xml:space="preserve"> Salinas, Sonia (2016). La Constitución de 1917 y su influencia en la educación nacional contemporánea. Argumentos, 29 (82), 43-67. [Fecha de Consulta 15 de </w:t>
      </w:r>
      <w:proofErr w:type="gramStart"/>
      <w:r w:rsidRPr="00B76CAA">
        <w:rPr>
          <w:rFonts w:ascii="Arial" w:hAnsi="Arial" w:cs="Arial"/>
        </w:rPr>
        <w:t>Marzo</w:t>
      </w:r>
      <w:proofErr w:type="gramEnd"/>
      <w:r w:rsidRPr="00B76CAA">
        <w:rPr>
          <w:rFonts w:ascii="Arial" w:hAnsi="Arial" w:cs="Arial"/>
        </w:rPr>
        <w:t xml:space="preserve"> de 2021]. ISSN: 0187-5795. Disponible en:   </w:t>
      </w:r>
      <w:hyperlink r:id="rId7" w:history="1">
        <w:r w:rsidR="00E93BC3" w:rsidRPr="00B76CAA">
          <w:rPr>
            <w:rStyle w:val="Hipervnculo"/>
            <w:rFonts w:ascii="Arial" w:hAnsi="Arial" w:cs="Arial"/>
          </w:rPr>
          <w:t>https://www.redalyc.org/articulo.oa?id=595/59551331003</w:t>
        </w:r>
      </w:hyperlink>
    </w:p>
    <w:p w:rsidR="00E93BC3" w:rsidRPr="00B76CAA" w:rsidRDefault="00E93BC3" w:rsidP="00871CE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76CAA">
        <w:rPr>
          <w:rFonts w:ascii="Arial" w:hAnsi="Arial" w:cs="Arial"/>
        </w:rPr>
        <w:t xml:space="preserve">Reformas Constitucionales por periodo presidencial, disponible en: </w:t>
      </w:r>
      <w:hyperlink r:id="rId8" w:history="1">
        <w:r w:rsidRPr="00B76CAA">
          <w:rPr>
            <w:rStyle w:val="Hipervnculo"/>
            <w:rFonts w:ascii="Arial" w:hAnsi="Arial" w:cs="Arial"/>
          </w:rPr>
          <w:t>http://www.diputados.gob.mx/LeyesBiblio/ref/cpeum_per.htm</w:t>
        </w:r>
      </w:hyperlink>
    </w:p>
    <w:p w:rsidR="00824AE8" w:rsidRPr="00B76CAA" w:rsidRDefault="00E93BC3" w:rsidP="00871CE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76CAA">
        <w:rPr>
          <w:rFonts w:ascii="Arial" w:hAnsi="Arial" w:cs="Arial"/>
        </w:rPr>
        <w:t xml:space="preserve">Reformas Constitucionales por periodo presidencial, disponible en: </w:t>
      </w:r>
      <w:hyperlink r:id="rId9" w:history="1">
        <w:r w:rsidRPr="00B76CAA">
          <w:rPr>
            <w:rStyle w:val="Hipervnculo"/>
            <w:rFonts w:ascii="Arial" w:hAnsi="Arial" w:cs="Arial"/>
          </w:rPr>
          <w:t>http://www.diputados.gob.mx/bibliot/publica/inveyana/polint/cua2/evolucion.htm</w:t>
        </w:r>
      </w:hyperlink>
    </w:p>
    <w:p w:rsidR="00B76CAA" w:rsidRPr="00B76CAA" w:rsidRDefault="00E93BC3" w:rsidP="00871CE1">
      <w:pPr>
        <w:pStyle w:val="Prrafodelista"/>
        <w:numPr>
          <w:ilvl w:val="0"/>
          <w:numId w:val="2"/>
        </w:numPr>
        <w:spacing w:line="360" w:lineRule="auto"/>
        <w:rPr>
          <w:rStyle w:val="Hipervnculo"/>
          <w:rFonts w:ascii="Arial" w:hAnsi="Arial" w:cs="Arial"/>
          <w:color w:val="auto"/>
          <w:u w:val="none"/>
        </w:rPr>
      </w:pPr>
      <w:r w:rsidRPr="00B76CAA">
        <w:rPr>
          <w:rFonts w:ascii="Arial" w:hAnsi="Arial" w:cs="Arial"/>
        </w:rPr>
        <w:t xml:space="preserve">Texto original de la constitución de 1917 y de las reformas publicadas del 5 de febrero de 1917 al 1 de junio de 2009. Disponible en </w:t>
      </w:r>
      <w:hyperlink r:id="rId10" w:history="1">
        <w:r w:rsidRPr="00B76CAA">
          <w:rPr>
            <w:rStyle w:val="Hipervnculo"/>
            <w:rFonts w:ascii="Arial" w:hAnsi="Arial" w:cs="Arial"/>
          </w:rPr>
          <w:t>https://archivos.juridicas.unam.mx/www/bjv/libros/6/2802/8.pdf</w:t>
        </w:r>
      </w:hyperlink>
    </w:p>
    <w:sdt>
      <w:sdtPr>
        <w:rPr>
          <w:rFonts w:ascii="Arial" w:hAnsi="Arial" w:cs="Arial"/>
          <w:sz w:val="24"/>
          <w:szCs w:val="24"/>
        </w:rPr>
        <w:id w:val="-573587230"/>
        <w:bibliography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76CAA" w:rsidRPr="00B76CAA" w:rsidRDefault="00B76CAA" w:rsidP="00871CE1">
          <w:pPr>
            <w:pStyle w:val="Bibliografa"/>
            <w:numPr>
              <w:ilvl w:val="0"/>
              <w:numId w:val="2"/>
            </w:numPr>
            <w:spacing w:line="360" w:lineRule="auto"/>
            <w:rPr>
              <w:rFonts w:ascii="Arial" w:hAnsi="Arial" w:cs="Arial"/>
              <w:noProof/>
              <w:sz w:val="24"/>
              <w:szCs w:val="24"/>
              <w:lang w:val="es-ES"/>
            </w:rPr>
          </w:pPr>
          <w:r w:rsidRPr="00B76CAA">
            <w:rPr>
              <w:rFonts w:ascii="Arial" w:hAnsi="Arial" w:cs="Arial"/>
              <w:sz w:val="24"/>
              <w:szCs w:val="24"/>
            </w:rPr>
            <w:fldChar w:fldCharType="begin"/>
          </w:r>
          <w:r w:rsidRPr="00B76CAA">
            <w:rPr>
              <w:rFonts w:ascii="Arial" w:hAnsi="Arial" w:cs="Arial"/>
              <w:sz w:val="24"/>
              <w:szCs w:val="24"/>
            </w:rPr>
            <w:instrText>BIBLIOGRAPHY</w:instrText>
          </w:r>
          <w:r w:rsidRPr="00B76CAA">
            <w:rPr>
              <w:rFonts w:ascii="Arial" w:hAnsi="Arial" w:cs="Arial"/>
              <w:sz w:val="24"/>
              <w:szCs w:val="24"/>
            </w:rPr>
            <w:fldChar w:fldCharType="separate"/>
          </w:r>
          <w:r w:rsidRPr="00B76CAA">
            <w:rPr>
              <w:rFonts w:ascii="Arial" w:hAnsi="Arial" w:cs="Arial"/>
              <w:noProof/>
              <w:sz w:val="24"/>
              <w:szCs w:val="24"/>
              <w:lang w:val="es-ES"/>
            </w:rPr>
            <w:t xml:space="preserve">Soto, A. F. (2013). El artículo 3o. constitucional: un debate por el control de las conciencias. </w:t>
          </w:r>
          <w:r w:rsidRPr="00B76CAA">
            <w:rPr>
              <w:rFonts w:ascii="Arial" w:hAnsi="Arial" w:cs="Arial"/>
              <w:i/>
              <w:iCs/>
              <w:noProof/>
              <w:sz w:val="24"/>
              <w:szCs w:val="24"/>
              <w:lang w:val="es-ES"/>
            </w:rPr>
            <w:t xml:space="preserve">Scielo </w:t>
          </w:r>
          <w:r w:rsidRPr="00B76CAA">
            <w:rPr>
              <w:rFonts w:ascii="Arial" w:hAnsi="Arial" w:cs="Arial"/>
              <w:noProof/>
              <w:sz w:val="24"/>
              <w:szCs w:val="24"/>
              <w:lang w:val="es-ES"/>
            </w:rPr>
            <w:t>.</w:t>
          </w:r>
        </w:p>
        <w:p w:rsidR="00B76CAA" w:rsidRPr="00B76CAA" w:rsidRDefault="00B76CAA" w:rsidP="00871CE1">
          <w:pPr>
            <w:spacing w:line="360" w:lineRule="auto"/>
            <w:rPr>
              <w:rFonts w:ascii="Times New Roman" w:hAnsi="Times New Roman" w:cs="Times New Roman"/>
            </w:rPr>
          </w:pPr>
          <w:r w:rsidRPr="00B76CAA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E93BC3" w:rsidRPr="00E93BC3" w:rsidRDefault="00E93BC3" w:rsidP="00E93BC3">
      <w:pPr>
        <w:pStyle w:val="Prrafodelista"/>
        <w:ind w:left="720"/>
        <w:rPr>
          <w:rFonts w:ascii="Arial" w:hAnsi="Arial" w:cs="Arial"/>
        </w:rPr>
      </w:pPr>
    </w:p>
    <w:p w:rsidR="00871CE1" w:rsidRDefault="00871CE1">
      <w:pPr>
        <w:rPr>
          <w:rFonts w:ascii="Arial" w:hAnsi="Arial" w:cs="Arial"/>
        </w:rPr>
      </w:pPr>
    </w:p>
    <w:p w:rsidR="00871CE1" w:rsidRDefault="00871CE1">
      <w:pPr>
        <w:rPr>
          <w:rFonts w:ascii="Arial" w:hAnsi="Arial" w:cs="Arial"/>
        </w:rPr>
      </w:pPr>
    </w:p>
    <w:p w:rsidR="00871CE1" w:rsidRPr="00E93BC3" w:rsidRDefault="00871CE1">
      <w:pPr>
        <w:rPr>
          <w:rFonts w:ascii="Arial" w:hAnsi="Arial" w:cs="Arial"/>
        </w:rPr>
      </w:pPr>
    </w:p>
    <w:p w:rsidR="00824AE8" w:rsidRPr="00E93BC3" w:rsidRDefault="00824AE8" w:rsidP="00824AE8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</w:rPr>
      </w:pPr>
    </w:p>
    <w:p w:rsidR="00824AE8" w:rsidRDefault="00824AE8" w:rsidP="00824AE8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:rsidR="00824AE8" w:rsidRPr="00824AE8" w:rsidRDefault="00824AE8" w:rsidP="00824AE8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before="0" w:beforeAutospacing="0" w:after="0" w:afterAutospacing="0"/>
        <w:contextualSpacing/>
        <w:rPr>
          <w:rFonts w:ascii="Arial" w:hAnsi="Arial" w:cs="Arial"/>
          <w:b/>
          <w:szCs w:val="20"/>
        </w:rPr>
      </w:pPr>
      <w:r w:rsidRPr="00824AE8">
        <w:rPr>
          <w:rFonts w:ascii="Arial" w:hAnsi="Arial" w:cs="Arial"/>
          <w:b/>
          <w:szCs w:val="20"/>
        </w:rPr>
        <w:lastRenderedPageBreak/>
        <w:t>RÚBRICA ACTIVIDAD 1.</w:t>
      </w:r>
    </w:p>
    <w:p w:rsidR="00824AE8" w:rsidRPr="00824AE8" w:rsidRDefault="00824AE8" w:rsidP="00824AE8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rFonts w:ascii="Arial" w:hAnsi="Arial" w:cs="Arial"/>
          <w:szCs w:val="20"/>
        </w:rPr>
      </w:pPr>
      <w:r w:rsidRPr="00824AE8">
        <w:rPr>
          <w:rFonts w:ascii="Arial" w:hAnsi="Arial" w:cs="Arial"/>
          <w:szCs w:val="20"/>
        </w:rPr>
        <w:t>Nota. Señalar bibliografía.</w:t>
      </w:r>
    </w:p>
    <w:tbl>
      <w:tblPr>
        <w:tblpPr w:leftFromText="141" w:rightFromText="141" w:vertAnchor="text" w:horzAnchor="margin" w:tblpXSpec="center" w:tblpY="194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824AE8" w:rsidRPr="0060140F" w:rsidTr="00824AE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24AE8" w:rsidRPr="0060140F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4AE8" w:rsidRPr="003804C6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4AE8" w:rsidRPr="003804C6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4AE8" w:rsidRPr="003804C6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8. 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4AE8" w:rsidRPr="003804C6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7. 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4AE8" w:rsidRPr="003804C6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824AE8" w:rsidRPr="00F50B04" w:rsidTr="00824AE8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:rsidR="00824AE8" w:rsidRPr="0060140F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24AE8" w:rsidRPr="00F50B04" w:rsidTr="00824AE8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E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:rsidR="00824AE8" w:rsidRPr="0060140F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24AE8" w:rsidRPr="00F50B04" w:rsidTr="00824AE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824AE8" w:rsidRPr="0060140F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24AE8" w:rsidRPr="00F50B04" w:rsidTr="00824AE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824AE8" w:rsidRPr="0060140F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24AE8" w:rsidRPr="00F50B04" w:rsidTr="00824AE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824AE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824AE8" w:rsidRPr="00F50B04" w:rsidTr="00824AE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:rsidR="00824AE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:rsidR="00824AE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:rsidR="00824AE8" w:rsidRPr="00686F8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:rsidR="00824AE8" w:rsidRPr="00A57E48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:rsidR="00824AE8" w:rsidRPr="002D387E" w:rsidRDefault="00824AE8" w:rsidP="00824AE8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:rsidR="00824AE8" w:rsidRDefault="00824AE8" w:rsidP="00824AE8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824AE8" w:rsidRDefault="00824AE8" w:rsidP="00824AE8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:rsidR="00824AE8" w:rsidRDefault="00824AE8" w:rsidP="00824AE8"/>
    <w:sectPr w:rsidR="00824AE8" w:rsidSect="00D7519F">
      <w:pgSz w:w="15840" w:h="12240" w:orient="landscape"/>
      <w:pgMar w:top="993" w:right="1417" w:bottom="170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7201"/>
    <w:multiLevelType w:val="hybridMultilevel"/>
    <w:tmpl w:val="3D729B64"/>
    <w:lvl w:ilvl="0" w:tplc="BAD02FE8">
      <w:start w:val="19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56C75"/>
    <w:multiLevelType w:val="hybridMultilevel"/>
    <w:tmpl w:val="B8B47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44"/>
    <w:rsid w:val="000523CC"/>
    <w:rsid w:val="00060240"/>
    <w:rsid w:val="000C5996"/>
    <w:rsid w:val="0016251F"/>
    <w:rsid w:val="00335206"/>
    <w:rsid w:val="003905FB"/>
    <w:rsid w:val="00484A56"/>
    <w:rsid w:val="005F2BEF"/>
    <w:rsid w:val="00654628"/>
    <w:rsid w:val="006B7E76"/>
    <w:rsid w:val="006C7EAD"/>
    <w:rsid w:val="00824AE8"/>
    <w:rsid w:val="00871CE1"/>
    <w:rsid w:val="008A1A3E"/>
    <w:rsid w:val="008C4A6A"/>
    <w:rsid w:val="008F7505"/>
    <w:rsid w:val="00B76CAA"/>
    <w:rsid w:val="00D7519F"/>
    <w:rsid w:val="00E01D44"/>
    <w:rsid w:val="00E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34A1"/>
  <w15:chartTrackingRefBased/>
  <w15:docId w15:val="{FE472CBE-8F01-4232-95E9-54A7813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6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3520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B76C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7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ref/cpeum_per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dalyc.org/articulo.oa?id=595/5955133100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rchivos.juridicas.unam.mx/www/bjv/libros/6/2802/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putados.gob.mx/bibliot/publica/inveyana/polint/cua2/evolucion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Sot13</b:Tag>
    <b:SourceType>JournalArticle</b:SourceType>
    <b:Guid>{DC3BD8CF-2256-4DF0-BDBE-D8F732FF49A1}</b:Guid>
    <b:Title>El artículo 3o. constitucional: un debate por el control de las conciencias</b:Title>
    <b:Year>2013</b:Year>
    <b:Author>
      <b:Author>
        <b:NameList>
          <b:Person>
            <b:Last>Soto</b:Last>
            <b:First>Armando</b:First>
            <b:Middle>Flores</b:Middle>
          </b:Person>
        </b:NameList>
      </b:Author>
    </b:Author>
    <b:JournalName>Scielo </b:JournalName>
    <b:RefOrder>1</b:RefOrder>
  </b:Source>
</b:Sources>
</file>

<file path=customXml/itemProps1.xml><?xml version="1.0" encoding="utf-8"?>
<ds:datastoreItem xmlns:ds="http://schemas.openxmlformats.org/officeDocument/2006/customXml" ds:itemID="{70102697-C40C-4A92-8C0F-24F492F3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HP</cp:lastModifiedBy>
  <cp:revision>2</cp:revision>
  <dcterms:created xsi:type="dcterms:W3CDTF">2021-03-16T01:03:00Z</dcterms:created>
  <dcterms:modified xsi:type="dcterms:W3CDTF">2021-03-16T01:03:00Z</dcterms:modified>
</cp:coreProperties>
</file>