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094B" w14:textId="775ED673" w:rsidR="00A133F3" w:rsidRDefault="00A133F3" w:rsidP="000127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C7E8F" wp14:editId="306D97A1">
            <wp:simplePos x="0" y="0"/>
            <wp:positionH relativeFrom="column">
              <wp:posOffset>-19050</wp:posOffset>
            </wp:positionH>
            <wp:positionV relativeFrom="paragraph">
              <wp:posOffset>200660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57D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 Del Estado De Coahuila</w:t>
      </w:r>
    </w:p>
    <w:p w14:paraId="1B82B10A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Licenciatura de Educación Preescolar</w:t>
      </w:r>
    </w:p>
    <w:p w14:paraId="7FCE846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Prácticas de lenguaje </w:t>
      </w:r>
    </w:p>
    <w:p w14:paraId="30B95C79" w14:textId="2B5501A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uadro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de autores </w:t>
      </w:r>
    </w:p>
    <w:p w14:paraId="521D62B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14:paraId="4C60579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270C877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las prácticas sociales del lenguaje como enfoque para la definición de los contenidos en los planes y programas de educación básica</w:t>
      </w:r>
    </w:p>
    <w:p w14:paraId="26B654C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012784">
        <w:rPr>
          <w:rFonts w:ascii="Times New Roman" w:hAnsi="Times New Roman" w:cs="Times New Roman"/>
          <w:sz w:val="32"/>
          <w:szCs w:val="32"/>
        </w:rPr>
        <w:t>:</w:t>
      </w:r>
    </w:p>
    <w:p w14:paraId="3BDFEB27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</w:t>
      </w:r>
    </w:p>
    <w:p w14:paraId="184D173B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14:paraId="6080E0AA" w14:textId="77777777" w:rsidR="00A133F3" w:rsidRPr="00012784" w:rsidRDefault="00A133F3" w:rsidP="00A133F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4B37B65E" w14:textId="295CDB70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Kathia Anahí Castañuela Salas # </w:t>
      </w:r>
      <w:r w:rsidR="00A04AAD" w:rsidRPr="00012784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14:paraId="0993B63C" w14:textId="1BF3B9A1" w:rsidR="00A133F3" w:rsidRPr="00012784" w:rsidRDefault="00A04AAD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>Fabiola</w:t>
      </w:r>
      <w:r w:rsidR="00A133F3" w:rsidRPr="0001278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12784">
        <w:rPr>
          <w:rFonts w:ascii="Times New Roman" w:hAnsi="Times New Roman" w:cs="Times New Roman"/>
          <w:sz w:val="32"/>
          <w:szCs w:val="32"/>
          <w:u w:val="single"/>
        </w:rPr>
        <w:t>Denisse Escobedo García #5</w:t>
      </w:r>
    </w:p>
    <w:p w14:paraId="7025213D" w14:textId="52582271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Melanie Yazmin Varela Jaramillo #20 </w:t>
      </w:r>
    </w:p>
    <w:p w14:paraId="335C2178" w14:textId="720CB18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</w:t>
      </w:r>
      <w:r w:rsidRPr="00012784">
        <w:rPr>
          <w:rFonts w:ascii="Times New Roman" w:hAnsi="Times New Roman" w:cs="Times New Roman"/>
          <w:sz w:val="32"/>
          <w:szCs w:val="32"/>
        </w:rPr>
        <w:t>lumna</w:t>
      </w:r>
      <w:r w:rsidRPr="00012784">
        <w:rPr>
          <w:rFonts w:ascii="Times New Roman" w:hAnsi="Times New Roman" w:cs="Times New Roman"/>
          <w:sz w:val="32"/>
          <w:szCs w:val="32"/>
        </w:rPr>
        <w:t>s</w:t>
      </w:r>
    </w:p>
    <w:p w14:paraId="707CD2F4" w14:textId="2B4E05FD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María </w:t>
      </w:r>
      <w:r w:rsidR="000F72AE">
        <w:rPr>
          <w:rFonts w:ascii="Times New Roman" w:hAnsi="Times New Roman" w:cs="Times New Roman"/>
          <w:sz w:val="32"/>
          <w:szCs w:val="32"/>
          <w:u w:val="single"/>
        </w:rPr>
        <w:t>E</w:t>
      </w:r>
      <w:r w:rsidRPr="00012784">
        <w:rPr>
          <w:rFonts w:ascii="Times New Roman" w:hAnsi="Times New Roman" w:cs="Times New Roman"/>
          <w:sz w:val="32"/>
          <w:szCs w:val="32"/>
          <w:u w:val="single"/>
        </w:rPr>
        <w:t>lena Villarreal Márquez</w:t>
      </w:r>
    </w:p>
    <w:p w14:paraId="7FB5DD16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Docente </w:t>
      </w:r>
    </w:p>
    <w:p w14:paraId="7EEF9E55" w14:textId="44A3DB5C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Saltillo Coahuila 17 de Marzo del 2021 </w:t>
      </w:r>
    </w:p>
    <w:p w14:paraId="5D23327C" w14:textId="2A54B117" w:rsid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1A845E" w14:textId="77777777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1672AB" w14:textId="0739F8F2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4-nfasis1"/>
        <w:tblW w:w="11295" w:type="dxa"/>
        <w:tblLook w:val="04A0" w:firstRow="1" w:lastRow="0" w:firstColumn="1" w:lastColumn="0" w:noHBand="0" w:noVBand="1"/>
      </w:tblPr>
      <w:tblGrid>
        <w:gridCol w:w="1838"/>
        <w:gridCol w:w="4111"/>
        <w:gridCol w:w="5346"/>
      </w:tblGrid>
      <w:tr w:rsidR="008D214E" w:rsidRPr="00ED6F64" w14:paraId="51F650DE" w14:textId="77777777" w:rsidTr="008D2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D1CF7" w14:textId="05F96AF0" w:rsidR="00A133F3" w:rsidRPr="00ED6F64" w:rsidRDefault="00A133F3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 xml:space="preserve">Autores </w:t>
            </w:r>
          </w:p>
        </w:tc>
        <w:tc>
          <w:tcPr>
            <w:tcW w:w="4111" w:type="dxa"/>
          </w:tcPr>
          <w:p w14:paraId="537D1F13" w14:textId="1EA9F7FD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Concepto </w:t>
            </w:r>
          </w:p>
        </w:tc>
        <w:tc>
          <w:tcPr>
            <w:tcW w:w="5346" w:type="dxa"/>
          </w:tcPr>
          <w:p w14:paraId="021DF2C0" w14:textId="7F97F9CE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</w:p>
        </w:tc>
      </w:tr>
      <w:tr w:rsidR="008D214E" w:rsidRPr="00ED6F64" w14:paraId="072D65F4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89396D" w14:textId="601BC1B9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Zamudio y Díaz</w:t>
            </w:r>
          </w:p>
        </w:tc>
        <w:tc>
          <w:tcPr>
            <w:tcW w:w="4111" w:type="dxa"/>
          </w:tcPr>
          <w:p w14:paraId="386D0734" w14:textId="17D30FDE" w:rsidR="00A133F3" w:rsidRPr="00ED6F64" w:rsidRDefault="00ED6F64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El objeto es realizar un estudio profundo de contenidos determinados temáticos y didácticos para un tratamiento que requiere una interactividad intensiva entre los estudiantes, las prácticas sociales como objeto de conocimiento y textos teóricos seleccionados. Para ser consistente con la perspectiva histórico-cultural e interaccionista del estudio del lenguaje y congruente con los postulados didácticos que se revisarán, este curso recurre a alternancia metodológica.</w:t>
            </w:r>
          </w:p>
        </w:tc>
        <w:tc>
          <w:tcPr>
            <w:tcW w:w="5346" w:type="dxa"/>
          </w:tcPr>
          <w:p w14:paraId="2F6CAC43" w14:textId="1714759E" w:rsidR="00ED6F64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Características: Para ser consistente con la perspectiva histórico-cultural e interaccionista del estudio del lenguaje y congruente con los postulados didácticos que se revisarán, este curso recurre a la alternancia metodológica, Este se divide en 4:</w:t>
            </w:r>
          </w:p>
          <w:p w14:paraId="11CAE426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Análisis de casos: Este es el más preferente para el análisis intensivo y completo de las planeaciones didácticas que son producto de la investigación didáctica, observación y análisis de una clase de lenguaje. Su finalidad subyacente es que los estudiantes puedan usar aspectos teóricos para analizar, interpretar, generar hipótesis, contrastar datos y reflexionar sobre aspectos de la práctica.</w:t>
            </w:r>
          </w:p>
          <w:p w14:paraId="758DF6AB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 Proyectos cortos de enseñanza: Esta, permite a los estudiantes hacer uso práctico de la teoría provista en el curso en el contexto del diseño y aplicación de una actividad para la enseñanza-aprendizaje de aspectos específicos del lenguaje, tomando en cuenta el nivel de bilingüismo presente en el aula, con la idea de no excluir a niños hablantes de alguna lengua originaria. </w:t>
            </w:r>
          </w:p>
          <w:p w14:paraId="0F30836E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Seminario: El docente recurre a esta modalidad cuando necesita aportar información esencial y organizada sobre los contenidos teóricos, extender explicaciones sobre conceptos o efectuar demostraciones teóricas para abordar una situación-problema como el análisis de una clase o la selección de variables didácticas en la planeación de una clase. </w:t>
            </w:r>
          </w:p>
          <w:p w14:paraId="0F5ACFEE" w14:textId="6FFE708B" w:rsidR="00ED6F64" w:rsidRP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Secuencia didáctica: es útil cuando el docente detecte necesidades como:</w:t>
            </w:r>
          </w:p>
          <w:p w14:paraId="49BA326D" w14:textId="29E79609" w:rsidR="00A133F3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a) profundizar sobre aspectos concretos que favorecen el aprendizaje de un tema o desarrollan competencias académicas específicas; b) ayudar a la comprensión cabal de algún concepto o tema; c) fortalecer el conocimiento de los estudiantes cuando sus saberes previos sean insuficientes para encarar una situación de aprendizaje o un problema a resolver. Ejemplos de secuencia didáctica son: </w:t>
            </w: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>actividades destinadas a que los estudiantes conozcan las</w:t>
            </w:r>
          </w:p>
        </w:tc>
      </w:tr>
      <w:tr w:rsidR="00014193" w:rsidRPr="00ED6F64" w14:paraId="7442E1C1" w14:textId="77777777" w:rsidTr="008D214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ACF9C2" w14:textId="0924D59D" w:rsidR="00A133F3" w:rsidRPr="00ED6F64" w:rsidRDefault="002021CB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>Bautier, E.; Bucheton,</w:t>
            </w:r>
          </w:p>
        </w:tc>
        <w:tc>
          <w:tcPr>
            <w:tcW w:w="4111" w:type="dxa"/>
          </w:tcPr>
          <w:p w14:paraId="4588708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Plantea que legitimar las practicas del lenguaje como objeto de enseñanza es un modo de encarnar el proyecto de democratizar el acceso al conocimiento. </w:t>
            </w:r>
          </w:p>
          <w:p w14:paraId="1E51582A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Por lo tanto, la práctica usual de las teorías gramaticales, así como la tradición escolar, intentan eliminar lo diferente, lo heterogéneo y lo diverso porque trabajan por abstracción. Esto hace que la lengua que se transmite en la escuela sea finalmente la lengua dominante. </w:t>
            </w:r>
          </w:p>
          <w:p w14:paraId="4DF6898D" w14:textId="47E6CCF7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unidad de análisis del objeto lengua deja de ser únicamente la palabra y la oración y se comienza a trabajar con el lenguaje, como manera en la que el sujeto usa la lengua para ejercer practicas al mismo tiempo sociales e individuales, tales como pensar, actuar, argumentar e interactuar con el mundo. Es decir, el lenguaje es entendido como un instrumento de poder para el sujeto. </w:t>
            </w:r>
          </w:p>
        </w:tc>
        <w:tc>
          <w:tcPr>
            <w:tcW w:w="5346" w:type="dxa"/>
          </w:tcPr>
          <w:p w14:paraId="6F2E0E5C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Situaron cuestiones de los contenidos con la finalidad de la enseñanza de la lengua materna:</w:t>
            </w:r>
          </w:p>
          <w:p w14:paraId="54E9DAE7" w14:textId="77777777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primera cuestión es saberes enseñados, su especificad, transversalidad, finalidad y naturaleza.  </w:t>
            </w:r>
          </w:p>
          <w:p w14:paraId="2A7FB6F2" w14:textId="5F48D242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segunda cuestión es selección escolar, que habla que a pesar de una enseñanza de calidad con personas capacitadas </w:t>
            </w:r>
            <w:r w:rsidR="008D214E" w:rsidRPr="00ED6F64">
              <w:rPr>
                <w:rFonts w:ascii="Arial" w:hAnsi="Arial" w:cs="Arial"/>
                <w:sz w:val="24"/>
                <w:szCs w:val="24"/>
              </w:rPr>
              <w:t>las personas se basan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 en la pertenencia social</w:t>
            </w:r>
          </w:p>
          <w:p w14:paraId="009A326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Mencionan diferentes filiaciones (preocupaciones):</w:t>
            </w:r>
          </w:p>
          <w:p w14:paraId="368BDCF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6F64">
              <w:rPr>
                <w:rFonts w:ascii="Arial" w:hAnsi="Arial" w:cs="Arial"/>
                <w:sz w:val="24"/>
                <w:szCs w:val="24"/>
              </w:rPr>
              <w:t>Socio-lingüística</w:t>
            </w:r>
            <w:proofErr w:type="gramEnd"/>
            <w:r w:rsidRPr="00ED6F64">
              <w:rPr>
                <w:rFonts w:ascii="Arial" w:hAnsi="Arial" w:cs="Arial"/>
                <w:sz w:val="24"/>
                <w:szCs w:val="24"/>
              </w:rPr>
              <w:t>: Comprender como las practicas del medio social y familiar facilitan o no la entrada de los alumnos a prácticas del lenguaje</w:t>
            </w:r>
          </w:p>
          <w:p w14:paraId="2EA8401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6F64">
              <w:rPr>
                <w:rFonts w:ascii="Arial" w:hAnsi="Arial" w:cs="Arial"/>
                <w:sz w:val="24"/>
                <w:szCs w:val="24"/>
              </w:rPr>
              <w:t>Socio-cognitiva</w:t>
            </w:r>
            <w:proofErr w:type="gramEnd"/>
            <w:r w:rsidRPr="00ED6F64">
              <w:rPr>
                <w:rFonts w:ascii="Arial" w:hAnsi="Arial" w:cs="Arial"/>
                <w:sz w:val="24"/>
                <w:szCs w:val="24"/>
              </w:rPr>
              <w:t xml:space="preserve">: Se refiere a lo innato del alumno (prácticas sociales familiares, grupales) </w:t>
            </w:r>
          </w:p>
          <w:p w14:paraId="07AF107E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Política: Brindar a los alumnos “saberes útiles” que permitan desentrañar los usos lingüísticos cotidianos</w:t>
            </w:r>
          </w:p>
          <w:p w14:paraId="0607CCA7" w14:textId="5C5BA0A5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Tienen como objetivo la apertura al mundo social y así ampliar de conocimiento y formación a los alumnos adquiriendo mayor dominio- apropiación del mundo que los rodea. </w:t>
            </w:r>
          </w:p>
        </w:tc>
      </w:tr>
      <w:tr w:rsidR="008D214E" w:rsidRPr="00ED6F64" w14:paraId="2FD6D5FE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44DBA711" w14:textId="00BE3494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Emilia Ferreiro </w:t>
            </w:r>
          </w:p>
        </w:tc>
        <w:tc>
          <w:tcPr>
            <w:tcW w:w="4111" w:type="dxa"/>
            <w:shd w:val="clear" w:color="auto" w:fill="FFFFFF" w:themeFill="background1"/>
          </w:tcPr>
          <w:p w14:paraId="1633B01D" w14:textId="77777777" w:rsidR="009F5A77" w:rsidRPr="00ED6F64" w:rsidRDefault="009F5A77" w:rsidP="008D214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Lectura: </w:t>
            </w:r>
          </w:p>
          <w:p w14:paraId="49DA1E23" w14:textId="050E71E2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toda aquella actividad de asignación de un significado a un texto que precede a lo convencional”.</w:t>
            </w:r>
          </w:p>
          <w:p w14:paraId="61381D7E" w14:textId="77777777" w:rsidR="009F5A77" w:rsidRPr="00ED6F64" w:rsidRDefault="009F5A77" w:rsidP="008D214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Escritura: </w:t>
            </w:r>
          </w:p>
          <w:p w14:paraId="4FC2F3C3" w14:textId="57F8072D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una forma de relacionarse con la palabra escrita, y les posibilita a los grupos desplazados la expresión de sus demandas, de sus formas de percibir la realidad, de sus reclamos, en una sociedad democrática”</w:t>
            </w:r>
          </w:p>
          <w:p w14:paraId="39A51E0E" w14:textId="77777777" w:rsidR="00A133F3" w:rsidRPr="00ED6F64" w:rsidRDefault="00A133F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FFFFFF" w:themeFill="background1"/>
          </w:tcPr>
          <w:p w14:paraId="4CB45805" w14:textId="3F57D642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ó</w:t>
            </w:r>
            <w:r w:rsidRPr="00ED6F64">
              <w:rPr>
                <w:rFonts w:ascii="Arial" w:hAnsi="Arial" w:cs="Arial"/>
                <w:sz w:val="24"/>
                <w:szCs w:val="24"/>
              </w:rPr>
              <w:t>n de la escritura</w:t>
            </w:r>
          </w:p>
          <w:p w14:paraId="79C64364" w14:textId="77777777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 de formas de diferenciación </w:t>
            </w:r>
          </w:p>
          <w:p w14:paraId="0C0CAE1E" w14:textId="21B9790F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Distinción entre los modos icónicos y no icónicos de representación </w:t>
            </w:r>
          </w:p>
          <w:p w14:paraId="6365F543" w14:textId="78558D88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239D76" w14:textId="1D9ECCEB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94447C" wp14:editId="66436560">
                  <wp:simplePos x="0" y="0"/>
                  <wp:positionH relativeFrom="column">
                    <wp:posOffset>2179197</wp:posOffset>
                  </wp:positionH>
                  <wp:positionV relativeFrom="paragraph">
                    <wp:posOffset>142268</wp:posOffset>
                  </wp:positionV>
                  <wp:extent cx="1301115" cy="1750060"/>
                  <wp:effectExtent l="0" t="0" r="0" b="254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0F6F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5 </w:t>
            </w:r>
            <w:r w:rsidR="00C20B4A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niveles</w:t>
            </w:r>
            <w:r w:rsidR="00181BDC" w:rsidRPr="00ED6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CC5CB2" w14:textId="6A390B91" w:rsidR="007F0F6F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Escribir es producir los rasgos típicos del tipo de escritura que el niño identifica como la forma básica de escritura. Grafismos primitivos. Diferencias ente dibujo y escritura</w:t>
            </w:r>
            <w:r w:rsidR="00014193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B1E645" w14:textId="623FB2E6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1AAE12D" wp14:editId="0475BDA3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127635</wp:posOffset>
                  </wp:positionV>
                  <wp:extent cx="1459865" cy="1501140"/>
                  <wp:effectExtent l="0" t="0" r="6985" b="3810"/>
                  <wp:wrapTight wrapText="bothSides">
                    <wp:wrapPolygon edited="0">
                      <wp:start x="0" y="0"/>
                      <wp:lineTo x="0" y="21381"/>
                      <wp:lineTo x="21421" y="21381"/>
                      <wp:lineTo x="21421" y="0"/>
                      <wp:lineTo x="0" y="0"/>
                    </wp:wrapPolygon>
                  </wp:wrapTight>
                  <wp:docPr id="10" name="Imagen 10" descr="Campos Formativos en Preescolar: Lenguaje y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mpos Formativos en Preescolar: Lenguaje y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E1B24E" wp14:editId="33D6A843">
                      <wp:extent cx="300355" cy="300355"/>
                      <wp:effectExtent l="0" t="0" r="0" b="0"/>
                      <wp:docPr id="4" name="Rectángulo 4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BDF08" id="Rectángulo 4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A+QWgHOAIAADQEAAAOAAAAAAAAAAAAAAAA&#10;AC4CAABkcnMvZTJvRG9jLnhtbFBLAQItABQABgAIAAAAIQC8YBJJ2gAAAAMBAAAPAAAAAAAAAAAA&#10;AAAAAJIEAABkcnMvZG93bnJldi54bWxQSwUGAAAAAAQABADzAAAAm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D4F936" wp14:editId="13B2DCB1">
                      <wp:extent cx="300355" cy="300355"/>
                      <wp:effectExtent l="0" t="0" r="0" b="0"/>
                      <wp:docPr id="6" name="Rectángulo 6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70A5D" id="Rectángulo 6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HcgG6jkCAAA0BAAADgAAAAAAAAAAAAAA&#10;AAAuAgAAZHJzL2Uyb0RvYy54bWxQSwECLQAUAAYACAAAACEAvGASSdoAAAADAQAADwAAAAAAAAAA&#10;AAAAAACTBAAAZHJzL2Rvd25yZXYueG1sUEsFBgAAAAAEAAQA8wAAAJ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3CDDC0" w14:textId="31AF1F4F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Construcción, por parte del niño, de hipótesis de cantidad y variedad para que un texto sea legible. </w:t>
            </w:r>
          </w:p>
          <w:p w14:paraId="1DEFFF27" w14:textId="65AAC09C" w:rsidR="007F0F6F" w:rsidRPr="00ED6F64" w:rsidRDefault="00014193" w:rsidP="008D214E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6DE914E" wp14:editId="4026B27B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257810</wp:posOffset>
                  </wp:positionV>
                  <wp:extent cx="1682750" cy="14732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74" y="21228"/>
                      <wp:lineTo x="21274" y="0"/>
                      <wp:lineTo x="0" y="0"/>
                    </wp:wrapPolygon>
                  </wp:wrapThrough>
                  <wp:docPr id="11" name="Imagen 11" descr="CLASE DE LOS PATITOS: TEORÍA DE LECTOESCR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LASE DE LOS PATITOS: TEORÍA DE LECTOESCR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A6C7D90" w14:textId="28DA9C4B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Fonetización de la escritura: valor sonoro a cada una de las letras que componen una escritura (hipótesis silábica)</w:t>
            </w:r>
          </w:p>
          <w:p w14:paraId="4C3A5375" w14:textId="24669559" w:rsidR="00181BDC" w:rsidRPr="00ED6F64" w:rsidRDefault="00014193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C0D3B83" wp14:editId="353FFD1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79375</wp:posOffset>
                  </wp:positionV>
                  <wp:extent cx="1482090" cy="1104900"/>
                  <wp:effectExtent l="0" t="0" r="3810" b="0"/>
                  <wp:wrapThrough wrapText="bothSides">
                    <wp:wrapPolygon edited="0">
                      <wp:start x="0" y="0"/>
                      <wp:lineTo x="0" y="21228"/>
                      <wp:lineTo x="21378" y="21228"/>
                      <wp:lineTo x="21378" y="0"/>
                      <wp:lineTo x="0" y="0"/>
                    </wp:wrapPolygon>
                  </wp:wrapThrough>
                  <wp:docPr id="12" name="Imagen 12" descr="Etapas de maduración de la escritura: primitiva, pre-silábica, silábica- alfabética y alfabética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tapas de maduración de la escritura: primitiva, pre-silábica, silábica- alfabética y alfabética –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Pasaje o transición de la hipótesis silábica a la hipótesis alfabética </w:t>
            </w:r>
          </w:p>
          <w:p w14:paraId="3EEE2FE2" w14:textId="01FB6537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Hipótesis alfabética </w:t>
            </w:r>
          </w:p>
          <w:p w14:paraId="4D95CE97" w14:textId="0723580B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832FE0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9C613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1F098" w14:textId="5FD074B2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b/>
                <w:bCs/>
                <w:sz w:val="24"/>
                <w:szCs w:val="24"/>
              </w:rPr>
              <w:t>Los niños</w:t>
            </w:r>
            <w:r w:rsidRPr="00ED6F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D9059E" w14:textId="49344A33" w:rsidR="00181BDC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Los niños construyen el sistema de escritura hasta comprender su naturaleza alfabética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6F64">
              <w:rPr>
                <w:rFonts w:ascii="Arial" w:hAnsi="Arial" w:cs="Arial"/>
                <w:sz w:val="24"/>
                <w:szCs w:val="24"/>
              </w:rPr>
              <w:t>Reconocen que la lengua escrita tiene características propias, diferentes de la lengua oral y de otros lenguajes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Para los niños leer no es descifrar sino construir sentido a partir de signos 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gráficos.</w:t>
            </w:r>
          </w:p>
          <w:p w14:paraId="0E7EC1A0" w14:textId="48B57F14" w:rsidR="00AB25BF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Escribir no es copias, sino producir sentido por medio de signos gráficos y de los esquemas de pensamiento de quien escribe. </w:t>
            </w:r>
          </w:p>
        </w:tc>
      </w:tr>
    </w:tbl>
    <w:p w14:paraId="20C37AC6" w14:textId="77777777" w:rsidR="008D214E" w:rsidRDefault="008D214E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1001D4" w14:textId="0D7BEE8D" w:rsidR="00A133F3" w:rsidRDefault="008D214E" w:rsidP="008D2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Bibliografía </w:t>
      </w:r>
    </w:p>
    <w:p w14:paraId="33288187" w14:textId="1A6153A5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214E">
        <w:rPr>
          <w:rFonts w:ascii="Times New Roman" w:hAnsi="Times New Roman" w:cs="Times New Roman"/>
          <w:color w:val="0070C0"/>
          <w:sz w:val="24"/>
          <w:szCs w:val="24"/>
        </w:rPr>
        <w:t xml:space="preserve">Documentos de escuela en red </w:t>
      </w:r>
    </w:p>
    <w:p w14:paraId="1C997519" w14:textId="1C0C09E0" w:rsidR="00A133F3" w:rsidRPr="008D214E" w:rsidRDefault="00AB25BF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hyperlink r:id="rId10" w:history="1">
        <w:r w:rsidRPr="008D214E">
          <w:rPr>
            <w:rStyle w:val="Hipervnculo"/>
            <w:color w:val="0070C0"/>
          </w:rPr>
          <w:t>https://image.slidesharecdn.com/lossistemasdeescrituraeneldesarrollodel-140320160456-phpapp02/95/los-sistemas-de-escritura-en-el-desarrollo-del-6-638.jpg?cb=1395331575</w:t>
        </w:r>
      </w:hyperlink>
    </w:p>
    <w:p w14:paraId="58F96B6F" w14:textId="02CBA457" w:rsidR="002021CB" w:rsidRDefault="002021CB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hyperlink r:id="rId11" w:history="1">
        <w:r w:rsidRPr="008D214E">
          <w:rPr>
            <w:rStyle w:val="Hipervnculo"/>
            <w:color w:val="0070C0"/>
          </w:rPr>
          <w:t>file:///C:/Users/Ana/Downloads/388-Texto%20del%20art%C3%ADculo-1331-1-10-20170125.pdf</w:t>
        </w:r>
      </w:hyperlink>
    </w:p>
    <w:p w14:paraId="7806970C" w14:textId="260A24DE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r w:rsidRPr="008D214E">
        <w:rPr>
          <w:color w:val="0070C0"/>
        </w:rPr>
        <w:t>https://html.rincondelvago.com/lecto-escritura.html#:~:text=La%20autora%20Emilia%20Ferreiro%20manifiesta,decir%2C%20la%20lectura%20es%20un</w:t>
      </w:r>
    </w:p>
    <w:sectPr w:rsidR="008D214E" w:rsidRPr="008D214E" w:rsidSect="000127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91F"/>
    <w:multiLevelType w:val="hybridMultilevel"/>
    <w:tmpl w:val="95FC56EE"/>
    <w:lvl w:ilvl="0" w:tplc="49A84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7D81"/>
    <w:multiLevelType w:val="hybridMultilevel"/>
    <w:tmpl w:val="3102A6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1D9"/>
    <w:multiLevelType w:val="hybridMultilevel"/>
    <w:tmpl w:val="901860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91B"/>
    <w:multiLevelType w:val="multilevel"/>
    <w:tmpl w:val="8F5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41F1A"/>
    <w:multiLevelType w:val="hybridMultilevel"/>
    <w:tmpl w:val="E23C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419A"/>
    <w:multiLevelType w:val="hybridMultilevel"/>
    <w:tmpl w:val="F5A690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7353"/>
    <w:multiLevelType w:val="hybridMultilevel"/>
    <w:tmpl w:val="F68C0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13D9"/>
    <w:multiLevelType w:val="multilevel"/>
    <w:tmpl w:val="1D5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B37EB"/>
    <w:multiLevelType w:val="hybridMultilevel"/>
    <w:tmpl w:val="F9A4B7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7"/>
    </w:lvlOverride>
  </w:num>
  <w:num w:numId="3">
    <w:abstractNumId w:val="4"/>
    <w:lvlOverride w:ilvl="0">
      <w:startOverride w:val="8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F3"/>
    <w:rsid w:val="00012784"/>
    <w:rsid w:val="00014193"/>
    <w:rsid w:val="000F72AE"/>
    <w:rsid w:val="00181BDC"/>
    <w:rsid w:val="002021CB"/>
    <w:rsid w:val="006B6F57"/>
    <w:rsid w:val="0077001B"/>
    <w:rsid w:val="007F0F6F"/>
    <w:rsid w:val="008D214E"/>
    <w:rsid w:val="009F5A77"/>
    <w:rsid w:val="00A04AAD"/>
    <w:rsid w:val="00A133F3"/>
    <w:rsid w:val="00A86803"/>
    <w:rsid w:val="00AB25BF"/>
    <w:rsid w:val="00C20B4A"/>
    <w:rsid w:val="00DA0CCC"/>
    <w:rsid w:val="00ED6F64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8DDC"/>
  <w15:chartTrackingRefBased/>
  <w15:docId w15:val="{79A11A4F-A9C6-4F3D-92DA-BCCFF61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B2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25BF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8D21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/Users/Ana/Downloads/388-Texto%20del%20art%C3%ADculo-1331-1-10-20170125.pd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image.slidesharecdn.com/lossistemasdeescrituraeneldesarrollodel-140320160456-phpapp02/95/los-sistemas-de-escritura-en-el-desarrollo-del-6-638.jpg?cb=13953315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2021-03-18T04:37:00Z</dcterms:created>
  <dcterms:modified xsi:type="dcterms:W3CDTF">2021-03-18T04:43:00Z</dcterms:modified>
</cp:coreProperties>
</file>