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E7A4" w14:textId="3B9A5703" w:rsidR="006848B2" w:rsidRDefault="002715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8EAED" wp14:editId="6939051D">
                <wp:simplePos x="0" y="0"/>
                <wp:positionH relativeFrom="column">
                  <wp:posOffset>1907822</wp:posOffset>
                </wp:positionH>
                <wp:positionV relativeFrom="paragraph">
                  <wp:posOffset>0</wp:posOffset>
                </wp:positionV>
                <wp:extent cx="3036711" cy="1975556"/>
                <wp:effectExtent l="0" t="0" r="0" b="57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711" cy="1975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C10C4" w14:textId="53734844" w:rsidR="002715BD" w:rsidRPr="002715BD" w:rsidRDefault="002715B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715BD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ESCUELA NORMAL DE EDUCACIÓN PREESCOLAR</w:t>
                            </w:r>
                          </w:p>
                          <w:p w14:paraId="08A830F9" w14:textId="400087A6" w:rsidR="002715BD" w:rsidRPr="002715BD" w:rsidRDefault="002715BD">
                            <w:pPr>
                              <w:rPr>
                                <w:color w:val="2D8183"/>
                              </w:rPr>
                            </w:pPr>
                            <w:r w:rsidRPr="002715BD">
                              <w:rPr>
                                <w:color w:val="2D8183"/>
                              </w:rPr>
                              <w:t>Lic.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8EAE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50.2pt;margin-top:0;width:239.1pt;height:15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" filled="f" stroked="f" strokeweight=".5pt">
                <v:textbox>
                  <w:txbxContent>
                    <w:p w14:paraId="25CC10C4" w14:textId="53734844" w:rsidR="002715BD" w:rsidRPr="002715BD" w:rsidRDefault="002715BD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2715BD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ESCUELA NORMAL DE EDUCACIÓN PREESCOLAR</w:t>
                      </w:r>
                    </w:p>
                    <w:p w14:paraId="08A830F9" w14:textId="400087A6" w:rsidR="002715BD" w:rsidRPr="002715BD" w:rsidRDefault="002715BD">
                      <w:pPr>
                        <w:rPr>
                          <w:color w:val="2D8183"/>
                        </w:rPr>
                      </w:pPr>
                      <w:r w:rsidRPr="002715BD">
                        <w:rPr>
                          <w:color w:val="2D8183"/>
                        </w:rPr>
                        <w:t>Lic.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DFB004" wp14:editId="65271329">
            <wp:extent cx="1857375" cy="13811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EE970B" wp14:editId="1077EAAB">
                <wp:simplePos x="0" y="0"/>
                <wp:positionH relativeFrom="column">
                  <wp:posOffset>-587375</wp:posOffset>
                </wp:positionH>
                <wp:positionV relativeFrom="paragraph">
                  <wp:posOffset>-609600</wp:posOffset>
                </wp:positionV>
                <wp:extent cx="9372600" cy="5350510"/>
                <wp:effectExtent l="0" t="0" r="19050" b="215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0" cy="5350510"/>
                        </a:xfrm>
                        <a:prstGeom prst="rect">
                          <a:avLst/>
                        </a:prstGeom>
                        <a:solidFill>
                          <a:srgbClr val="94D0DC"/>
                        </a:solidFill>
                        <a:ln>
                          <a:solidFill>
                            <a:srgbClr val="94D0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6326D" id="Rectángulo 3" o:spid="_x0000_s1026" style="position:absolute;margin-left:-46.25pt;margin-top:-48pt;width:738pt;height:421.3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" fillcolor="#94d0dc" strokecolor="#94d0dc" strokeweight="1pt"/>
            </w:pict>
          </mc:Fallback>
        </mc:AlternateContent>
      </w:r>
    </w:p>
    <w:p w14:paraId="4D1652A6" w14:textId="6C6D7588" w:rsidR="003D325C" w:rsidRDefault="003D325C"/>
    <w:p w14:paraId="3E42CA55" w14:textId="2358F653" w:rsidR="003D325C" w:rsidRDefault="003D325C"/>
    <w:p w14:paraId="26EE80A8" w14:textId="26CA70D8" w:rsidR="003D325C" w:rsidRDefault="003D325C"/>
    <w:p w14:paraId="3F57D0B5" w14:textId="7307DFD5" w:rsidR="003D325C" w:rsidRDefault="002715B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2E24C" wp14:editId="2E6B607C">
                <wp:simplePos x="0" y="0"/>
                <wp:positionH relativeFrom="margin">
                  <wp:posOffset>-666044</wp:posOffset>
                </wp:positionH>
                <wp:positionV relativeFrom="paragraph">
                  <wp:posOffset>165876</wp:posOffset>
                </wp:positionV>
                <wp:extent cx="9618133" cy="293511"/>
                <wp:effectExtent l="0" t="0" r="254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8133" cy="2935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9A6F61" id="Rectángulo 6" o:spid="_x0000_s1026" style="position:absolute;margin-left:-52.45pt;margin-top:13.05pt;width:757.35pt;height:23.1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" fillcolor="white [3212]" stroked="f" strokeweight="1pt">
                <w10:wrap anchorx="margin"/>
              </v:rect>
            </w:pict>
          </mc:Fallback>
        </mc:AlternateContent>
      </w:r>
    </w:p>
    <w:p w14:paraId="25A8FA58" w14:textId="589CC9DD" w:rsidR="003D325C" w:rsidRDefault="0095233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4C87D" wp14:editId="4A80D98C">
                <wp:simplePos x="0" y="0"/>
                <wp:positionH relativeFrom="column">
                  <wp:posOffset>-360821</wp:posOffset>
                </wp:positionH>
                <wp:positionV relativeFrom="paragraph">
                  <wp:posOffset>274955</wp:posOffset>
                </wp:positionV>
                <wp:extent cx="4143022" cy="1998134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022" cy="1998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790B3" w14:textId="33A91453" w:rsidR="002715BD" w:rsidRPr="00952333" w:rsidRDefault="0095233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2333">
                              <w:rPr>
                                <w:b/>
                                <w:bCs/>
                              </w:rPr>
                              <w:t xml:space="preserve">MAESTRA. </w:t>
                            </w:r>
                            <w:r w:rsidRPr="00952333">
                              <w:rPr>
                                <w:b/>
                                <w:bCs/>
                              </w:rPr>
                              <w:t>MARIA ELENA VILLARREAL MARQUEZ</w:t>
                            </w:r>
                          </w:p>
                          <w:p w14:paraId="787D9568" w14:textId="41015280" w:rsidR="00952333" w:rsidRPr="00952333" w:rsidRDefault="009523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2333">
                              <w:rPr>
                                <w:sz w:val="20"/>
                                <w:szCs w:val="20"/>
                              </w:rPr>
                              <w:t>ALUMNA. PAMELA YUDITH AVILA CASTILLO</w:t>
                            </w:r>
                          </w:p>
                          <w:p w14:paraId="14F5D61F" w14:textId="2C168C99" w:rsidR="00952333" w:rsidRDefault="00952333">
                            <w:r>
                              <w:t>Curso. Practicas Sociales del Lenguaje</w:t>
                            </w:r>
                          </w:p>
                          <w:p w14:paraId="6AC6DDE0" w14:textId="0E274E5C" w:rsidR="00952333" w:rsidRPr="00952333" w:rsidRDefault="0095233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52333">
                              <w:rPr>
                                <w:color w:val="FFFFFF" w:themeColor="background1"/>
                              </w:rPr>
                              <w:t>U N I D A D 1</w:t>
                            </w:r>
                          </w:p>
                          <w:p w14:paraId="7B2D6969" w14:textId="5CDEE874" w:rsidR="00952333" w:rsidRDefault="00952333" w:rsidP="00952333">
                            <w:r>
                              <w:t>ACTIVIDAD. CUADRO DE DOBLE ENTRADA</w:t>
                            </w:r>
                          </w:p>
                          <w:p w14:paraId="6E88A060" w14:textId="13D2843A" w:rsidR="00952333" w:rsidRDefault="00952333" w:rsidP="00952333">
                            <w:r>
                              <w:t>1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4C87D" id="Cuadro de texto 7" o:spid="_x0000_s1027" type="#_x0000_t202" style="position:absolute;margin-left:-28.4pt;margin-top:21.65pt;width:326.2pt;height:157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" filled="f" stroked="f" strokeweight=".5pt">
                <v:textbox>
                  <w:txbxContent>
                    <w:p w14:paraId="354790B3" w14:textId="33A91453" w:rsidR="002715BD" w:rsidRPr="00952333" w:rsidRDefault="00952333">
                      <w:pPr>
                        <w:rPr>
                          <w:b/>
                          <w:bCs/>
                        </w:rPr>
                      </w:pPr>
                      <w:r w:rsidRPr="00952333">
                        <w:rPr>
                          <w:b/>
                          <w:bCs/>
                        </w:rPr>
                        <w:t xml:space="preserve">MAESTRA. </w:t>
                      </w:r>
                      <w:r w:rsidRPr="00952333">
                        <w:rPr>
                          <w:b/>
                          <w:bCs/>
                        </w:rPr>
                        <w:t>MARIA ELENA VILLARREAL MARQUEZ</w:t>
                      </w:r>
                    </w:p>
                    <w:p w14:paraId="787D9568" w14:textId="41015280" w:rsidR="00952333" w:rsidRPr="00952333" w:rsidRDefault="00952333">
                      <w:pPr>
                        <w:rPr>
                          <w:sz w:val="20"/>
                          <w:szCs w:val="20"/>
                        </w:rPr>
                      </w:pPr>
                      <w:r w:rsidRPr="00952333">
                        <w:rPr>
                          <w:sz w:val="20"/>
                          <w:szCs w:val="20"/>
                        </w:rPr>
                        <w:t>ALUMNA. PAMELA YUDITH AVILA CASTILLO</w:t>
                      </w:r>
                    </w:p>
                    <w:p w14:paraId="14F5D61F" w14:textId="2C168C99" w:rsidR="00952333" w:rsidRDefault="00952333">
                      <w:r>
                        <w:t>Curso. Practicas Sociales del Lenguaje</w:t>
                      </w:r>
                    </w:p>
                    <w:p w14:paraId="6AC6DDE0" w14:textId="0E274E5C" w:rsidR="00952333" w:rsidRPr="00952333" w:rsidRDefault="00952333">
                      <w:pPr>
                        <w:rPr>
                          <w:color w:val="FFFFFF" w:themeColor="background1"/>
                        </w:rPr>
                      </w:pPr>
                      <w:r w:rsidRPr="00952333">
                        <w:rPr>
                          <w:color w:val="FFFFFF" w:themeColor="background1"/>
                        </w:rPr>
                        <w:t>U N I D A D 1</w:t>
                      </w:r>
                    </w:p>
                    <w:p w14:paraId="7B2D6969" w14:textId="5CDEE874" w:rsidR="00952333" w:rsidRDefault="00952333" w:rsidP="00952333">
                      <w:r>
                        <w:t>ACTIVIDAD. CUADRO DE DOBLE ENTRADA</w:t>
                      </w:r>
                    </w:p>
                    <w:p w14:paraId="6E88A060" w14:textId="13D2843A" w:rsidR="00952333" w:rsidRDefault="00952333" w:rsidP="00952333">
                      <w:r>
                        <w:t>1 C</w:t>
                      </w:r>
                    </w:p>
                  </w:txbxContent>
                </v:textbox>
              </v:shape>
            </w:pict>
          </mc:Fallback>
        </mc:AlternateContent>
      </w:r>
    </w:p>
    <w:p w14:paraId="2707BEF6" w14:textId="687B2DE6" w:rsidR="003D325C" w:rsidRDefault="003D325C"/>
    <w:p w14:paraId="7AAB774E" w14:textId="1F0CD643" w:rsidR="003D325C" w:rsidRDefault="003D325C"/>
    <w:p w14:paraId="4A84839C" w14:textId="292CCB87" w:rsidR="003D325C" w:rsidRDefault="00952333"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CFC7D" wp14:editId="6C26091E">
                <wp:simplePos x="0" y="0"/>
                <wp:positionH relativeFrom="column">
                  <wp:posOffset>5644445</wp:posOffset>
                </wp:positionH>
                <wp:positionV relativeFrom="paragraph">
                  <wp:posOffset>635</wp:posOffset>
                </wp:positionV>
                <wp:extent cx="2837815" cy="3206115"/>
                <wp:effectExtent l="0" t="0" r="19685" b="1333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320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F23A5" w14:textId="77777777" w:rsidR="00952333" w:rsidRDefault="00952333" w:rsidP="00952333">
                            <w:r>
                              <w:t>C O M P E T E N C I A S</w:t>
                            </w:r>
                          </w:p>
                          <w:p w14:paraId="31D761C9" w14:textId="77777777" w:rsidR="00952333" w:rsidRDefault="00952333" w:rsidP="00952333">
                            <w:pPr>
                              <w:jc w:val="right"/>
                            </w:pPr>
                            <w:r>
                              <w:t>Utiliza los recursos metodológicos y técnicos de la investigación para explicar, comprender situaciones educativas y mejorar su docencia.</w:t>
                            </w:r>
                          </w:p>
                          <w:p w14:paraId="2ECF24C7" w14:textId="77777777" w:rsidR="00952333" w:rsidRDefault="00952333" w:rsidP="00952333">
                            <w:pPr>
                              <w:jc w:val="right"/>
                            </w:pPr>
                            <w:r>
                      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CFC7D" id="Cuadro de texto 8" o:spid="_x0000_s1028" type="#_x0000_t202" style="position:absolute;margin-left:444.45pt;margin-top:.05pt;width:223.45pt;height:25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" fillcolor="white [3201]" strokeweight=".5pt">
                <v:textbox>
                  <w:txbxContent>
                    <w:p w14:paraId="7A0F23A5" w14:textId="77777777" w:rsidR="00952333" w:rsidRDefault="00952333" w:rsidP="00952333">
                      <w:r>
                        <w:t>C O M P E T E N C I A S</w:t>
                      </w:r>
                    </w:p>
                    <w:p w14:paraId="31D761C9" w14:textId="77777777" w:rsidR="00952333" w:rsidRDefault="00952333" w:rsidP="00952333">
                      <w:pPr>
                        <w:jc w:val="right"/>
                      </w:pPr>
                      <w:r>
                        <w:t>Utiliza los recursos metodológicos y técnicos de la investigación para explicar, comprender situaciones educativas y mejorar su docencia.</w:t>
                      </w:r>
                    </w:p>
                    <w:p w14:paraId="2ECF24C7" w14:textId="77777777" w:rsidR="00952333" w:rsidRDefault="00952333" w:rsidP="00952333">
                      <w:pPr>
                        <w:jc w:val="right"/>
                      </w:pPr>
                      <w:r>
                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                </w:r>
                    </w:p>
                  </w:txbxContent>
                </v:textbox>
              </v:shape>
            </w:pict>
          </mc:Fallback>
        </mc:AlternateContent>
      </w:r>
    </w:p>
    <w:p w14:paraId="69CD1599" w14:textId="1A782410" w:rsidR="003D325C" w:rsidRDefault="003D325C"/>
    <w:p w14:paraId="7045F9B3" w14:textId="3C79FFD7" w:rsidR="003D325C" w:rsidRDefault="003D325C"/>
    <w:p w14:paraId="7762DFA9" w14:textId="76C9AE99" w:rsidR="003D325C" w:rsidRDefault="003D325C"/>
    <w:p w14:paraId="4640DAF3" w14:textId="452AAABD" w:rsidR="003D325C" w:rsidRDefault="00952333">
      <w:r>
        <w:rPr>
          <w:noProof/>
        </w:rPr>
        <w:drawing>
          <wp:anchor distT="0" distB="0" distL="114300" distR="114300" simplePos="0" relativeHeight="251666432" behindDoc="0" locked="0" layoutInCell="1" allowOverlap="1" wp14:anchorId="6393CF11" wp14:editId="40240FFB">
            <wp:simplePos x="0" y="0"/>
            <wp:positionH relativeFrom="column">
              <wp:posOffset>3724769</wp:posOffset>
            </wp:positionH>
            <wp:positionV relativeFrom="paragraph">
              <wp:posOffset>273755</wp:posOffset>
            </wp:positionV>
            <wp:extent cx="2348089" cy="1919994"/>
            <wp:effectExtent l="0" t="0" r="0" b="4445"/>
            <wp:wrapNone/>
            <wp:docPr id="9" name="Imagen 9" descr="LEPRE: Prácticas Sociales del Lengu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PRE: Prácticas Sociales del Lengua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89" cy="191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1clara-nfasis3"/>
        <w:tblpPr w:leftFromText="141" w:rightFromText="141" w:vertAnchor="text" w:horzAnchor="margin" w:tblpXSpec="center" w:tblpY="-479"/>
        <w:tblW w:w="14376" w:type="dxa"/>
        <w:tblLook w:val="04A0" w:firstRow="1" w:lastRow="0" w:firstColumn="1" w:lastColumn="0" w:noHBand="0" w:noVBand="1"/>
      </w:tblPr>
      <w:tblGrid>
        <w:gridCol w:w="1401"/>
        <w:gridCol w:w="1029"/>
        <w:gridCol w:w="1269"/>
        <w:gridCol w:w="1248"/>
        <w:gridCol w:w="1018"/>
        <w:gridCol w:w="865"/>
        <w:gridCol w:w="1323"/>
        <w:gridCol w:w="855"/>
        <w:gridCol w:w="1217"/>
        <w:gridCol w:w="956"/>
        <w:gridCol w:w="1150"/>
        <w:gridCol w:w="1012"/>
        <w:gridCol w:w="1214"/>
      </w:tblGrid>
      <w:tr w:rsidR="002715BD" w14:paraId="0567CBE5" w14:textId="3CF3F7C9" w:rsidTr="00271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shd w:val="clear" w:color="auto" w:fill="2890A8"/>
          </w:tcPr>
          <w:p w14:paraId="599D5D83" w14:textId="5C8DF068" w:rsidR="00BF4BFF" w:rsidRPr="007A30D0" w:rsidRDefault="00BF4BFF" w:rsidP="003D325C">
            <w:pPr>
              <w:rPr>
                <w:b w:val="0"/>
                <w:bCs w:val="0"/>
                <w:color w:val="FFFFFF" w:themeColor="background1"/>
                <w:sz w:val="14"/>
                <w:szCs w:val="14"/>
              </w:rPr>
            </w:pPr>
            <w:r w:rsidRPr="007A30D0">
              <w:rPr>
                <w:b w:val="0"/>
                <w:bCs w:val="0"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93ED2" wp14:editId="6B3969EF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-26035</wp:posOffset>
                      </wp:positionV>
                      <wp:extent cx="876300" cy="1171575"/>
                      <wp:effectExtent l="0" t="0" r="19050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1171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C0F58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-2.05pt" to="62.9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" strokecolor="white [3212]" strokeweight=".5pt">
                      <v:stroke joinstyle="miter"/>
                    </v:line>
                  </w:pict>
                </mc:Fallback>
              </mc:AlternateContent>
            </w:r>
            <w:r w:rsidRPr="007A30D0">
              <w:rPr>
                <w:b w:val="0"/>
                <w:bCs w:val="0"/>
                <w:color w:val="FFFFFF" w:themeColor="background1"/>
                <w:sz w:val="14"/>
                <w:szCs w:val="14"/>
              </w:rPr>
              <w:t xml:space="preserve">INDICADOR        </w:t>
            </w:r>
          </w:p>
          <w:p w14:paraId="36CD3157" w14:textId="77777777" w:rsidR="00BF4BFF" w:rsidRPr="007A30D0" w:rsidRDefault="00BF4BFF" w:rsidP="003D325C">
            <w:pPr>
              <w:rPr>
                <w:b w:val="0"/>
                <w:bCs w:val="0"/>
                <w:color w:val="FFFFFF" w:themeColor="background1"/>
              </w:rPr>
            </w:pPr>
          </w:p>
          <w:p w14:paraId="791577A9" w14:textId="77777777" w:rsidR="00BF4BFF" w:rsidRPr="007A30D0" w:rsidRDefault="00BF4BFF" w:rsidP="003D325C">
            <w:pPr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</w:p>
          <w:p w14:paraId="35042C5F" w14:textId="77777777" w:rsidR="00BF4BFF" w:rsidRPr="007A30D0" w:rsidRDefault="00BF4BFF" w:rsidP="003D325C">
            <w:pPr>
              <w:rPr>
                <w:b w:val="0"/>
                <w:bCs w:val="0"/>
                <w:color w:val="FFFFFF" w:themeColor="background1"/>
                <w:sz w:val="14"/>
                <w:szCs w:val="14"/>
              </w:rPr>
            </w:pPr>
          </w:p>
          <w:p w14:paraId="001D8DB6" w14:textId="77777777" w:rsidR="00BF4BFF" w:rsidRPr="007A30D0" w:rsidRDefault="00BF4BFF" w:rsidP="003D325C">
            <w:pPr>
              <w:rPr>
                <w:b w:val="0"/>
                <w:bCs w:val="0"/>
                <w:color w:val="FFFFFF" w:themeColor="background1"/>
                <w:sz w:val="14"/>
                <w:szCs w:val="14"/>
              </w:rPr>
            </w:pPr>
          </w:p>
          <w:p w14:paraId="16EEB499" w14:textId="7C2705FC" w:rsidR="00BF4BFF" w:rsidRPr="007A30D0" w:rsidRDefault="00BF4BFF" w:rsidP="003D325C">
            <w:pPr>
              <w:rPr>
                <w:b w:val="0"/>
                <w:bCs w:val="0"/>
                <w:color w:val="FFFFFF" w:themeColor="background1"/>
                <w:sz w:val="14"/>
                <w:szCs w:val="14"/>
              </w:rPr>
            </w:pPr>
            <w:r w:rsidRPr="007A30D0">
              <w:rPr>
                <w:b w:val="0"/>
                <w:bCs w:val="0"/>
                <w:color w:val="FFFFFF" w:themeColor="background1"/>
                <w:sz w:val="14"/>
                <w:szCs w:val="14"/>
              </w:rPr>
              <w:t>PRACTICAS</w:t>
            </w:r>
          </w:p>
          <w:p w14:paraId="531CE69F" w14:textId="77777777" w:rsidR="00BF4BFF" w:rsidRPr="007A30D0" w:rsidRDefault="00BF4BFF" w:rsidP="003D325C">
            <w:pPr>
              <w:rPr>
                <w:b w:val="0"/>
                <w:bCs w:val="0"/>
                <w:color w:val="FFFFFF" w:themeColor="background1"/>
                <w:sz w:val="14"/>
                <w:szCs w:val="14"/>
              </w:rPr>
            </w:pPr>
            <w:r w:rsidRPr="007A30D0">
              <w:rPr>
                <w:b w:val="0"/>
                <w:bCs w:val="0"/>
                <w:color w:val="FFFFFF" w:themeColor="background1"/>
                <w:sz w:val="14"/>
                <w:szCs w:val="14"/>
              </w:rPr>
              <w:t>DEL</w:t>
            </w:r>
          </w:p>
          <w:p w14:paraId="591080FB" w14:textId="6E930E6D" w:rsidR="00BF4BFF" w:rsidRPr="007A30D0" w:rsidRDefault="00BF4BFF" w:rsidP="003D325C">
            <w:pPr>
              <w:rPr>
                <w:color w:val="FFFFFF" w:themeColor="background1"/>
                <w:sz w:val="18"/>
                <w:szCs w:val="18"/>
              </w:rPr>
            </w:pPr>
            <w:r w:rsidRPr="007A30D0">
              <w:rPr>
                <w:b w:val="0"/>
                <w:bCs w:val="0"/>
                <w:color w:val="FFFFFF" w:themeColor="background1"/>
                <w:sz w:val="14"/>
                <w:szCs w:val="14"/>
              </w:rPr>
              <w:t>LENGUAJE</w:t>
            </w:r>
          </w:p>
        </w:tc>
        <w:tc>
          <w:tcPr>
            <w:tcW w:w="1117" w:type="dxa"/>
            <w:shd w:val="clear" w:color="auto" w:fill="2890A8"/>
          </w:tcPr>
          <w:p w14:paraId="6930F3E0" w14:textId="4543F892" w:rsidR="00BF4BFF" w:rsidRPr="007A30D0" w:rsidRDefault="00BF4BFF" w:rsidP="003D3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A30D0">
              <w:rPr>
                <w:color w:val="FFFFFF" w:themeColor="background1"/>
                <w:sz w:val="18"/>
                <w:szCs w:val="18"/>
              </w:rPr>
              <w:t>Tipo de necesidad que la suscita</w:t>
            </w:r>
          </w:p>
        </w:tc>
        <w:tc>
          <w:tcPr>
            <w:tcW w:w="1216" w:type="dxa"/>
            <w:shd w:val="clear" w:color="auto" w:fill="2890A8"/>
          </w:tcPr>
          <w:p w14:paraId="1608B849" w14:textId="678F4C5F" w:rsidR="00BF4BFF" w:rsidRPr="007A30D0" w:rsidRDefault="00BF4BFF" w:rsidP="003D3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A30D0">
              <w:rPr>
                <w:color w:val="FFFFFF" w:themeColor="background1"/>
                <w:sz w:val="18"/>
                <w:szCs w:val="18"/>
              </w:rPr>
              <w:t>Tipo de interacción que genera</w:t>
            </w:r>
          </w:p>
        </w:tc>
        <w:tc>
          <w:tcPr>
            <w:tcW w:w="1388" w:type="dxa"/>
            <w:shd w:val="clear" w:color="auto" w:fill="2890A8"/>
          </w:tcPr>
          <w:p w14:paraId="67928F2D" w14:textId="5E639D7C" w:rsidR="00BF4BFF" w:rsidRPr="007A30D0" w:rsidRDefault="00BF4BFF" w:rsidP="003D3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A30D0">
              <w:rPr>
                <w:color w:val="FFFFFF" w:themeColor="background1"/>
                <w:sz w:val="18"/>
                <w:szCs w:val="18"/>
              </w:rPr>
              <w:t>Tipo de participantes</w:t>
            </w:r>
          </w:p>
        </w:tc>
        <w:tc>
          <w:tcPr>
            <w:tcW w:w="1170" w:type="dxa"/>
            <w:shd w:val="clear" w:color="auto" w:fill="2890A8"/>
          </w:tcPr>
          <w:p w14:paraId="7C8B9633" w14:textId="614C633F" w:rsidR="00BF4BFF" w:rsidRPr="007A30D0" w:rsidRDefault="00BF4BFF" w:rsidP="003D3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A30D0">
              <w:rPr>
                <w:color w:val="FFFFFF" w:themeColor="background1"/>
                <w:sz w:val="18"/>
                <w:szCs w:val="18"/>
              </w:rPr>
              <w:t>Tipo de acciones que se realizan para vehiculizar el lenguaje</w:t>
            </w:r>
          </w:p>
        </w:tc>
        <w:tc>
          <w:tcPr>
            <w:tcW w:w="979" w:type="dxa"/>
            <w:shd w:val="clear" w:color="auto" w:fill="2890A8"/>
          </w:tcPr>
          <w:p w14:paraId="120E0F1A" w14:textId="4C578FF7" w:rsidR="00BF4BFF" w:rsidRPr="007A30D0" w:rsidRDefault="00BF4BFF" w:rsidP="003D3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A30D0">
              <w:rPr>
                <w:color w:val="FFFFFF" w:themeColor="background1"/>
                <w:sz w:val="18"/>
                <w:szCs w:val="18"/>
              </w:rPr>
              <w:t>Tipo de actos que se realizan con el lenguaje</w:t>
            </w:r>
          </w:p>
        </w:tc>
        <w:tc>
          <w:tcPr>
            <w:tcW w:w="956" w:type="dxa"/>
            <w:shd w:val="clear" w:color="auto" w:fill="2890A8"/>
          </w:tcPr>
          <w:p w14:paraId="40661390" w14:textId="6BD7A628" w:rsidR="00BF4BFF" w:rsidRPr="007A30D0" w:rsidRDefault="00BF4BFF" w:rsidP="003D3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A30D0">
              <w:rPr>
                <w:color w:val="FFFFFF" w:themeColor="background1"/>
                <w:sz w:val="18"/>
                <w:szCs w:val="18"/>
              </w:rPr>
              <w:t>Tipo de discurso</w:t>
            </w:r>
          </w:p>
        </w:tc>
        <w:tc>
          <w:tcPr>
            <w:tcW w:w="979" w:type="dxa"/>
            <w:shd w:val="clear" w:color="auto" w:fill="2890A8"/>
          </w:tcPr>
          <w:p w14:paraId="27096138" w14:textId="11108E2D" w:rsidR="00BF4BFF" w:rsidRPr="007A30D0" w:rsidRDefault="00BF4BFF" w:rsidP="003D3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A30D0">
              <w:rPr>
                <w:color w:val="FFFFFF" w:themeColor="background1"/>
                <w:sz w:val="18"/>
                <w:szCs w:val="18"/>
              </w:rPr>
              <w:t>Tipo de lenguaje</w:t>
            </w:r>
          </w:p>
        </w:tc>
        <w:tc>
          <w:tcPr>
            <w:tcW w:w="1410" w:type="dxa"/>
            <w:shd w:val="clear" w:color="auto" w:fill="2890A8"/>
          </w:tcPr>
          <w:p w14:paraId="4A88FEEB" w14:textId="77777777" w:rsidR="00BF4BFF" w:rsidRPr="007A30D0" w:rsidRDefault="00BF4BFF" w:rsidP="00BF4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A30D0">
              <w:rPr>
                <w:color w:val="FFFFFF" w:themeColor="background1"/>
                <w:sz w:val="18"/>
                <w:szCs w:val="18"/>
              </w:rPr>
              <w:t>Tipo de acciones que garantizan que se logre cubrir la necesidad</w:t>
            </w:r>
          </w:p>
          <w:p w14:paraId="2DE35605" w14:textId="04A84FDF" w:rsidR="00BF4BFF" w:rsidRPr="007A30D0" w:rsidRDefault="00BF4BFF" w:rsidP="00BF4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A30D0">
              <w:rPr>
                <w:color w:val="FFFFFF" w:themeColor="background1"/>
                <w:sz w:val="18"/>
                <w:szCs w:val="18"/>
              </w:rPr>
              <w:t>comunicativa</w:t>
            </w:r>
          </w:p>
        </w:tc>
        <w:tc>
          <w:tcPr>
            <w:tcW w:w="1102" w:type="dxa"/>
            <w:shd w:val="clear" w:color="auto" w:fill="2890A8"/>
          </w:tcPr>
          <w:p w14:paraId="03F6C56D" w14:textId="6DB53532" w:rsidR="00BF4BFF" w:rsidRPr="007A30D0" w:rsidRDefault="00BF4BFF" w:rsidP="003D3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A30D0">
              <w:rPr>
                <w:color w:val="FFFFFF" w:themeColor="background1"/>
                <w:sz w:val="18"/>
                <w:szCs w:val="18"/>
              </w:rPr>
              <w:t>Tipo de ritual o protocolo requerido</w:t>
            </w:r>
          </w:p>
        </w:tc>
        <w:tc>
          <w:tcPr>
            <w:tcW w:w="1109" w:type="dxa"/>
            <w:shd w:val="clear" w:color="auto" w:fill="2890A8"/>
          </w:tcPr>
          <w:p w14:paraId="25318AFA" w14:textId="6B3AC507" w:rsidR="00BF4BFF" w:rsidRPr="007A30D0" w:rsidRDefault="00BF4BFF" w:rsidP="00BF4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A30D0">
              <w:rPr>
                <w:color w:val="FFFFFF" w:themeColor="background1"/>
                <w:sz w:val="18"/>
                <w:szCs w:val="18"/>
              </w:rPr>
              <w:t>Tipo de contexto en el que se desarrolla</w:t>
            </w:r>
          </w:p>
        </w:tc>
        <w:tc>
          <w:tcPr>
            <w:tcW w:w="944" w:type="dxa"/>
            <w:shd w:val="clear" w:color="auto" w:fill="2890A8"/>
          </w:tcPr>
          <w:p w14:paraId="4C9030DB" w14:textId="42BAF151" w:rsidR="00BF4BFF" w:rsidRPr="007A30D0" w:rsidRDefault="00BF4BFF" w:rsidP="003D3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A30D0">
              <w:rPr>
                <w:color w:val="FFFFFF" w:themeColor="background1"/>
                <w:sz w:val="18"/>
                <w:szCs w:val="18"/>
              </w:rPr>
              <w:t>V</w:t>
            </w:r>
            <w:r w:rsidRPr="007A30D0">
              <w:rPr>
                <w:color w:val="FFFFFF" w:themeColor="background1"/>
                <w:sz w:val="18"/>
                <w:szCs w:val="18"/>
              </w:rPr>
              <w:t>igencia</w:t>
            </w:r>
          </w:p>
        </w:tc>
        <w:tc>
          <w:tcPr>
            <w:tcW w:w="944" w:type="dxa"/>
            <w:shd w:val="clear" w:color="auto" w:fill="2890A8"/>
          </w:tcPr>
          <w:p w14:paraId="7675A060" w14:textId="2DC50E38" w:rsidR="00BF4BFF" w:rsidRPr="007A30D0" w:rsidRDefault="008D419C" w:rsidP="003D3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A30D0">
              <w:rPr>
                <w:color w:val="FFFFFF" w:themeColor="background1"/>
                <w:sz w:val="18"/>
                <w:szCs w:val="18"/>
              </w:rPr>
              <w:t>T</w:t>
            </w:r>
            <w:r w:rsidR="00BF4BFF" w:rsidRPr="007A30D0">
              <w:rPr>
                <w:color w:val="FFFFFF" w:themeColor="background1"/>
                <w:sz w:val="18"/>
                <w:szCs w:val="18"/>
              </w:rPr>
              <w:t>ipo de adaptaciones que debe hacer el participante de la práctica</w:t>
            </w:r>
          </w:p>
        </w:tc>
      </w:tr>
      <w:tr w:rsidR="002715BD" w14:paraId="40EADCF7" w14:textId="19967DAF" w:rsidTr="002715BD">
        <w:trPr>
          <w:trHeight w:val="1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shd w:val="clear" w:color="auto" w:fill="94D0DC"/>
          </w:tcPr>
          <w:p w14:paraId="78F38FA6" w14:textId="77777777" w:rsidR="009640A4" w:rsidRPr="00D75EC0" w:rsidRDefault="009640A4" w:rsidP="003D325C">
            <w:pPr>
              <w:rPr>
                <w:sz w:val="20"/>
                <w:szCs w:val="20"/>
              </w:rPr>
            </w:pPr>
            <w:r w:rsidRPr="00D75EC0">
              <w:rPr>
                <w:sz w:val="20"/>
                <w:szCs w:val="20"/>
              </w:rPr>
              <w:t>PERIODICO</w:t>
            </w:r>
          </w:p>
          <w:p w14:paraId="7A05CE01" w14:textId="59A81DA8" w:rsidR="009640A4" w:rsidRPr="00D75EC0" w:rsidRDefault="009640A4" w:rsidP="003D325C">
            <w:pPr>
              <w:rPr>
                <w:sz w:val="20"/>
                <w:szCs w:val="20"/>
              </w:rPr>
            </w:pPr>
            <w:r w:rsidRPr="00D75EC0">
              <w:rPr>
                <w:sz w:val="20"/>
                <w:szCs w:val="20"/>
              </w:rPr>
              <w:t>ESCOLAR</w:t>
            </w:r>
          </w:p>
        </w:tc>
        <w:tc>
          <w:tcPr>
            <w:tcW w:w="1117" w:type="dxa"/>
            <w:shd w:val="clear" w:color="auto" w:fill="94D0DC"/>
          </w:tcPr>
          <w:p w14:paraId="4BBCF6F2" w14:textId="54E280AB" w:rsidR="00BF4BFF" w:rsidRPr="002715BD" w:rsidRDefault="009640A4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Explic</w:t>
            </w:r>
            <w:r w:rsidR="00D75EC0" w:rsidRPr="002715BD">
              <w:rPr>
                <w:rFonts w:ascii="Abadi Extra Light" w:hAnsi="Abadi Extra Light"/>
                <w:sz w:val="20"/>
                <w:szCs w:val="20"/>
              </w:rPr>
              <w:t>a</w:t>
            </w:r>
            <w:r w:rsidRPr="002715BD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  <w:r w:rsidR="00D75EC0" w:rsidRPr="002715BD">
              <w:rPr>
                <w:rFonts w:ascii="Abadi Extra Light" w:hAnsi="Abadi Extra Light"/>
                <w:sz w:val="20"/>
                <w:szCs w:val="20"/>
              </w:rPr>
              <w:t>e informa</w:t>
            </w:r>
            <w:r w:rsidRPr="002715BD">
              <w:rPr>
                <w:rFonts w:ascii="Abadi Extra Light" w:hAnsi="Abadi Extra Light"/>
                <w:sz w:val="20"/>
                <w:szCs w:val="20"/>
              </w:rPr>
              <w:t xml:space="preserve"> un suceso</w:t>
            </w:r>
          </w:p>
        </w:tc>
        <w:tc>
          <w:tcPr>
            <w:tcW w:w="1216" w:type="dxa"/>
            <w:shd w:val="clear" w:color="auto" w:fill="94D0DC"/>
          </w:tcPr>
          <w:p w14:paraId="2B5A820C" w14:textId="2DADF91E" w:rsidR="00BF4BFF" w:rsidRPr="002715BD" w:rsidRDefault="009640A4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 xml:space="preserve">Interacción entre </w:t>
            </w:r>
            <w:r w:rsidR="008D419C" w:rsidRPr="002715BD">
              <w:rPr>
                <w:rFonts w:ascii="Abadi Extra Light" w:hAnsi="Abadi Extra Light"/>
                <w:sz w:val="20"/>
                <w:szCs w:val="20"/>
              </w:rPr>
              <w:t xml:space="preserve">la comunidad escolar y la escuela </w:t>
            </w:r>
            <w:r w:rsidRPr="002715BD">
              <w:rPr>
                <w:rFonts w:ascii="Abadi Extra Light" w:hAnsi="Abadi Extra Light"/>
                <w:sz w:val="20"/>
                <w:szCs w:val="20"/>
              </w:rPr>
              <w:t xml:space="preserve">a partir de </w:t>
            </w:r>
            <w:r w:rsidR="000810AF" w:rsidRPr="002715BD">
              <w:rPr>
                <w:rFonts w:ascii="Abadi Extra Light" w:hAnsi="Abadi Extra Light"/>
                <w:sz w:val="20"/>
                <w:szCs w:val="20"/>
              </w:rPr>
              <w:t>un texto</w:t>
            </w:r>
          </w:p>
        </w:tc>
        <w:tc>
          <w:tcPr>
            <w:tcW w:w="1388" w:type="dxa"/>
            <w:shd w:val="clear" w:color="auto" w:fill="94D0DC"/>
          </w:tcPr>
          <w:p w14:paraId="4A3BE1EC" w14:textId="2DB516CD" w:rsidR="00BF4BFF" w:rsidRPr="002715BD" w:rsidRDefault="000810AF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Académicos</w:t>
            </w:r>
          </w:p>
        </w:tc>
        <w:tc>
          <w:tcPr>
            <w:tcW w:w="1170" w:type="dxa"/>
            <w:shd w:val="clear" w:color="auto" w:fill="94D0DC"/>
          </w:tcPr>
          <w:p w14:paraId="7656F339" w14:textId="178E0594" w:rsidR="00BF4BFF" w:rsidRPr="002715BD" w:rsidRDefault="000810AF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Leer</w:t>
            </w:r>
          </w:p>
        </w:tc>
        <w:tc>
          <w:tcPr>
            <w:tcW w:w="979" w:type="dxa"/>
            <w:shd w:val="clear" w:color="auto" w:fill="94D0DC"/>
          </w:tcPr>
          <w:p w14:paraId="00BDBF68" w14:textId="153ACCCD" w:rsidR="000810AF" w:rsidRPr="002715BD" w:rsidRDefault="000810AF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Informar</w:t>
            </w:r>
          </w:p>
        </w:tc>
        <w:tc>
          <w:tcPr>
            <w:tcW w:w="956" w:type="dxa"/>
            <w:shd w:val="clear" w:color="auto" w:fill="94D0DC"/>
          </w:tcPr>
          <w:p w14:paraId="0A64A943" w14:textId="0F95338C" w:rsidR="00BF4BFF" w:rsidRPr="002715BD" w:rsidRDefault="008D419C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Narrativo e informativo</w:t>
            </w:r>
          </w:p>
        </w:tc>
        <w:tc>
          <w:tcPr>
            <w:tcW w:w="979" w:type="dxa"/>
            <w:shd w:val="clear" w:color="auto" w:fill="94D0DC"/>
          </w:tcPr>
          <w:p w14:paraId="52BE36D2" w14:textId="5AB53EE5" w:rsidR="00BF4BFF" w:rsidRPr="002715BD" w:rsidRDefault="008D419C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Formal</w:t>
            </w:r>
          </w:p>
        </w:tc>
        <w:tc>
          <w:tcPr>
            <w:tcW w:w="1410" w:type="dxa"/>
            <w:shd w:val="clear" w:color="auto" w:fill="94D0DC"/>
          </w:tcPr>
          <w:p w14:paraId="664A0691" w14:textId="0B0CEE3F" w:rsidR="00BF4BFF" w:rsidRPr="002715BD" w:rsidRDefault="008D419C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Planificación previa</w:t>
            </w:r>
          </w:p>
        </w:tc>
        <w:tc>
          <w:tcPr>
            <w:tcW w:w="1102" w:type="dxa"/>
            <w:shd w:val="clear" w:color="auto" w:fill="94D0DC"/>
          </w:tcPr>
          <w:p w14:paraId="0ABF011B" w14:textId="2701D96B" w:rsidR="00BF4BFF" w:rsidRPr="002715BD" w:rsidRDefault="008D419C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Uso de lenguaje formal</w:t>
            </w:r>
          </w:p>
        </w:tc>
        <w:tc>
          <w:tcPr>
            <w:tcW w:w="1109" w:type="dxa"/>
            <w:shd w:val="clear" w:color="auto" w:fill="94D0DC"/>
          </w:tcPr>
          <w:p w14:paraId="3084D589" w14:textId="0A6E8EA2" w:rsidR="00BF4BFF" w:rsidRPr="002715BD" w:rsidRDefault="008D419C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Escolar</w:t>
            </w:r>
          </w:p>
        </w:tc>
        <w:tc>
          <w:tcPr>
            <w:tcW w:w="944" w:type="dxa"/>
            <w:shd w:val="clear" w:color="auto" w:fill="94D0DC"/>
          </w:tcPr>
          <w:p w14:paraId="25E2A563" w14:textId="3EDAE6D5" w:rsidR="00BF4BFF" w:rsidRPr="002715BD" w:rsidRDefault="008D419C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Actualidad</w:t>
            </w:r>
          </w:p>
        </w:tc>
        <w:tc>
          <w:tcPr>
            <w:tcW w:w="944" w:type="dxa"/>
            <w:shd w:val="clear" w:color="auto" w:fill="94D0DC"/>
          </w:tcPr>
          <w:p w14:paraId="3D607153" w14:textId="78340CF2" w:rsidR="00BF4BFF" w:rsidRPr="002715BD" w:rsidRDefault="008D419C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 xml:space="preserve">Adaptación </w:t>
            </w:r>
            <w:r w:rsidR="009B7BB2" w:rsidRPr="002715BD">
              <w:rPr>
                <w:rFonts w:ascii="Abadi Extra Light" w:hAnsi="Abadi Extra Light"/>
                <w:sz w:val="20"/>
                <w:szCs w:val="20"/>
              </w:rPr>
              <w:t>pragmática</w:t>
            </w:r>
          </w:p>
        </w:tc>
      </w:tr>
      <w:tr w:rsidR="007A30D0" w14:paraId="4256BA8D" w14:textId="37E85352" w:rsidTr="002715BD">
        <w:trPr>
          <w:trHeight w:val="1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shd w:val="clear" w:color="auto" w:fill="66BBCC"/>
          </w:tcPr>
          <w:p w14:paraId="0D2BC5FA" w14:textId="39367786" w:rsidR="00BF4BFF" w:rsidRPr="00D75EC0" w:rsidRDefault="009640A4" w:rsidP="003D325C">
            <w:pPr>
              <w:rPr>
                <w:sz w:val="20"/>
                <w:szCs w:val="20"/>
              </w:rPr>
            </w:pPr>
            <w:r w:rsidRPr="00D75EC0">
              <w:rPr>
                <w:sz w:val="20"/>
                <w:szCs w:val="20"/>
              </w:rPr>
              <w:t>CUENTO</w:t>
            </w:r>
          </w:p>
        </w:tc>
        <w:tc>
          <w:tcPr>
            <w:tcW w:w="1117" w:type="dxa"/>
            <w:shd w:val="clear" w:color="auto" w:fill="66BBCC"/>
          </w:tcPr>
          <w:p w14:paraId="6356BDEB" w14:textId="77080B34" w:rsidR="00BF4BFF" w:rsidRPr="002715BD" w:rsidRDefault="008D419C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Entretener</w:t>
            </w:r>
          </w:p>
        </w:tc>
        <w:tc>
          <w:tcPr>
            <w:tcW w:w="1216" w:type="dxa"/>
            <w:shd w:val="clear" w:color="auto" w:fill="66BBCC"/>
          </w:tcPr>
          <w:p w14:paraId="11C0BFC2" w14:textId="76ED3C8C" w:rsidR="00BF4BFF" w:rsidRPr="002715BD" w:rsidRDefault="009B7BB2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Interacción con varias personas a través de un texto</w:t>
            </w:r>
          </w:p>
        </w:tc>
        <w:tc>
          <w:tcPr>
            <w:tcW w:w="1388" w:type="dxa"/>
            <w:shd w:val="clear" w:color="auto" w:fill="66BBCC"/>
          </w:tcPr>
          <w:p w14:paraId="2A8931B8" w14:textId="210C1E5E" w:rsidR="00BF4BFF" w:rsidRPr="002715BD" w:rsidRDefault="009B7BB2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Niños</w:t>
            </w:r>
          </w:p>
        </w:tc>
        <w:tc>
          <w:tcPr>
            <w:tcW w:w="1170" w:type="dxa"/>
            <w:shd w:val="clear" w:color="auto" w:fill="66BBCC"/>
          </w:tcPr>
          <w:p w14:paraId="6C453B2E" w14:textId="3DFDCD69" w:rsidR="00BF4BFF" w:rsidRPr="002715BD" w:rsidRDefault="009B7BB2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Leer</w:t>
            </w:r>
          </w:p>
        </w:tc>
        <w:tc>
          <w:tcPr>
            <w:tcW w:w="979" w:type="dxa"/>
            <w:shd w:val="clear" w:color="auto" w:fill="66BBCC"/>
          </w:tcPr>
          <w:p w14:paraId="36FC3DA9" w14:textId="3EBF29C5" w:rsidR="00BF4BFF" w:rsidRPr="002715BD" w:rsidRDefault="009B7BB2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Narrar una historia</w:t>
            </w:r>
          </w:p>
        </w:tc>
        <w:tc>
          <w:tcPr>
            <w:tcW w:w="956" w:type="dxa"/>
            <w:shd w:val="clear" w:color="auto" w:fill="66BBCC"/>
          </w:tcPr>
          <w:p w14:paraId="05D6503E" w14:textId="01193CB2" w:rsidR="00BF4BFF" w:rsidRPr="002715BD" w:rsidRDefault="009B7BB2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Narrativo</w:t>
            </w:r>
          </w:p>
        </w:tc>
        <w:tc>
          <w:tcPr>
            <w:tcW w:w="979" w:type="dxa"/>
            <w:shd w:val="clear" w:color="auto" w:fill="66BBCC"/>
          </w:tcPr>
          <w:p w14:paraId="09D117D2" w14:textId="59F82029" w:rsidR="00BF4BFF" w:rsidRPr="002715BD" w:rsidRDefault="009B7BB2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Formal</w:t>
            </w:r>
          </w:p>
        </w:tc>
        <w:tc>
          <w:tcPr>
            <w:tcW w:w="1410" w:type="dxa"/>
            <w:shd w:val="clear" w:color="auto" w:fill="66BBCC"/>
          </w:tcPr>
          <w:p w14:paraId="358B76BB" w14:textId="19D2DDF2" w:rsidR="00BF4BFF" w:rsidRPr="002715BD" w:rsidRDefault="009B7BB2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Planificación previa</w:t>
            </w:r>
          </w:p>
        </w:tc>
        <w:tc>
          <w:tcPr>
            <w:tcW w:w="1102" w:type="dxa"/>
            <w:shd w:val="clear" w:color="auto" w:fill="66BBCC"/>
          </w:tcPr>
          <w:p w14:paraId="1DC91EE0" w14:textId="1535229F" w:rsidR="00BF4BFF" w:rsidRPr="002715BD" w:rsidRDefault="009B7BB2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Hacer pausas a la hora de leerlo</w:t>
            </w:r>
          </w:p>
        </w:tc>
        <w:tc>
          <w:tcPr>
            <w:tcW w:w="1109" w:type="dxa"/>
            <w:shd w:val="clear" w:color="auto" w:fill="66BBCC"/>
          </w:tcPr>
          <w:p w14:paraId="7B87D6C2" w14:textId="78C8A3F4" w:rsidR="00BF4BFF" w:rsidRPr="002715BD" w:rsidRDefault="009B7BB2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Comunitario</w:t>
            </w:r>
          </w:p>
        </w:tc>
        <w:tc>
          <w:tcPr>
            <w:tcW w:w="944" w:type="dxa"/>
            <w:shd w:val="clear" w:color="auto" w:fill="66BBCC"/>
          </w:tcPr>
          <w:p w14:paraId="3CD67D92" w14:textId="385D3AA9" w:rsidR="00BF4BFF" w:rsidRPr="002715BD" w:rsidRDefault="009B7BB2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Actualidad o incluso décadas pasadas</w:t>
            </w:r>
          </w:p>
        </w:tc>
        <w:tc>
          <w:tcPr>
            <w:tcW w:w="944" w:type="dxa"/>
            <w:shd w:val="clear" w:color="auto" w:fill="66BBCC"/>
          </w:tcPr>
          <w:p w14:paraId="66D14648" w14:textId="6EAFBA6B" w:rsidR="00BF4BFF" w:rsidRPr="002715BD" w:rsidRDefault="009B7BB2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Adaptación léxica</w:t>
            </w:r>
          </w:p>
        </w:tc>
      </w:tr>
      <w:tr w:rsidR="002715BD" w14:paraId="0A4A1FC9" w14:textId="05821BAA" w:rsidTr="002715BD">
        <w:trPr>
          <w:trHeight w:val="1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shd w:val="clear" w:color="auto" w:fill="94D0DC"/>
          </w:tcPr>
          <w:p w14:paraId="143F8C2A" w14:textId="537F7FC4" w:rsidR="00BF4BFF" w:rsidRPr="00D75EC0" w:rsidRDefault="009640A4" w:rsidP="003D325C">
            <w:pPr>
              <w:rPr>
                <w:sz w:val="20"/>
                <w:szCs w:val="20"/>
              </w:rPr>
            </w:pPr>
            <w:r w:rsidRPr="00D75EC0">
              <w:rPr>
                <w:sz w:val="20"/>
                <w:szCs w:val="20"/>
              </w:rPr>
              <w:t>CONFERENCIA</w:t>
            </w:r>
          </w:p>
        </w:tc>
        <w:tc>
          <w:tcPr>
            <w:tcW w:w="1117" w:type="dxa"/>
            <w:shd w:val="clear" w:color="auto" w:fill="94D0DC"/>
          </w:tcPr>
          <w:p w14:paraId="64F0F209" w14:textId="6569987D" w:rsidR="00BF4BFF" w:rsidRPr="002715BD" w:rsidRDefault="00D75EC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Dar opinión y persuadir</w:t>
            </w:r>
          </w:p>
        </w:tc>
        <w:tc>
          <w:tcPr>
            <w:tcW w:w="1216" w:type="dxa"/>
            <w:shd w:val="clear" w:color="auto" w:fill="94D0DC"/>
          </w:tcPr>
          <w:p w14:paraId="0A8227C1" w14:textId="64E6EBF5" w:rsidR="00BF4BFF" w:rsidRPr="002715BD" w:rsidRDefault="00D75EC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Interacción con más de dos interlocutores mediante una conversación de manera oral</w:t>
            </w:r>
          </w:p>
        </w:tc>
        <w:tc>
          <w:tcPr>
            <w:tcW w:w="1388" w:type="dxa"/>
            <w:shd w:val="clear" w:color="auto" w:fill="94D0DC"/>
          </w:tcPr>
          <w:p w14:paraId="3E3BBA7B" w14:textId="1FE8EDA5" w:rsidR="00BF4BFF" w:rsidRPr="002715BD" w:rsidRDefault="00D75EC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Profesionales y académicos</w:t>
            </w:r>
          </w:p>
        </w:tc>
        <w:tc>
          <w:tcPr>
            <w:tcW w:w="1170" w:type="dxa"/>
            <w:shd w:val="clear" w:color="auto" w:fill="94D0DC"/>
          </w:tcPr>
          <w:p w14:paraId="146DD056" w14:textId="0AAA14D3" w:rsidR="00BF4BFF" w:rsidRPr="002715BD" w:rsidRDefault="00D75EC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Hablar y escuchar</w:t>
            </w:r>
          </w:p>
        </w:tc>
        <w:tc>
          <w:tcPr>
            <w:tcW w:w="979" w:type="dxa"/>
            <w:shd w:val="clear" w:color="auto" w:fill="94D0DC"/>
          </w:tcPr>
          <w:p w14:paraId="53DE29F0" w14:textId="2A290534" w:rsidR="00BF4BFF" w:rsidRPr="002715BD" w:rsidRDefault="00D75EC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Justificar y opinar sobre un tema</w:t>
            </w:r>
          </w:p>
        </w:tc>
        <w:tc>
          <w:tcPr>
            <w:tcW w:w="956" w:type="dxa"/>
            <w:shd w:val="clear" w:color="auto" w:fill="94D0DC"/>
          </w:tcPr>
          <w:p w14:paraId="0CFBCCF5" w14:textId="5732C964" w:rsidR="00BF4BFF" w:rsidRPr="002715BD" w:rsidRDefault="00D75EC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Explicativo y argumentativo</w:t>
            </w:r>
          </w:p>
        </w:tc>
        <w:tc>
          <w:tcPr>
            <w:tcW w:w="979" w:type="dxa"/>
            <w:shd w:val="clear" w:color="auto" w:fill="94D0DC"/>
          </w:tcPr>
          <w:p w14:paraId="32F294A4" w14:textId="25C33F6C" w:rsidR="00BF4BFF" w:rsidRPr="002715BD" w:rsidRDefault="00D75EC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Formal</w:t>
            </w:r>
          </w:p>
        </w:tc>
        <w:tc>
          <w:tcPr>
            <w:tcW w:w="1410" w:type="dxa"/>
            <w:shd w:val="clear" w:color="auto" w:fill="94D0DC"/>
          </w:tcPr>
          <w:p w14:paraId="1F3D35EA" w14:textId="1E1DCB50" w:rsidR="00BF4BFF" w:rsidRPr="002715BD" w:rsidRDefault="00D75EC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Toma de notas</w:t>
            </w:r>
          </w:p>
        </w:tc>
        <w:tc>
          <w:tcPr>
            <w:tcW w:w="1102" w:type="dxa"/>
            <w:shd w:val="clear" w:color="auto" w:fill="94D0DC"/>
          </w:tcPr>
          <w:p w14:paraId="1DFF66DF" w14:textId="521513E6" w:rsidR="00BF4BFF" w:rsidRPr="002715BD" w:rsidRDefault="00D75EC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Saludos y uso de lenguaje formal</w:t>
            </w:r>
          </w:p>
        </w:tc>
        <w:tc>
          <w:tcPr>
            <w:tcW w:w="1109" w:type="dxa"/>
            <w:shd w:val="clear" w:color="auto" w:fill="94D0DC"/>
          </w:tcPr>
          <w:p w14:paraId="2A0DE5F5" w14:textId="769C6AE7" w:rsidR="00BF4BFF" w:rsidRPr="002715BD" w:rsidRDefault="00D75EC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Profesional, religioso y académico</w:t>
            </w:r>
          </w:p>
        </w:tc>
        <w:tc>
          <w:tcPr>
            <w:tcW w:w="944" w:type="dxa"/>
            <w:shd w:val="clear" w:color="auto" w:fill="94D0DC"/>
          </w:tcPr>
          <w:p w14:paraId="7F2AC225" w14:textId="02C27061" w:rsidR="00BF4BFF" w:rsidRPr="002715BD" w:rsidRDefault="00D75EC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Actualidad o décadas pasadas</w:t>
            </w:r>
          </w:p>
        </w:tc>
        <w:tc>
          <w:tcPr>
            <w:tcW w:w="944" w:type="dxa"/>
            <w:shd w:val="clear" w:color="auto" w:fill="94D0DC"/>
          </w:tcPr>
          <w:p w14:paraId="6B6C04A0" w14:textId="20156FF8" w:rsidR="00BF4BFF" w:rsidRPr="002715BD" w:rsidRDefault="00D75EC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Adaptación discursiva</w:t>
            </w:r>
          </w:p>
        </w:tc>
      </w:tr>
      <w:tr w:rsidR="002715BD" w14:paraId="03DC1F3A" w14:textId="29FA4CFC" w:rsidTr="002715BD">
        <w:trPr>
          <w:trHeight w:val="1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shd w:val="clear" w:color="auto" w:fill="2890A8"/>
          </w:tcPr>
          <w:p w14:paraId="58B22A53" w14:textId="7BA14A0A" w:rsidR="00BF4BFF" w:rsidRPr="00D75EC0" w:rsidRDefault="009640A4" w:rsidP="003D325C">
            <w:pPr>
              <w:rPr>
                <w:sz w:val="20"/>
                <w:szCs w:val="20"/>
              </w:rPr>
            </w:pPr>
            <w:r w:rsidRPr="00D75EC0">
              <w:rPr>
                <w:sz w:val="20"/>
                <w:szCs w:val="20"/>
              </w:rPr>
              <w:t>PROGRAMA DE RADIO</w:t>
            </w:r>
          </w:p>
        </w:tc>
        <w:tc>
          <w:tcPr>
            <w:tcW w:w="1117" w:type="dxa"/>
            <w:shd w:val="clear" w:color="auto" w:fill="2890A8"/>
          </w:tcPr>
          <w:p w14:paraId="460E96DB" w14:textId="189C9CCF" w:rsidR="00BF4BFF" w:rsidRPr="002715BD" w:rsidRDefault="007A30D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Entretener e informar</w:t>
            </w:r>
          </w:p>
        </w:tc>
        <w:tc>
          <w:tcPr>
            <w:tcW w:w="1216" w:type="dxa"/>
            <w:shd w:val="clear" w:color="auto" w:fill="2890A8"/>
          </w:tcPr>
          <w:p w14:paraId="38BE2E32" w14:textId="1EF9348E" w:rsidR="00BF4BFF" w:rsidRPr="002715BD" w:rsidRDefault="007A30D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Interacción de varias personas de manera oral</w:t>
            </w:r>
          </w:p>
        </w:tc>
        <w:tc>
          <w:tcPr>
            <w:tcW w:w="1388" w:type="dxa"/>
            <w:shd w:val="clear" w:color="auto" w:fill="2890A8"/>
          </w:tcPr>
          <w:p w14:paraId="72FEF772" w14:textId="421DB9C1" w:rsidR="00BF4BFF" w:rsidRPr="002715BD" w:rsidRDefault="007A30D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Audiencia</w:t>
            </w:r>
          </w:p>
        </w:tc>
        <w:tc>
          <w:tcPr>
            <w:tcW w:w="1170" w:type="dxa"/>
            <w:shd w:val="clear" w:color="auto" w:fill="2890A8"/>
          </w:tcPr>
          <w:p w14:paraId="3A67D4F6" w14:textId="02F0BD89" w:rsidR="00BF4BFF" w:rsidRPr="002715BD" w:rsidRDefault="007A30D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Hablar y escuchar</w:t>
            </w:r>
          </w:p>
        </w:tc>
        <w:tc>
          <w:tcPr>
            <w:tcW w:w="979" w:type="dxa"/>
            <w:shd w:val="clear" w:color="auto" w:fill="2890A8"/>
          </w:tcPr>
          <w:p w14:paraId="3C61C7A5" w14:textId="3798EC4C" w:rsidR="00BF4BFF" w:rsidRPr="002715BD" w:rsidRDefault="007A30D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Opinar</w:t>
            </w:r>
          </w:p>
        </w:tc>
        <w:tc>
          <w:tcPr>
            <w:tcW w:w="956" w:type="dxa"/>
            <w:shd w:val="clear" w:color="auto" w:fill="2890A8"/>
          </w:tcPr>
          <w:p w14:paraId="0E34DC76" w14:textId="79CFADE3" w:rsidR="00BF4BFF" w:rsidRPr="002715BD" w:rsidRDefault="007A30D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Narrativo</w:t>
            </w:r>
          </w:p>
        </w:tc>
        <w:tc>
          <w:tcPr>
            <w:tcW w:w="979" w:type="dxa"/>
            <w:shd w:val="clear" w:color="auto" w:fill="2890A8"/>
          </w:tcPr>
          <w:p w14:paraId="1CFA5457" w14:textId="02F7905D" w:rsidR="00BF4BFF" w:rsidRPr="002715BD" w:rsidRDefault="007A30D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Informal</w:t>
            </w:r>
          </w:p>
        </w:tc>
        <w:tc>
          <w:tcPr>
            <w:tcW w:w="1410" w:type="dxa"/>
            <w:shd w:val="clear" w:color="auto" w:fill="2890A8"/>
          </w:tcPr>
          <w:p w14:paraId="4A824D4B" w14:textId="747E3BC4" w:rsidR="00BF4BFF" w:rsidRPr="002715BD" w:rsidRDefault="007A30D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Modulación adecuada de la voz y planificación previa</w:t>
            </w:r>
          </w:p>
        </w:tc>
        <w:tc>
          <w:tcPr>
            <w:tcW w:w="1102" w:type="dxa"/>
            <w:shd w:val="clear" w:color="auto" w:fill="2890A8"/>
          </w:tcPr>
          <w:p w14:paraId="0BE409A9" w14:textId="0688609F" w:rsidR="00BF4BFF" w:rsidRPr="002715BD" w:rsidRDefault="007A30D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Saludos, esperar los tiempos</w:t>
            </w:r>
          </w:p>
        </w:tc>
        <w:tc>
          <w:tcPr>
            <w:tcW w:w="1109" w:type="dxa"/>
            <w:shd w:val="clear" w:color="auto" w:fill="2890A8"/>
          </w:tcPr>
          <w:p w14:paraId="77DC0068" w14:textId="5D45407B" w:rsidR="00BF4BFF" w:rsidRPr="002715BD" w:rsidRDefault="007A30D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Familiar, comunitario y escolar</w:t>
            </w:r>
          </w:p>
        </w:tc>
        <w:tc>
          <w:tcPr>
            <w:tcW w:w="944" w:type="dxa"/>
            <w:shd w:val="clear" w:color="auto" w:fill="2890A8"/>
          </w:tcPr>
          <w:p w14:paraId="5767B2AC" w14:textId="025C721C" w:rsidR="00BF4BFF" w:rsidRPr="002715BD" w:rsidRDefault="007A30D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Actualidad</w:t>
            </w:r>
          </w:p>
        </w:tc>
        <w:tc>
          <w:tcPr>
            <w:tcW w:w="944" w:type="dxa"/>
            <w:shd w:val="clear" w:color="auto" w:fill="2890A8"/>
          </w:tcPr>
          <w:p w14:paraId="026837E4" w14:textId="1FD27EEC" w:rsidR="00BF4BFF" w:rsidRPr="002715BD" w:rsidRDefault="007A30D0" w:rsidP="003D3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/>
                <w:sz w:val="20"/>
                <w:szCs w:val="20"/>
              </w:rPr>
            </w:pPr>
            <w:r w:rsidRPr="002715BD">
              <w:rPr>
                <w:rFonts w:ascii="Abadi Extra Light" w:hAnsi="Abadi Extra Light"/>
                <w:sz w:val="20"/>
                <w:szCs w:val="20"/>
              </w:rPr>
              <w:t>Adaptación lingüística</w:t>
            </w:r>
          </w:p>
        </w:tc>
      </w:tr>
    </w:tbl>
    <w:p w14:paraId="008FB79F" w14:textId="7DE38815" w:rsidR="003D325C" w:rsidRDefault="003D325C"/>
    <w:sectPr w:rsidR="003D325C" w:rsidSect="003D325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3112C"/>
    <w:multiLevelType w:val="hybridMultilevel"/>
    <w:tmpl w:val="9D3EF6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2B58"/>
    <w:multiLevelType w:val="hybridMultilevel"/>
    <w:tmpl w:val="AE14B9E0"/>
    <w:lvl w:ilvl="0" w:tplc="D8EED5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5C"/>
    <w:rsid w:val="000810AF"/>
    <w:rsid w:val="002715BD"/>
    <w:rsid w:val="003B709A"/>
    <w:rsid w:val="003D325C"/>
    <w:rsid w:val="006848B2"/>
    <w:rsid w:val="00690E4A"/>
    <w:rsid w:val="007A30D0"/>
    <w:rsid w:val="008D419C"/>
    <w:rsid w:val="00952333"/>
    <w:rsid w:val="009640A4"/>
    <w:rsid w:val="009B7BB2"/>
    <w:rsid w:val="00BF4BFF"/>
    <w:rsid w:val="00CD5B63"/>
    <w:rsid w:val="00D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A2C8"/>
  <w15:chartTrackingRefBased/>
  <w15:docId w15:val="{18941F16-D37A-44F2-BB92-20DF6D2D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7A30D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7A30D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2715B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2715B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2715B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952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YUDITH AVILA CASTILLO</dc:creator>
  <cp:keywords/>
  <dc:description/>
  <cp:lastModifiedBy>PAMELA YUDITH AVILA CASTILLO</cp:lastModifiedBy>
  <cp:revision>2</cp:revision>
  <dcterms:created xsi:type="dcterms:W3CDTF">2021-03-15T18:19:00Z</dcterms:created>
  <dcterms:modified xsi:type="dcterms:W3CDTF">2021-03-15T18:19:00Z</dcterms:modified>
</cp:coreProperties>
</file>