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F42" w:rsidRDefault="004A47B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E2E0A" wp14:editId="0E8933F7">
                <wp:simplePos x="0" y="0"/>
                <wp:positionH relativeFrom="column">
                  <wp:posOffset>437322</wp:posOffset>
                </wp:positionH>
                <wp:positionV relativeFrom="paragraph">
                  <wp:posOffset>-24848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A47B6" w:rsidRPr="004A47B6" w:rsidRDefault="004A47B6" w:rsidP="004A47B6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color w:val="0099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47B6">
                              <w:rPr>
                                <w:rFonts w:ascii="Bradley Hand ITC" w:hAnsi="Bradley Hand ITC"/>
                                <w:b/>
                                <w:color w:val="0099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Cuadro de Doble entrada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8E2E0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4.45pt;margin-top:-1.9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" filled="f" stroked="f">
                <v:fill o:detectmouseclick="t"/>
                <v:textbox style="mso-fit-shape-to-text:t">
                  <w:txbxContent>
                    <w:p w:rsidR="004A47B6" w:rsidRPr="004A47B6" w:rsidRDefault="004A47B6" w:rsidP="004A47B6">
                      <w:pPr>
                        <w:jc w:val="center"/>
                        <w:rPr>
                          <w:rFonts w:ascii="Bradley Hand ITC" w:hAnsi="Bradley Hand ITC"/>
                          <w:b/>
                          <w:color w:val="0099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47B6">
                        <w:rPr>
                          <w:rFonts w:ascii="Bradley Hand ITC" w:hAnsi="Bradley Hand ITC"/>
                          <w:b/>
                          <w:color w:val="0099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Cuadro de Doble entrada</w:t>
                      </w:r>
                    </w:p>
                  </w:txbxContent>
                </v:textbox>
              </v:shape>
            </w:pict>
          </mc:Fallback>
        </mc:AlternateContent>
      </w:r>
    </w:p>
    <w:p w:rsidR="004A47B6" w:rsidRDefault="004A47B6"/>
    <w:p w:rsidR="004A47B6" w:rsidRDefault="004A47B6"/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385"/>
        <w:gridCol w:w="1672"/>
        <w:gridCol w:w="1590"/>
        <w:gridCol w:w="1612"/>
        <w:gridCol w:w="1569"/>
      </w:tblGrid>
      <w:tr w:rsidR="003E6F42" w:rsidTr="004A47B6">
        <w:tc>
          <w:tcPr>
            <w:tcW w:w="2385" w:type="dxa"/>
            <w:shd w:val="clear" w:color="auto" w:fill="CCFF66"/>
          </w:tcPr>
          <w:p w:rsidR="003E6F42" w:rsidRPr="00557E1A" w:rsidRDefault="003E6F42" w:rsidP="003E6F42">
            <w:pPr>
              <w:rPr>
                <w:b/>
              </w:rPr>
            </w:pPr>
          </w:p>
        </w:tc>
        <w:tc>
          <w:tcPr>
            <w:tcW w:w="1672" w:type="dxa"/>
            <w:shd w:val="clear" w:color="auto" w:fill="CCFF66"/>
          </w:tcPr>
          <w:p w:rsidR="003E6F42" w:rsidRPr="003E6F42" w:rsidRDefault="003E6F42" w:rsidP="003E6F42">
            <w:pPr>
              <w:rPr>
                <w:b/>
              </w:rPr>
            </w:pPr>
            <w:r w:rsidRPr="003E6F42">
              <w:rPr>
                <w:b/>
              </w:rPr>
              <w:t>Escrito</w:t>
            </w:r>
          </w:p>
        </w:tc>
        <w:tc>
          <w:tcPr>
            <w:tcW w:w="1590" w:type="dxa"/>
            <w:shd w:val="clear" w:color="auto" w:fill="CCFF66"/>
          </w:tcPr>
          <w:p w:rsidR="003E6F42" w:rsidRPr="003E6F42" w:rsidRDefault="003E6F42" w:rsidP="003E6F42">
            <w:pPr>
              <w:rPr>
                <w:b/>
              </w:rPr>
            </w:pPr>
            <w:r w:rsidRPr="003E6F42">
              <w:rPr>
                <w:b/>
              </w:rPr>
              <w:t>Oral</w:t>
            </w:r>
          </w:p>
        </w:tc>
        <w:tc>
          <w:tcPr>
            <w:tcW w:w="1612" w:type="dxa"/>
            <w:shd w:val="clear" w:color="auto" w:fill="CCFF66"/>
          </w:tcPr>
          <w:p w:rsidR="003E6F42" w:rsidRPr="003E6F42" w:rsidRDefault="003E6F42" w:rsidP="003E6F42">
            <w:pPr>
              <w:rPr>
                <w:b/>
              </w:rPr>
            </w:pPr>
            <w:r w:rsidRPr="003E6F42">
              <w:rPr>
                <w:b/>
              </w:rPr>
              <w:t>Escrito</w:t>
            </w:r>
          </w:p>
        </w:tc>
        <w:tc>
          <w:tcPr>
            <w:tcW w:w="1569" w:type="dxa"/>
            <w:shd w:val="clear" w:color="auto" w:fill="CCFF66"/>
          </w:tcPr>
          <w:p w:rsidR="003E6F42" w:rsidRPr="003E6F42" w:rsidRDefault="003E6F42" w:rsidP="003E6F42">
            <w:pPr>
              <w:rPr>
                <w:b/>
              </w:rPr>
            </w:pPr>
            <w:r w:rsidRPr="003E6F42">
              <w:rPr>
                <w:b/>
              </w:rPr>
              <w:t>Oral</w:t>
            </w:r>
          </w:p>
        </w:tc>
      </w:tr>
      <w:tr w:rsidR="00ED27FB" w:rsidTr="004A47B6">
        <w:tc>
          <w:tcPr>
            <w:tcW w:w="2385" w:type="dxa"/>
            <w:shd w:val="clear" w:color="auto" w:fill="CCFF66"/>
          </w:tcPr>
          <w:p w:rsidR="00ED27FB" w:rsidRPr="00557E1A" w:rsidRDefault="00ED27FB" w:rsidP="003E6F42">
            <w:pPr>
              <w:rPr>
                <w:b/>
              </w:rPr>
            </w:pPr>
            <w:r w:rsidRPr="00557E1A">
              <w:rPr>
                <w:b/>
              </w:rPr>
              <w:t>INDICADOR/PRACTICAS DEL LENGUAJE</w:t>
            </w:r>
          </w:p>
        </w:tc>
        <w:tc>
          <w:tcPr>
            <w:tcW w:w="1672" w:type="dxa"/>
            <w:shd w:val="clear" w:color="auto" w:fill="E4FFAF"/>
          </w:tcPr>
          <w:p w:rsidR="00ED27FB" w:rsidRPr="003E6F42" w:rsidRDefault="00ED27FB" w:rsidP="003E6F42">
            <w:pPr>
              <w:rPr>
                <w:b/>
              </w:rPr>
            </w:pPr>
            <w:r>
              <w:rPr>
                <w:b/>
              </w:rPr>
              <w:t>Carta</w:t>
            </w:r>
          </w:p>
        </w:tc>
        <w:tc>
          <w:tcPr>
            <w:tcW w:w="1590" w:type="dxa"/>
            <w:shd w:val="clear" w:color="auto" w:fill="E4FFAF"/>
          </w:tcPr>
          <w:p w:rsidR="00ED27FB" w:rsidRPr="003E6F42" w:rsidRDefault="00ED27FB" w:rsidP="003E6F42">
            <w:pPr>
              <w:rPr>
                <w:b/>
              </w:rPr>
            </w:pPr>
            <w:r>
              <w:rPr>
                <w:b/>
              </w:rPr>
              <w:t xml:space="preserve">Video </w:t>
            </w:r>
          </w:p>
        </w:tc>
        <w:tc>
          <w:tcPr>
            <w:tcW w:w="1612" w:type="dxa"/>
            <w:shd w:val="clear" w:color="auto" w:fill="E4FFAF"/>
          </w:tcPr>
          <w:p w:rsidR="00ED27FB" w:rsidRPr="003E6F42" w:rsidRDefault="00ED27FB" w:rsidP="00ED27FB">
            <w:pPr>
              <w:rPr>
                <w:b/>
              </w:rPr>
            </w:pPr>
            <w:r>
              <w:rPr>
                <w:b/>
              </w:rPr>
              <w:t xml:space="preserve">Cuento </w:t>
            </w:r>
          </w:p>
        </w:tc>
        <w:tc>
          <w:tcPr>
            <w:tcW w:w="1569" w:type="dxa"/>
            <w:shd w:val="clear" w:color="auto" w:fill="E4FFAF"/>
          </w:tcPr>
          <w:p w:rsidR="00ED27FB" w:rsidRPr="003E6F42" w:rsidRDefault="00ED27FB" w:rsidP="003E6F42">
            <w:pPr>
              <w:rPr>
                <w:b/>
              </w:rPr>
            </w:pPr>
            <w:r>
              <w:rPr>
                <w:b/>
              </w:rPr>
              <w:t>Debate</w:t>
            </w:r>
          </w:p>
        </w:tc>
      </w:tr>
      <w:tr w:rsidR="003E6F42" w:rsidTr="004A47B6">
        <w:tc>
          <w:tcPr>
            <w:tcW w:w="2385" w:type="dxa"/>
            <w:shd w:val="clear" w:color="auto" w:fill="CCFF66"/>
          </w:tcPr>
          <w:p w:rsidR="003E6F42" w:rsidRPr="00557E1A" w:rsidRDefault="003E6F42" w:rsidP="003E6F42">
            <w:pPr>
              <w:rPr>
                <w:b/>
              </w:rPr>
            </w:pPr>
            <w:r>
              <w:rPr>
                <w:b/>
              </w:rPr>
              <w:t>1: Tipo de necesidad que la suscita.</w:t>
            </w:r>
          </w:p>
        </w:tc>
        <w:tc>
          <w:tcPr>
            <w:tcW w:w="1672" w:type="dxa"/>
            <w:shd w:val="clear" w:color="auto" w:fill="CCFFCC"/>
          </w:tcPr>
          <w:p w:rsidR="003E6F42" w:rsidRDefault="00ED27FB" w:rsidP="00ED27FB">
            <w:r>
              <w:t xml:space="preserve">Relatar un suceso, agradecimiento, explica algo </w:t>
            </w:r>
          </w:p>
        </w:tc>
        <w:tc>
          <w:tcPr>
            <w:tcW w:w="1590" w:type="dxa"/>
            <w:shd w:val="clear" w:color="auto" w:fill="CCFFCC"/>
          </w:tcPr>
          <w:p w:rsidR="003E6F42" w:rsidRDefault="00797872" w:rsidP="003E6F42">
            <w:r>
              <w:t xml:space="preserve">Entretenerse y entretener a otros, explicar algo, dar información, </w:t>
            </w:r>
          </w:p>
        </w:tc>
        <w:tc>
          <w:tcPr>
            <w:tcW w:w="1612" w:type="dxa"/>
            <w:shd w:val="clear" w:color="auto" w:fill="CCFFCC"/>
          </w:tcPr>
          <w:p w:rsidR="003E6F42" w:rsidRDefault="00ED27FB" w:rsidP="003E6F42">
            <w:r>
              <w:t xml:space="preserve">Entretener </w:t>
            </w:r>
            <w:r w:rsidR="004A47B6">
              <w:t>a otros, relatar un suceso</w:t>
            </w:r>
          </w:p>
        </w:tc>
        <w:tc>
          <w:tcPr>
            <w:tcW w:w="1569" w:type="dxa"/>
            <w:shd w:val="clear" w:color="auto" w:fill="CCFFCC"/>
          </w:tcPr>
          <w:p w:rsidR="003E6F42" w:rsidRDefault="0015154F" w:rsidP="003E6F42">
            <w:r>
              <w:t>Emitir una opinión, mostrar inconformidad</w:t>
            </w:r>
          </w:p>
        </w:tc>
      </w:tr>
      <w:tr w:rsidR="003E6F42" w:rsidTr="004A47B6">
        <w:tc>
          <w:tcPr>
            <w:tcW w:w="2385" w:type="dxa"/>
            <w:shd w:val="clear" w:color="auto" w:fill="CCFF66"/>
          </w:tcPr>
          <w:p w:rsidR="003E6F42" w:rsidRPr="00557E1A" w:rsidRDefault="003E6F42" w:rsidP="003E6F42">
            <w:pPr>
              <w:rPr>
                <w:b/>
              </w:rPr>
            </w:pPr>
            <w:r w:rsidRPr="00557E1A">
              <w:rPr>
                <w:b/>
              </w:rPr>
              <w:t>2</w:t>
            </w:r>
            <w:r>
              <w:rPr>
                <w:b/>
              </w:rPr>
              <w:t>: Tipo de Interacción que Genera</w:t>
            </w:r>
            <w:r>
              <w:rPr>
                <w:b/>
              </w:rPr>
              <w:t>.</w:t>
            </w:r>
          </w:p>
        </w:tc>
        <w:tc>
          <w:tcPr>
            <w:tcW w:w="1672" w:type="dxa"/>
            <w:shd w:val="clear" w:color="auto" w:fill="CCFFCC"/>
          </w:tcPr>
          <w:p w:rsidR="003E6F42" w:rsidRDefault="008E5E5F" w:rsidP="008E5E5F">
            <w:r>
              <w:t xml:space="preserve">Interactuar a atreves de un texto escrito con otra persona a distancia  </w:t>
            </w:r>
          </w:p>
        </w:tc>
        <w:tc>
          <w:tcPr>
            <w:tcW w:w="1590" w:type="dxa"/>
            <w:shd w:val="clear" w:color="auto" w:fill="CCFFCC"/>
          </w:tcPr>
          <w:p w:rsidR="003E6F42" w:rsidRDefault="00797872" w:rsidP="00797872">
            <w:r>
              <w:t xml:space="preserve">Interacción de varias personas entre y hacía varias personas en un texto de manera oral </w:t>
            </w:r>
          </w:p>
        </w:tc>
        <w:tc>
          <w:tcPr>
            <w:tcW w:w="1612" w:type="dxa"/>
            <w:shd w:val="clear" w:color="auto" w:fill="CCFFCC"/>
          </w:tcPr>
          <w:p w:rsidR="003E6F42" w:rsidRDefault="00105619" w:rsidP="003E6F42">
            <w:r>
              <w:t>Interacción de una persona con un texto escrito</w:t>
            </w:r>
          </w:p>
        </w:tc>
        <w:tc>
          <w:tcPr>
            <w:tcW w:w="1569" w:type="dxa"/>
            <w:shd w:val="clear" w:color="auto" w:fill="CCFFCC"/>
          </w:tcPr>
          <w:p w:rsidR="003E6F42" w:rsidRDefault="004A47B6" w:rsidP="004A47B6">
            <w:r>
              <w:t xml:space="preserve">Interactuar a través </w:t>
            </w:r>
            <w:r w:rsidR="0015154F">
              <w:t>de un</w:t>
            </w:r>
            <w:r>
              <w:t xml:space="preserve"> texto oral </w:t>
            </w:r>
            <w:r w:rsidR="0015154F">
              <w:t>con varias personas.</w:t>
            </w:r>
            <w:r>
              <w:t xml:space="preserve"> </w:t>
            </w:r>
          </w:p>
        </w:tc>
      </w:tr>
      <w:tr w:rsidR="003E6F42" w:rsidTr="004A47B6">
        <w:tc>
          <w:tcPr>
            <w:tcW w:w="2385" w:type="dxa"/>
            <w:shd w:val="clear" w:color="auto" w:fill="CCFF66"/>
          </w:tcPr>
          <w:p w:rsidR="003E6F42" w:rsidRPr="00557E1A" w:rsidRDefault="003E6F42" w:rsidP="003E6F42">
            <w:pPr>
              <w:rPr>
                <w:b/>
              </w:rPr>
            </w:pPr>
            <w:r w:rsidRPr="00557E1A">
              <w:rPr>
                <w:b/>
              </w:rPr>
              <w:t>3</w:t>
            </w:r>
            <w:r>
              <w:rPr>
                <w:b/>
              </w:rPr>
              <w:t>: Tipo de participantes</w:t>
            </w:r>
            <w:r>
              <w:rPr>
                <w:b/>
              </w:rPr>
              <w:t>.</w:t>
            </w:r>
          </w:p>
        </w:tc>
        <w:tc>
          <w:tcPr>
            <w:tcW w:w="1672" w:type="dxa"/>
            <w:shd w:val="clear" w:color="auto" w:fill="CCFFCC"/>
          </w:tcPr>
          <w:p w:rsidR="003E6F42" w:rsidRDefault="008E5E5F" w:rsidP="003E6F42">
            <w:r>
              <w:t xml:space="preserve">Cualquier persona </w:t>
            </w:r>
          </w:p>
        </w:tc>
        <w:tc>
          <w:tcPr>
            <w:tcW w:w="1590" w:type="dxa"/>
            <w:shd w:val="clear" w:color="auto" w:fill="CCFFCC"/>
          </w:tcPr>
          <w:p w:rsidR="003E6F42" w:rsidRDefault="00797872" w:rsidP="003E6F42">
            <w:r>
              <w:t xml:space="preserve">Profesionales, niños, conocidos, desconocidos, todo publico depende del video </w:t>
            </w:r>
          </w:p>
        </w:tc>
        <w:tc>
          <w:tcPr>
            <w:tcW w:w="1612" w:type="dxa"/>
            <w:shd w:val="clear" w:color="auto" w:fill="CCFFCC"/>
          </w:tcPr>
          <w:p w:rsidR="003E6F42" w:rsidRDefault="0015154F" w:rsidP="003E6F42">
            <w:r>
              <w:t xml:space="preserve">Niños </w:t>
            </w:r>
          </w:p>
        </w:tc>
        <w:tc>
          <w:tcPr>
            <w:tcW w:w="1569" w:type="dxa"/>
            <w:shd w:val="clear" w:color="auto" w:fill="CCFFCC"/>
          </w:tcPr>
          <w:p w:rsidR="003E6F42" w:rsidRDefault="0015154F" w:rsidP="003E6F42">
            <w:r>
              <w:t xml:space="preserve">Académicos, profesionales, y en ocasiones los niños </w:t>
            </w:r>
          </w:p>
        </w:tc>
      </w:tr>
      <w:tr w:rsidR="003E6F42" w:rsidTr="004A47B6">
        <w:tc>
          <w:tcPr>
            <w:tcW w:w="2385" w:type="dxa"/>
            <w:shd w:val="clear" w:color="auto" w:fill="CCFF66"/>
          </w:tcPr>
          <w:p w:rsidR="003E6F42" w:rsidRPr="00557E1A" w:rsidRDefault="003E6F42" w:rsidP="003E6F42">
            <w:pPr>
              <w:rPr>
                <w:b/>
              </w:rPr>
            </w:pPr>
            <w:r w:rsidRPr="00557E1A">
              <w:rPr>
                <w:b/>
              </w:rPr>
              <w:t>4</w:t>
            </w:r>
            <w:r>
              <w:rPr>
                <w:b/>
              </w:rPr>
              <w:t>: Tipo de acciones que se realizan para vehiculizar el lenguaje</w:t>
            </w:r>
            <w:r>
              <w:rPr>
                <w:b/>
              </w:rPr>
              <w:t>.</w:t>
            </w:r>
          </w:p>
        </w:tc>
        <w:tc>
          <w:tcPr>
            <w:tcW w:w="1672" w:type="dxa"/>
            <w:shd w:val="clear" w:color="auto" w:fill="CCFFCC"/>
          </w:tcPr>
          <w:p w:rsidR="003E6F42" w:rsidRDefault="008E5E5F" w:rsidP="003E6F42">
            <w:r>
              <w:t xml:space="preserve">Leer y escribir </w:t>
            </w:r>
          </w:p>
        </w:tc>
        <w:tc>
          <w:tcPr>
            <w:tcW w:w="1590" w:type="dxa"/>
            <w:shd w:val="clear" w:color="auto" w:fill="CCFFCC"/>
          </w:tcPr>
          <w:p w:rsidR="003E6F42" w:rsidRDefault="00797872" w:rsidP="003E6F42">
            <w:r>
              <w:t xml:space="preserve">Escuchar , hablar, ver </w:t>
            </w:r>
          </w:p>
        </w:tc>
        <w:tc>
          <w:tcPr>
            <w:tcW w:w="1612" w:type="dxa"/>
            <w:shd w:val="clear" w:color="auto" w:fill="CCFFCC"/>
          </w:tcPr>
          <w:p w:rsidR="003E6F42" w:rsidRDefault="0015154F" w:rsidP="003E6F42">
            <w:r>
              <w:t xml:space="preserve">Leer y escuchar </w:t>
            </w:r>
          </w:p>
        </w:tc>
        <w:tc>
          <w:tcPr>
            <w:tcW w:w="1569" w:type="dxa"/>
            <w:shd w:val="clear" w:color="auto" w:fill="CCFFCC"/>
          </w:tcPr>
          <w:p w:rsidR="003E6F42" w:rsidRDefault="0015154F" w:rsidP="003E6F42">
            <w:r>
              <w:t xml:space="preserve">Escuchar , hablar </w:t>
            </w:r>
          </w:p>
        </w:tc>
      </w:tr>
      <w:tr w:rsidR="003E6F42" w:rsidTr="004A47B6">
        <w:tc>
          <w:tcPr>
            <w:tcW w:w="2385" w:type="dxa"/>
            <w:shd w:val="clear" w:color="auto" w:fill="CCFF66"/>
          </w:tcPr>
          <w:p w:rsidR="003E6F42" w:rsidRPr="00557E1A" w:rsidRDefault="003E6F42" w:rsidP="003E6F42">
            <w:pPr>
              <w:rPr>
                <w:b/>
              </w:rPr>
            </w:pPr>
            <w:r w:rsidRPr="00557E1A">
              <w:rPr>
                <w:b/>
              </w:rPr>
              <w:t>5</w:t>
            </w:r>
            <w:r>
              <w:rPr>
                <w:b/>
              </w:rPr>
              <w:t>: Tipo de  actos que se realizan con el lenguaje</w:t>
            </w:r>
            <w:r>
              <w:rPr>
                <w:b/>
              </w:rPr>
              <w:t>.</w:t>
            </w:r>
          </w:p>
        </w:tc>
        <w:tc>
          <w:tcPr>
            <w:tcW w:w="1672" w:type="dxa"/>
            <w:shd w:val="clear" w:color="auto" w:fill="CCFFCC"/>
          </w:tcPr>
          <w:p w:rsidR="003E6F42" w:rsidRDefault="008E5E5F" w:rsidP="003E6F42">
            <w:r>
              <w:t xml:space="preserve">Expresarse, Informar, pedir </w:t>
            </w:r>
          </w:p>
        </w:tc>
        <w:tc>
          <w:tcPr>
            <w:tcW w:w="1590" w:type="dxa"/>
            <w:shd w:val="clear" w:color="auto" w:fill="CCFFCC"/>
          </w:tcPr>
          <w:p w:rsidR="003E6F42" w:rsidRDefault="00797872" w:rsidP="003E6F42">
            <w:r>
              <w:t xml:space="preserve">Pedir, ofrecer, hablar </w:t>
            </w:r>
          </w:p>
        </w:tc>
        <w:tc>
          <w:tcPr>
            <w:tcW w:w="1612" w:type="dxa"/>
            <w:shd w:val="clear" w:color="auto" w:fill="CCFFCC"/>
          </w:tcPr>
          <w:p w:rsidR="003E6F42" w:rsidRDefault="0015154F" w:rsidP="003E6F42">
            <w:r>
              <w:t xml:space="preserve">Informar, imaginar </w:t>
            </w:r>
          </w:p>
        </w:tc>
        <w:tc>
          <w:tcPr>
            <w:tcW w:w="1569" w:type="dxa"/>
            <w:shd w:val="clear" w:color="auto" w:fill="CCFFCC"/>
          </w:tcPr>
          <w:p w:rsidR="003E6F42" w:rsidRDefault="0015154F" w:rsidP="003E6F42">
            <w:r>
              <w:t xml:space="preserve">Justificar, opinar, culpar, pedir </w:t>
            </w:r>
          </w:p>
        </w:tc>
      </w:tr>
      <w:tr w:rsidR="003E6F42" w:rsidTr="004A47B6">
        <w:tc>
          <w:tcPr>
            <w:tcW w:w="2385" w:type="dxa"/>
            <w:shd w:val="clear" w:color="auto" w:fill="CCFF66"/>
          </w:tcPr>
          <w:p w:rsidR="003E6F42" w:rsidRPr="00557E1A" w:rsidRDefault="003E6F42" w:rsidP="003E6F42">
            <w:pPr>
              <w:rPr>
                <w:b/>
              </w:rPr>
            </w:pPr>
            <w:r w:rsidRPr="00557E1A">
              <w:rPr>
                <w:b/>
              </w:rPr>
              <w:t>6</w:t>
            </w:r>
            <w:r>
              <w:rPr>
                <w:b/>
              </w:rPr>
              <w:t>: Tipo de discurso</w:t>
            </w:r>
            <w:r>
              <w:rPr>
                <w:b/>
              </w:rPr>
              <w:t>.</w:t>
            </w:r>
          </w:p>
        </w:tc>
        <w:tc>
          <w:tcPr>
            <w:tcW w:w="1672" w:type="dxa"/>
            <w:shd w:val="clear" w:color="auto" w:fill="CCFFCC"/>
          </w:tcPr>
          <w:p w:rsidR="003E6F42" w:rsidRDefault="008E5E5F" w:rsidP="003E6F42">
            <w:r>
              <w:t xml:space="preserve">Explicativo, Descriptivo, informativo. </w:t>
            </w:r>
          </w:p>
        </w:tc>
        <w:tc>
          <w:tcPr>
            <w:tcW w:w="1590" w:type="dxa"/>
            <w:shd w:val="clear" w:color="auto" w:fill="CCFFCC"/>
          </w:tcPr>
          <w:p w:rsidR="003E6F42" w:rsidRDefault="00797872" w:rsidP="003E6F42">
            <w:r>
              <w:t>Informativo, expositivo, publicitario y artístico</w:t>
            </w:r>
          </w:p>
        </w:tc>
        <w:tc>
          <w:tcPr>
            <w:tcW w:w="1612" w:type="dxa"/>
            <w:shd w:val="clear" w:color="auto" w:fill="CCFFCC"/>
          </w:tcPr>
          <w:p w:rsidR="003E6F42" w:rsidRDefault="0015154F" w:rsidP="003E6F42">
            <w:r>
              <w:t>Narrativo, descriptivo, explicativo</w:t>
            </w:r>
          </w:p>
        </w:tc>
        <w:tc>
          <w:tcPr>
            <w:tcW w:w="1569" w:type="dxa"/>
            <w:shd w:val="clear" w:color="auto" w:fill="CCFFCC"/>
          </w:tcPr>
          <w:p w:rsidR="003E6F42" w:rsidRDefault="0015154F" w:rsidP="003E6F42">
            <w:r>
              <w:t>Argumentativo</w:t>
            </w:r>
          </w:p>
        </w:tc>
      </w:tr>
      <w:tr w:rsidR="003E6F42" w:rsidTr="004A47B6">
        <w:tc>
          <w:tcPr>
            <w:tcW w:w="2385" w:type="dxa"/>
            <w:shd w:val="clear" w:color="auto" w:fill="CCFF66"/>
          </w:tcPr>
          <w:p w:rsidR="003E6F42" w:rsidRPr="00557E1A" w:rsidRDefault="003E6F42" w:rsidP="003E6F42">
            <w:pPr>
              <w:rPr>
                <w:b/>
              </w:rPr>
            </w:pPr>
            <w:r w:rsidRPr="00557E1A">
              <w:rPr>
                <w:b/>
              </w:rPr>
              <w:t>7</w:t>
            </w:r>
            <w:r>
              <w:rPr>
                <w:b/>
              </w:rPr>
              <w:t>: Tipo de lenguaje</w:t>
            </w:r>
            <w:r>
              <w:rPr>
                <w:b/>
              </w:rPr>
              <w:t>.</w:t>
            </w:r>
          </w:p>
        </w:tc>
        <w:tc>
          <w:tcPr>
            <w:tcW w:w="1672" w:type="dxa"/>
            <w:shd w:val="clear" w:color="auto" w:fill="CCFFCC"/>
          </w:tcPr>
          <w:p w:rsidR="003E6F42" w:rsidRDefault="008E5E5F" w:rsidP="003E6F42">
            <w:r>
              <w:t>Formal</w:t>
            </w:r>
          </w:p>
        </w:tc>
        <w:tc>
          <w:tcPr>
            <w:tcW w:w="1590" w:type="dxa"/>
            <w:shd w:val="clear" w:color="auto" w:fill="CCFFCC"/>
          </w:tcPr>
          <w:p w:rsidR="003E6F42" w:rsidRDefault="00797872" w:rsidP="003E6F42">
            <w:r>
              <w:t>Natural, artificial</w:t>
            </w:r>
          </w:p>
        </w:tc>
        <w:tc>
          <w:tcPr>
            <w:tcW w:w="1612" w:type="dxa"/>
            <w:shd w:val="clear" w:color="auto" w:fill="CCFFCC"/>
          </w:tcPr>
          <w:p w:rsidR="003E6F42" w:rsidRDefault="0015154F" w:rsidP="003E6F42">
            <w:r>
              <w:t>Formal, artificial</w:t>
            </w:r>
          </w:p>
        </w:tc>
        <w:tc>
          <w:tcPr>
            <w:tcW w:w="1569" w:type="dxa"/>
            <w:shd w:val="clear" w:color="auto" w:fill="CCFFCC"/>
          </w:tcPr>
          <w:p w:rsidR="003E6F42" w:rsidRDefault="0015154F" w:rsidP="003E6F42">
            <w:r>
              <w:t>Formal</w:t>
            </w:r>
          </w:p>
        </w:tc>
      </w:tr>
      <w:tr w:rsidR="003E6F42" w:rsidTr="004A47B6">
        <w:tc>
          <w:tcPr>
            <w:tcW w:w="2385" w:type="dxa"/>
            <w:shd w:val="clear" w:color="auto" w:fill="CCFF66"/>
          </w:tcPr>
          <w:p w:rsidR="003E6F42" w:rsidRPr="00557E1A" w:rsidRDefault="003E6F42" w:rsidP="003E6F42">
            <w:pPr>
              <w:rPr>
                <w:b/>
              </w:rPr>
            </w:pPr>
            <w:r w:rsidRPr="00557E1A">
              <w:rPr>
                <w:b/>
              </w:rPr>
              <w:t>8</w:t>
            </w:r>
            <w:r>
              <w:rPr>
                <w:b/>
              </w:rPr>
              <w:t>: Tipo de acciones que  garantizan que logre cubrir la necesidad comunicativa</w:t>
            </w:r>
            <w:r>
              <w:rPr>
                <w:b/>
              </w:rPr>
              <w:t>.</w:t>
            </w:r>
          </w:p>
        </w:tc>
        <w:tc>
          <w:tcPr>
            <w:tcW w:w="1672" w:type="dxa"/>
            <w:shd w:val="clear" w:color="auto" w:fill="CCFFCC"/>
          </w:tcPr>
          <w:p w:rsidR="003E6F42" w:rsidRDefault="00343A7E" w:rsidP="003E6F42">
            <w:r>
              <w:t>Leer con atención</w:t>
            </w:r>
            <w:r w:rsidR="00F3461F">
              <w:t xml:space="preserve">, buena ortografía </w:t>
            </w:r>
          </w:p>
        </w:tc>
        <w:tc>
          <w:tcPr>
            <w:tcW w:w="1590" w:type="dxa"/>
            <w:shd w:val="clear" w:color="auto" w:fill="CCFFCC"/>
          </w:tcPr>
          <w:p w:rsidR="003E6F42" w:rsidRDefault="00343A7E" w:rsidP="003E6F42">
            <w:r>
              <w:t xml:space="preserve">Tomar notas, volver a reproducir, tomar notas </w:t>
            </w:r>
          </w:p>
        </w:tc>
        <w:tc>
          <w:tcPr>
            <w:tcW w:w="1612" w:type="dxa"/>
            <w:shd w:val="clear" w:color="auto" w:fill="CCFFCC"/>
          </w:tcPr>
          <w:p w:rsidR="003E6F42" w:rsidRDefault="00343A7E" w:rsidP="003E6F42">
            <w:r>
              <w:t>Modulación adecuada de voz, pre lectura</w:t>
            </w:r>
          </w:p>
        </w:tc>
        <w:tc>
          <w:tcPr>
            <w:tcW w:w="1569" w:type="dxa"/>
            <w:shd w:val="clear" w:color="auto" w:fill="CCFFCC"/>
          </w:tcPr>
          <w:p w:rsidR="003E6F42" w:rsidRDefault="00343A7E" w:rsidP="003E6F42">
            <w:r>
              <w:t>Planificación previa, toma de notas</w:t>
            </w:r>
          </w:p>
        </w:tc>
      </w:tr>
      <w:tr w:rsidR="003E6F42" w:rsidTr="004A47B6">
        <w:tc>
          <w:tcPr>
            <w:tcW w:w="2385" w:type="dxa"/>
            <w:shd w:val="clear" w:color="auto" w:fill="CCFF66"/>
          </w:tcPr>
          <w:p w:rsidR="003E6F42" w:rsidRPr="00557E1A" w:rsidRDefault="003E6F42" w:rsidP="003E6F42">
            <w:pPr>
              <w:rPr>
                <w:b/>
              </w:rPr>
            </w:pPr>
            <w:r w:rsidRPr="00557E1A">
              <w:rPr>
                <w:b/>
              </w:rPr>
              <w:t>9</w:t>
            </w:r>
            <w:r>
              <w:rPr>
                <w:b/>
              </w:rPr>
              <w:t>: Tipo de ritual o protocolo requerido</w:t>
            </w:r>
            <w:r>
              <w:rPr>
                <w:b/>
              </w:rPr>
              <w:t>.</w:t>
            </w:r>
          </w:p>
        </w:tc>
        <w:tc>
          <w:tcPr>
            <w:tcW w:w="1672" w:type="dxa"/>
            <w:shd w:val="clear" w:color="auto" w:fill="CCFFCC"/>
          </w:tcPr>
          <w:p w:rsidR="003E6F42" w:rsidRDefault="008E5E5F" w:rsidP="003E6F42">
            <w:r>
              <w:t>Saludos, despedidas, uso de lenguaje formal .</w:t>
            </w:r>
          </w:p>
        </w:tc>
        <w:tc>
          <w:tcPr>
            <w:tcW w:w="1590" w:type="dxa"/>
            <w:shd w:val="clear" w:color="auto" w:fill="CCFFCC"/>
          </w:tcPr>
          <w:p w:rsidR="003E6F42" w:rsidRDefault="00797872" w:rsidP="003E6F42">
            <w:r>
              <w:t xml:space="preserve">Saludos, uso de lenguaje informal, despedida </w:t>
            </w:r>
          </w:p>
        </w:tc>
        <w:tc>
          <w:tcPr>
            <w:tcW w:w="1612" w:type="dxa"/>
            <w:shd w:val="clear" w:color="auto" w:fill="CCFFCC"/>
          </w:tcPr>
          <w:p w:rsidR="003E6F42" w:rsidRDefault="0015154F" w:rsidP="003E6F42">
            <w:r>
              <w:t>Uso de lenguaje formal</w:t>
            </w:r>
          </w:p>
        </w:tc>
        <w:tc>
          <w:tcPr>
            <w:tcW w:w="1569" w:type="dxa"/>
            <w:shd w:val="clear" w:color="auto" w:fill="CCFFCC"/>
          </w:tcPr>
          <w:p w:rsidR="003E6F42" w:rsidRDefault="0015154F" w:rsidP="003E6F42">
            <w:r>
              <w:t xml:space="preserve">Saludo, perdí la palabra, esperar turno, usos de </w:t>
            </w:r>
            <w:r>
              <w:lastRenderedPageBreak/>
              <w:t xml:space="preserve">lenguaje formal.   </w:t>
            </w:r>
          </w:p>
        </w:tc>
      </w:tr>
      <w:tr w:rsidR="003E6F42" w:rsidTr="004A47B6">
        <w:tc>
          <w:tcPr>
            <w:tcW w:w="2385" w:type="dxa"/>
            <w:shd w:val="clear" w:color="auto" w:fill="CCFF66"/>
          </w:tcPr>
          <w:p w:rsidR="003E6F42" w:rsidRPr="00557E1A" w:rsidRDefault="003E6F42" w:rsidP="003E6F42">
            <w:pPr>
              <w:rPr>
                <w:b/>
              </w:rPr>
            </w:pPr>
            <w:r w:rsidRPr="00557E1A">
              <w:rPr>
                <w:b/>
              </w:rPr>
              <w:lastRenderedPageBreak/>
              <w:t>10</w:t>
            </w:r>
            <w:r>
              <w:rPr>
                <w:b/>
              </w:rPr>
              <w:t>: Tipo de contexto en el que se desarrolla</w:t>
            </w:r>
            <w:r>
              <w:rPr>
                <w:b/>
              </w:rPr>
              <w:t>.</w:t>
            </w:r>
          </w:p>
        </w:tc>
        <w:tc>
          <w:tcPr>
            <w:tcW w:w="1672" w:type="dxa"/>
            <w:shd w:val="clear" w:color="auto" w:fill="CCFFCC"/>
          </w:tcPr>
          <w:p w:rsidR="003E6F42" w:rsidRDefault="008E5E5F" w:rsidP="003E6F42">
            <w:r>
              <w:t>Familiar, religioso, escolar</w:t>
            </w:r>
            <w:r w:rsidR="003143DC">
              <w:t>.</w:t>
            </w:r>
          </w:p>
        </w:tc>
        <w:tc>
          <w:tcPr>
            <w:tcW w:w="1590" w:type="dxa"/>
            <w:shd w:val="clear" w:color="auto" w:fill="CCFFCC"/>
          </w:tcPr>
          <w:p w:rsidR="003E6F42" w:rsidRDefault="00D04A0D" w:rsidP="003E6F42">
            <w:r>
              <w:t xml:space="preserve">Familiar, escolar, </w:t>
            </w:r>
          </w:p>
        </w:tc>
        <w:tc>
          <w:tcPr>
            <w:tcW w:w="1612" w:type="dxa"/>
            <w:shd w:val="clear" w:color="auto" w:fill="CCFFCC"/>
          </w:tcPr>
          <w:p w:rsidR="003E6F42" w:rsidRDefault="0015154F" w:rsidP="003E6F42">
            <w:r>
              <w:t>Familiar, escolar</w:t>
            </w:r>
          </w:p>
        </w:tc>
        <w:tc>
          <w:tcPr>
            <w:tcW w:w="1569" w:type="dxa"/>
            <w:shd w:val="clear" w:color="auto" w:fill="CCFFCC"/>
          </w:tcPr>
          <w:p w:rsidR="003E6F42" w:rsidRDefault="0015154F" w:rsidP="003E6F42">
            <w:r>
              <w:t>Profesional, comunitario, académico.</w:t>
            </w:r>
          </w:p>
        </w:tc>
      </w:tr>
      <w:tr w:rsidR="003E6F42" w:rsidTr="004A47B6">
        <w:tc>
          <w:tcPr>
            <w:tcW w:w="2385" w:type="dxa"/>
            <w:shd w:val="clear" w:color="auto" w:fill="CCFF66"/>
          </w:tcPr>
          <w:p w:rsidR="003E6F42" w:rsidRPr="00557E1A" w:rsidRDefault="003E6F42" w:rsidP="003E6F42">
            <w:pPr>
              <w:rPr>
                <w:b/>
              </w:rPr>
            </w:pPr>
            <w:r w:rsidRPr="00557E1A">
              <w:rPr>
                <w:b/>
              </w:rPr>
              <w:t>11</w:t>
            </w:r>
            <w:r>
              <w:rPr>
                <w:b/>
              </w:rPr>
              <w:t>: La vigencia</w:t>
            </w:r>
            <w:r>
              <w:rPr>
                <w:b/>
              </w:rPr>
              <w:t>.</w:t>
            </w:r>
          </w:p>
        </w:tc>
        <w:tc>
          <w:tcPr>
            <w:tcW w:w="1672" w:type="dxa"/>
            <w:shd w:val="clear" w:color="auto" w:fill="CCFFCC"/>
          </w:tcPr>
          <w:p w:rsidR="003E6F42" w:rsidRDefault="00FC5DA3" w:rsidP="00FC5DA3">
            <w:r>
              <w:t xml:space="preserve">Desde hace </w:t>
            </w:r>
            <w:r w:rsidR="003143DC">
              <w:t xml:space="preserve">siglos </w:t>
            </w:r>
          </w:p>
        </w:tc>
        <w:tc>
          <w:tcPr>
            <w:tcW w:w="1590" w:type="dxa"/>
            <w:shd w:val="clear" w:color="auto" w:fill="CCFFCC"/>
          </w:tcPr>
          <w:p w:rsidR="003E6F42" w:rsidRDefault="00D04A0D" w:rsidP="003E6F42">
            <w:r>
              <w:t xml:space="preserve">Nuestra actualidad </w:t>
            </w:r>
          </w:p>
        </w:tc>
        <w:tc>
          <w:tcPr>
            <w:tcW w:w="1612" w:type="dxa"/>
            <w:shd w:val="clear" w:color="auto" w:fill="CCFFCC"/>
          </w:tcPr>
          <w:p w:rsidR="003E6F42" w:rsidRDefault="0015154F" w:rsidP="003E6F42">
            <w:r>
              <w:t>Desde hace años</w:t>
            </w:r>
          </w:p>
        </w:tc>
        <w:tc>
          <w:tcPr>
            <w:tcW w:w="1569" w:type="dxa"/>
            <w:shd w:val="clear" w:color="auto" w:fill="CCFFCC"/>
          </w:tcPr>
          <w:p w:rsidR="003E6F42" w:rsidRDefault="0015154F" w:rsidP="003E6F42">
            <w:r>
              <w:t>Décadas pasadas</w:t>
            </w:r>
          </w:p>
        </w:tc>
      </w:tr>
      <w:tr w:rsidR="003E6F42" w:rsidTr="004A47B6">
        <w:tc>
          <w:tcPr>
            <w:tcW w:w="2385" w:type="dxa"/>
            <w:shd w:val="clear" w:color="auto" w:fill="CCFF66"/>
          </w:tcPr>
          <w:p w:rsidR="003E6F42" w:rsidRPr="00557E1A" w:rsidRDefault="003E6F42" w:rsidP="003E6F42">
            <w:pPr>
              <w:rPr>
                <w:b/>
              </w:rPr>
            </w:pPr>
            <w:r>
              <w:rPr>
                <w:b/>
              </w:rPr>
              <w:t xml:space="preserve">12: El tipo de adaptaciones que debe hacer el participante de la </w:t>
            </w:r>
            <w:r w:rsidR="003143DC">
              <w:rPr>
                <w:b/>
              </w:rPr>
              <w:t>práctica</w:t>
            </w:r>
            <w:r>
              <w:rPr>
                <w:b/>
              </w:rPr>
              <w:t>.</w:t>
            </w:r>
          </w:p>
        </w:tc>
        <w:tc>
          <w:tcPr>
            <w:tcW w:w="1672" w:type="dxa"/>
            <w:shd w:val="clear" w:color="auto" w:fill="CCFFCC"/>
          </w:tcPr>
          <w:p w:rsidR="003E6F42" w:rsidRDefault="00F3461F" w:rsidP="003E6F42">
            <w:r>
              <w:t>léxica</w:t>
            </w:r>
          </w:p>
        </w:tc>
        <w:tc>
          <w:tcPr>
            <w:tcW w:w="1590" w:type="dxa"/>
            <w:shd w:val="clear" w:color="auto" w:fill="CCFFCC"/>
          </w:tcPr>
          <w:p w:rsidR="003E6F42" w:rsidRDefault="00F3461F" w:rsidP="003E6F42">
            <w:r>
              <w:t>lingüística</w:t>
            </w:r>
          </w:p>
        </w:tc>
        <w:tc>
          <w:tcPr>
            <w:tcW w:w="1612" w:type="dxa"/>
            <w:shd w:val="clear" w:color="auto" w:fill="CCFFCC"/>
          </w:tcPr>
          <w:p w:rsidR="003E6F42" w:rsidRDefault="00F3461F" w:rsidP="003E6F42">
            <w:r>
              <w:t>lingüística</w:t>
            </w:r>
          </w:p>
        </w:tc>
        <w:tc>
          <w:tcPr>
            <w:tcW w:w="1569" w:type="dxa"/>
            <w:shd w:val="clear" w:color="auto" w:fill="CCFFCC"/>
          </w:tcPr>
          <w:p w:rsidR="003E6F42" w:rsidRDefault="00F3461F" w:rsidP="003E6F42">
            <w:r>
              <w:t>pragmático</w:t>
            </w:r>
          </w:p>
        </w:tc>
        <w:bookmarkStart w:id="0" w:name="_GoBack"/>
        <w:bookmarkEnd w:id="0"/>
      </w:tr>
    </w:tbl>
    <w:p w:rsidR="003E3BCB" w:rsidRDefault="00FC5DA3"/>
    <w:sectPr w:rsidR="003E3BCB" w:rsidSect="004A47B6">
      <w:pgSz w:w="12240" w:h="15840"/>
      <w:pgMar w:top="1417" w:right="1701" w:bottom="1417" w:left="1701" w:header="708" w:footer="708" w:gutter="0"/>
      <w:pgBorders w:offsetFrom="page">
        <w:top w:val="flowersDaisies" w:sz="20" w:space="24" w:color="CCCC00"/>
        <w:left w:val="flowersDaisies" w:sz="20" w:space="24" w:color="CCCC00"/>
        <w:bottom w:val="flowersDaisies" w:sz="20" w:space="24" w:color="CCCC00"/>
        <w:right w:val="flowersDaisies" w:sz="20" w:space="24" w:color="CCCC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22"/>
    <w:rsid w:val="00105619"/>
    <w:rsid w:val="0015154F"/>
    <w:rsid w:val="00253B22"/>
    <w:rsid w:val="003143DC"/>
    <w:rsid w:val="00343A7E"/>
    <w:rsid w:val="003E6F42"/>
    <w:rsid w:val="004A47B6"/>
    <w:rsid w:val="00557E1A"/>
    <w:rsid w:val="00797872"/>
    <w:rsid w:val="007A4598"/>
    <w:rsid w:val="008E5E5F"/>
    <w:rsid w:val="00D04A0D"/>
    <w:rsid w:val="00DF6A5F"/>
    <w:rsid w:val="00ED27FB"/>
    <w:rsid w:val="00F3461F"/>
    <w:rsid w:val="00FC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F9E9D"/>
  <w15:chartTrackingRefBased/>
  <w15:docId w15:val="{FF906C5B-5C0A-4009-9345-0C28A187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3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4</cp:revision>
  <dcterms:created xsi:type="dcterms:W3CDTF">2021-03-15T22:27:00Z</dcterms:created>
  <dcterms:modified xsi:type="dcterms:W3CDTF">2021-03-17T01:50:00Z</dcterms:modified>
</cp:coreProperties>
</file>