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6DD7D" w14:textId="77777777" w:rsidR="009F6347" w:rsidRPr="00C04AF3" w:rsidRDefault="009F6347" w:rsidP="009F6347">
      <w:pPr>
        <w:spacing w:line="360" w:lineRule="auto"/>
        <w:jc w:val="center"/>
        <w:rPr>
          <w:rFonts w:ascii="Arial" w:hAnsi="Arial" w:cs="Arial"/>
          <w:b/>
          <w:bCs/>
          <w:sz w:val="48"/>
          <w:szCs w:val="32"/>
        </w:rPr>
      </w:pPr>
      <w:bookmarkStart w:id="0" w:name="_Hlk53401098"/>
      <w:bookmarkStart w:id="1" w:name="_Hlk62918133"/>
      <w:r w:rsidRPr="00C04AF3">
        <w:rPr>
          <w:rFonts w:ascii="Arial" w:hAnsi="Arial" w:cs="Arial"/>
          <w:b/>
          <w:bCs/>
          <w:sz w:val="48"/>
          <w:szCs w:val="32"/>
        </w:rPr>
        <w:t>Escuela Normal de Educación Preescolar.</w:t>
      </w:r>
    </w:p>
    <w:p w14:paraId="098BF495" w14:textId="77777777" w:rsidR="009F6347" w:rsidRPr="00C04AF3" w:rsidRDefault="009F6347" w:rsidP="009F634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04AF3"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1C3BA6B6" wp14:editId="37774545">
            <wp:simplePos x="0" y="0"/>
            <wp:positionH relativeFrom="margin">
              <wp:posOffset>2236470</wp:posOffset>
            </wp:positionH>
            <wp:positionV relativeFrom="paragraph">
              <wp:posOffset>428818</wp:posOffset>
            </wp:positionV>
            <wp:extent cx="1470991" cy="1093519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91" cy="1093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4AF3">
        <w:rPr>
          <w:rFonts w:ascii="Arial" w:hAnsi="Arial" w:cs="Arial"/>
          <w:b/>
          <w:sz w:val="28"/>
          <w:szCs w:val="28"/>
          <w:u w:val="single"/>
        </w:rPr>
        <w:t>Ciclo escolar 2020-2021.</w:t>
      </w:r>
    </w:p>
    <w:p w14:paraId="5932A862" w14:textId="77777777" w:rsidR="009F6347" w:rsidRPr="00C04AF3" w:rsidRDefault="009F6347" w:rsidP="009F6347">
      <w:pPr>
        <w:spacing w:line="36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772908C" w14:textId="77777777" w:rsidR="009F6347" w:rsidRPr="00C04AF3" w:rsidRDefault="009F6347" w:rsidP="009F634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11FEF46" w14:textId="77777777" w:rsidR="009F6347" w:rsidRPr="00C04AF3" w:rsidRDefault="009F6347" w:rsidP="009F6347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12B34E8" w14:textId="77777777" w:rsidR="009F6347" w:rsidRPr="00C04AF3" w:rsidRDefault="009F6347" w:rsidP="009F634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04AF3">
        <w:rPr>
          <w:rFonts w:ascii="Arial" w:hAnsi="Arial" w:cs="Arial"/>
          <w:b/>
          <w:sz w:val="28"/>
          <w:szCs w:val="28"/>
          <w:u w:val="single"/>
        </w:rPr>
        <w:t>Licenciatura en Educación Preescolar.</w:t>
      </w:r>
    </w:p>
    <w:p w14:paraId="7C776A85" w14:textId="111FCC2F" w:rsidR="009F6347" w:rsidRPr="00C04AF3" w:rsidRDefault="009F6347" w:rsidP="00C04AF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04AF3">
        <w:rPr>
          <w:rFonts w:ascii="Arial" w:hAnsi="Arial" w:cs="Arial"/>
          <w:b/>
          <w:bCs/>
          <w:sz w:val="28"/>
          <w:szCs w:val="28"/>
        </w:rPr>
        <w:t xml:space="preserve">UNIDAD I: </w:t>
      </w:r>
      <w:r w:rsidRPr="00C04AF3">
        <w:rPr>
          <w:rFonts w:ascii="Arial" w:hAnsi="Arial" w:cs="Arial"/>
          <w:b/>
          <w:sz w:val="28"/>
          <w:szCs w:val="28"/>
        </w:rPr>
        <w:t xml:space="preserve">Saber lo que es leer. </w:t>
      </w:r>
    </w:p>
    <w:p w14:paraId="0C3E73BF" w14:textId="426AAA9B" w:rsidR="009F6347" w:rsidRPr="00C04AF3" w:rsidRDefault="009F6347" w:rsidP="009F634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04AF3">
        <w:rPr>
          <w:rFonts w:ascii="Arial" w:hAnsi="Arial" w:cs="Arial"/>
          <w:b/>
          <w:bCs/>
          <w:sz w:val="28"/>
          <w:szCs w:val="28"/>
        </w:rPr>
        <w:t>Nombre</w:t>
      </w:r>
      <w:r w:rsidR="00C04AF3" w:rsidRPr="00C04AF3">
        <w:rPr>
          <w:rFonts w:ascii="Arial" w:hAnsi="Arial" w:cs="Arial"/>
          <w:b/>
          <w:sz w:val="28"/>
          <w:szCs w:val="28"/>
        </w:rPr>
        <w:t xml:space="preserve">: Karla Elena </w:t>
      </w:r>
      <w:proofErr w:type="spellStart"/>
      <w:r w:rsidR="00C04AF3" w:rsidRPr="00C04AF3">
        <w:rPr>
          <w:rFonts w:ascii="Arial" w:hAnsi="Arial" w:cs="Arial"/>
          <w:b/>
          <w:sz w:val="28"/>
          <w:szCs w:val="28"/>
        </w:rPr>
        <w:t>Calzoncit</w:t>
      </w:r>
      <w:proofErr w:type="spellEnd"/>
      <w:r w:rsidR="00C04AF3" w:rsidRPr="00C04AF3">
        <w:rPr>
          <w:rFonts w:ascii="Arial" w:hAnsi="Arial" w:cs="Arial"/>
          <w:b/>
          <w:sz w:val="28"/>
          <w:szCs w:val="28"/>
        </w:rPr>
        <w:t xml:space="preserve"> Rodríguez. </w:t>
      </w:r>
    </w:p>
    <w:p w14:paraId="52EB15F7" w14:textId="77777777" w:rsidR="009F6347" w:rsidRPr="00C04AF3" w:rsidRDefault="009F6347" w:rsidP="009F634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04AF3">
        <w:rPr>
          <w:rFonts w:ascii="Arial" w:hAnsi="Arial" w:cs="Arial"/>
          <w:b/>
          <w:bCs/>
          <w:sz w:val="28"/>
          <w:szCs w:val="28"/>
        </w:rPr>
        <w:t>Docente</w:t>
      </w:r>
      <w:r w:rsidRPr="00C04AF3">
        <w:rPr>
          <w:rFonts w:ascii="Arial" w:hAnsi="Arial" w:cs="Arial"/>
          <w:b/>
          <w:sz w:val="28"/>
          <w:szCs w:val="28"/>
        </w:rPr>
        <w:t xml:space="preserve">: Elena Monserrat Gámez Cepeda. </w:t>
      </w:r>
    </w:p>
    <w:p w14:paraId="1FB68BAF" w14:textId="77777777" w:rsidR="009F6347" w:rsidRPr="00C04AF3" w:rsidRDefault="009F6347" w:rsidP="009F634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04AF3">
        <w:rPr>
          <w:rFonts w:ascii="Arial" w:hAnsi="Arial" w:cs="Arial"/>
          <w:b/>
          <w:bCs/>
          <w:sz w:val="28"/>
          <w:szCs w:val="28"/>
        </w:rPr>
        <w:t>Grado y sección</w:t>
      </w:r>
      <w:r w:rsidRPr="00C04AF3">
        <w:rPr>
          <w:rFonts w:ascii="Arial" w:hAnsi="Arial" w:cs="Arial"/>
          <w:b/>
          <w:sz w:val="28"/>
          <w:szCs w:val="28"/>
        </w:rPr>
        <w:t>: Cuarto semestre, sección “B”.</w:t>
      </w:r>
    </w:p>
    <w:p w14:paraId="39198214" w14:textId="77777777" w:rsidR="009F6347" w:rsidRPr="00C04AF3" w:rsidRDefault="009F6347" w:rsidP="009F634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04AF3">
        <w:rPr>
          <w:rFonts w:ascii="Arial" w:hAnsi="Arial" w:cs="Arial"/>
          <w:b/>
          <w:bCs/>
          <w:sz w:val="28"/>
          <w:szCs w:val="28"/>
        </w:rPr>
        <w:t>Curso</w:t>
      </w:r>
      <w:r w:rsidRPr="00C04AF3">
        <w:rPr>
          <w:rFonts w:ascii="Arial" w:hAnsi="Arial" w:cs="Arial"/>
          <w:b/>
          <w:sz w:val="28"/>
          <w:szCs w:val="28"/>
        </w:rPr>
        <w:t xml:space="preserve">: Desarrollo de la competencia lectora. </w:t>
      </w:r>
    </w:p>
    <w:bookmarkEnd w:id="0"/>
    <w:bookmarkEnd w:id="1"/>
    <w:p w14:paraId="1DC66F60" w14:textId="77777777" w:rsidR="00C04AF3" w:rsidRPr="00C04AF3" w:rsidRDefault="00C04AF3" w:rsidP="00A621F8">
      <w:pPr>
        <w:spacing w:before="100" w:beforeAutospacing="1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0AB89A5" w14:textId="77777777" w:rsidR="00C04AF3" w:rsidRPr="00C04AF3" w:rsidRDefault="00C04AF3" w:rsidP="00A621F8">
      <w:pPr>
        <w:spacing w:before="100" w:beforeAutospacing="1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15675B6" w14:textId="77777777" w:rsidR="00C04AF3" w:rsidRPr="00C04AF3" w:rsidRDefault="00C04AF3" w:rsidP="00A621F8">
      <w:pPr>
        <w:spacing w:before="100" w:beforeAutospacing="1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CEE9E2E" w14:textId="77777777" w:rsidR="00C04AF3" w:rsidRPr="00C04AF3" w:rsidRDefault="00C04AF3" w:rsidP="00A621F8">
      <w:pPr>
        <w:spacing w:before="100" w:beforeAutospacing="1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91D8D9F" w14:textId="608010C0" w:rsidR="00A621F8" w:rsidRPr="00C04AF3" w:rsidRDefault="00C04AF3" w:rsidP="00A621F8">
      <w:pPr>
        <w:spacing w:before="100" w:beforeAutospacing="1" w:after="120" w:line="360" w:lineRule="auto"/>
        <w:rPr>
          <w:rFonts w:ascii="Arial" w:hAnsi="Arial" w:cs="Arial"/>
          <w:b/>
          <w:sz w:val="24"/>
          <w:szCs w:val="24"/>
        </w:rPr>
      </w:pPr>
      <w:r w:rsidRPr="00C04AF3">
        <w:rPr>
          <w:rFonts w:ascii="Arial" w:hAnsi="Arial" w:cs="Arial"/>
          <w:b/>
          <w:bCs/>
          <w:sz w:val="28"/>
          <w:szCs w:val="28"/>
        </w:rPr>
        <w:t xml:space="preserve">MARZO 2020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C04AF3">
        <w:rPr>
          <w:rFonts w:ascii="Arial" w:hAnsi="Arial" w:cs="Arial"/>
          <w:b/>
          <w:bCs/>
          <w:sz w:val="28"/>
          <w:szCs w:val="28"/>
        </w:rPr>
        <w:t xml:space="preserve">                                       SALTILLO, COAHUILA. </w:t>
      </w:r>
    </w:p>
    <w:p w14:paraId="38455232" w14:textId="77777777" w:rsidR="00D6507C" w:rsidRPr="00A621F8" w:rsidRDefault="00D6507C" w:rsidP="00A621F8">
      <w:pPr>
        <w:spacing w:before="100" w:beforeAutospacing="1" w:after="12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14:paraId="16F25137" w14:textId="564F4B21" w:rsidR="00A621F8" w:rsidRPr="00B37DF7" w:rsidRDefault="00A621F8" w:rsidP="00B37DF7">
      <w:pPr>
        <w:pStyle w:val="Prrafodelista"/>
        <w:spacing w:before="100" w:beforeAutospacing="1" w:after="120" w:line="360" w:lineRule="auto"/>
        <w:ind w:left="36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5C244C8" w14:textId="62913ED4" w:rsidR="003421A9" w:rsidRPr="00B37DF7" w:rsidRDefault="002322CA" w:rsidP="00B37DF7">
      <w:pPr>
        <w:pStyle w:val="Prrafodelista"/>
        <w:spacing w:after="120"/>
        <w:ind w:hanging="360"/>
        <w:jc w:val="center"/>
        <w:rPr>
          <w:rFonts w:ascii="Fat Inlove - Personal Use" w:eastAsia="Times New Roman" w:hAnsi="Fat Inlove - Personal Use"/>
          <w:color w:val="000000"/>
          <w:sz w:val="72"/>
          <w:szCs w:val="24"/>
          <w:lang w:eastAsia="es-MX"/>
        </w:rPr>
      </w:pPr>
      <w:r w:rsidRPr="00B37DF7">
        <w:rPr>
          <w:rFonts w:ascii="Fat Inlove - Personal Use" w:hAnsi="Fat Inlove - Personal Use" w:cs="Arial"/>
          <w:noProof/>
          <w:sz w:val="72"/>
          <w:szCs w:val="24"/>
          <w:lang w:eastAsia="es-MX"/>
        </w:rPr>
        <mc:AlternateContent>
          <mc:Choice Requires="wps">
            <w:drawing>
              <wp:inline distT="0" distB="0" distL="0" distR="0" wp14:anchorId="5365C9AB" wp14:editId="1F713D74">
                <wp:extent cx="298450" cy="298450"/>
                <wp:effectExtent l="0" t="0" r="0" b="0"/>
                <wp:docPr id="35" name="Rectangle 35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7BF8CB" id="Rectangle 35" o:spid="_x0000_s1026" alt="See the source image" style="width:23.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="003421A9" w:rsidRPr="00B37DF7">
        <w:rPr>
          <w:rFonts w:ascii="Fat Inlove - Personal Use" w:eastAsia="Times New Roman" w:hAnsi="Fat Inlove - Personal Use" w:cs="Arial"/>
          <w:color w:val="000000"/>
          <w:sz w:val="72"/>
          <w:szCs w:val="24"/>
          <w:lang w:eastAsia="es-MX"/>
        </w:rPr>
        <w:t>Responde o complementa los siguientes cuestionamientos:</w:t>
      </w:r>
    </w:p>
    <w:p w14:paraId="78D577F5" w14:textId="77777777" w:rsidR="003421A9" w:rsidRPr="00B37DF7" w:rsidRDefault="003421A9" w:rsidP="00B37DF7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93C4D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1</w:t>
      </w:r>
      <w:r w:rsidRPr="00493C4D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.-</w:t>
      </w:r>
      <w:r w:rsidRPr="003421A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714353B8" w14:textId="42AA0078" w:rsidR="00603550" w:rsidRPr="003421A9" w:rsidRDefault="00603550" w:rsidP="00B37DF7">
      <w:pPr>
        <w:spacing w:before="100" w:beforeAutospacing="1" w:after="120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es-MX"/>
        </w:rPr>
      </w:pPr>
      <w:r w:rsidRPr="00B37DF7">
        <w:rPr>
          <w:rFonts w:ascii="Arial" w:hAnsi="Arial" w:cs="Arial"/>
          <w:color w:val="000000"/>
          <w:sz w:val="24"/>
          <w:szCs w:val="24"/>
        </w:rPr>
        <w:t>La práctica cultural de leer libros.</w:t>
      </w:r>
    </w:p>
    <w:p w14:paraId="3067E0E6" w14:textId="1E63499D" w:rsidR="003421A9" w:rsidRPr="00B37DF7" w:rsidRDefault="003421A9" w:rsidP="00B37DF7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93C4D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2.-</w:t>
      </w:r>
      <w:r w:rsidRPr="003421A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El propósito de ACCES es conducir animaciones de la lectura para bebés en bibliotecas y servicios para la primera infancia, porque se demostró que los niños en su tercer año de vida…</w:t>
      </w:r>
    </w:p>
    <w:p w14:paraId="620BCF52" w14:textId="1FCE9DA3" w:rsidR="00603550" w:rsidRPr="003421A9" w:rsidRDefault="00321FBC" w:rsidP="00B37DF7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37DF7">
        <w:rPr>
          <w:rFonts w:ascii="Arial" w:hAnsi="Arial" w:cs="Arial"/>
          <w:color w:val="000000"/>
          <w:sz w:val="24"/>
          <w:szCs w:val="24"/>
        </w:rPr>
        <w:t>Tienen un apetito y un interés activo por la lengua escrita mismo que acompaña sus adquisiciones de habilidades  orales con progresiones muy distintas  ejercitándose con actividades gratuitas y lúdicas el niño se esfuerza por descubrir las formas de leer.</w:t>
      </w:r>
    </w:p>
    <w:p w14:paraId="1C2BAACD" w14:textId="77777777" w:rsidR="003421A9" w:rsidRPr="00B37DF7" w:rsidRDefault="003421A9" w:rsidP="00B37DF7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93C4D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3</w:t>
      </w:r>
      <w:r w:rsidRPr="003421A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.- Estudios realizados mostraron que todos los niños que habían aprendido a leer tempranamente habían estado…</w:t>
      </w:r>
    </w:p>
    <w:p w14:paraId="54823F7E" w14:textId="18959531" w:rsidR="00321FBC" w:rsidRPr="003421A9" w:rsidRDefault="00321FBC" w:rsidP="00B37DF7">
      <w:pPr>
        <w:spacing w:before="100" w:beforeAutospacing="1" w:after="120" w:line="240" w:lineRule="auto"/>
        <w:jc w:val="both"/>
        <w:rPr>
          <w:rFonts w:ascii="Verdana" w:eastAsia="Times New Roman" w:hAnsi="Verdana"/>
          <w:b/>
          <w:color w:val="000000"/>
          <w:sz w:val="24"/>
          <w:szCs w:val="24"/>
          <w:lang w:eastAsia="es-MX"/>
        </w:rPr>
      </w:pPr>
      <w:r w:rsidRPr="00B37DF7">
        <w:rPr>
          <w:rFonts w:ascii="Arial" w:hAnsi="Arial" w:cs="Arial"/>
          <w:color w:val="000000"/>
          <w:sz w:val="24"/>
          <w:szCs w:val="24"/>
        </w:rPr>
        <w:t>Habían estado sin excepción en contacto con el escrito y los libros ya sea en el seno de su familia o en una biblioteca.</w:t>
      </w:r>
    </w:p>
    <w:p w14:paraId="52444CBE" w14:textId="77777777" w:rsidR="003421A9" w:rsidRPr="00B37DF7" w:rsidRDefault="003421A9" w:rsidP="00B37DF7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93C4D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4</w:t>
      </w:r>
      <w:r w:rsidRPr="003421A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.- Habitualmente usamos dos formas de lenguaje oral: el fáctico y el de relato. ¿Cuál es la diferencia entre ambas?</w:t>
      </w:r>
    </w:p>
    <w:p w14:paraId="3D8943BB" w14:textId="0A827674" w:rsidR="00321FBC" w:rsidRPr="003421A9" w:rsidRDefault="00321FBC" w:rsidP="00B37DF7">
      <w:pPr>
        <w:spacing w:before="100" w:beforeAutospacing="1" w:after="120" w:line="240" w:lineRule="auto"/>
        <w:jc w:val="both"/>
        <w:rPr>
          <w:rFonts w:ascii="Verdana" w:eastAsia="Times New Roman" w:hAnsi="Verdana"/>
          <w:b/>
          <w:color w:val="000000"/>
          <w:sz w:val="24"/>
          <w:szCs w:val="24"/>
          <w:lang w:eastAsia="es-MX"/>
        </w:rPr>
      </w:pPr>
      <w:r w:rsidRPr="00B37DF7">
        <w:rPr>
          <w:rFonts w:ascii="Arial" w:hAnsi="Arial" w:cs="Arial"/>
          <w:color w:val="000000"/>
          <w:sz w:val="24"/>
          <w:szCs w:val="24"/>
        </w:rPr>
        <w:t>Una la forma del relato puede ser transmitida transcrita o graba de manera que conserva el sentido mientras que la otra la lengua fática carece de sentido cuando la transcribimos  justamente porque no  estamos compartiendo la situación del dialogo</w:t>
      </w:r>
      <w:r w:rsidR="002C5301" w:rsidRPr="00B37DF7">
        <w:rPr>
          <w:rFonts w:ascii="Arial" w:hAnsi="Arial" w:cs="Arial"/>
          <w:color w:val="000000"/>
          <w:sz w:val="24"/>
          <w:szCs w:val="24"/>
        </w:rPr>
        <w:t>,</w:t>
      </w:r>
      <w:r w:rsidRPr="00B37DF7">
        <w:rPr>
          <w:rFonts w:ascii="Arial" w:hAnsi="Arial" w:cs="Arial"/>
          <w:color w:val="000000"/>
          <w:sz w:val="24"/>
          <w:szCs w:val="24"/>
        </w:rPr>
        <w:t xml:space="preserve"> dicho de otra manera la forma fática</w:t>
      </w:r>
      <w:r w:rsidR="002C5301" w:rsidRPr="00B37DF7">
        <w:rPr>
          <w:rFonts w:ascii="Arial" w:hAnsi="Arial" w:cs="Arial"/>
          <w:color w:val="000000"/>
          <w:sz w:val="24"/>
          <w:szCs w:val="24"/>
        </w:rPr>
        <w:t>,</w:t>
      </w:r>
      <w:r w:rsidRPr="00B37DF7">
        <w:rPr>
          <w:rFonts w:ascii="Arial" w:hAnsi="Arial" w:cs="Arial"/>
          <w:color w:val="000000"/>
          <w:sz w:val="24"/>
          <w:szCs w:val="24"/>
        </w:rPr>
        <w:t xml:space="preserve"> la lengua de los hechos acompaña las situaciones vividas en la que una parte del sentido reside en el lenguaje y la otra en la situación.</w:t>
      </w:r>
    </w:p>
    <w:p w14:paraId="2140FFCC" w14:textId="77777777" w:rsidR="003421A9" w:rsidRPr="00B37DF7" w:rsidRDefault="003421A9" w:rsidP="00B37DF7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93C4D">
        <w:rPr>
          <w:rFonts w:ascii="Arial" w:eastAsia="Times New Roman" w:hAnsi="Arial" w:cs="Arial"/>
          <w:b/>
          <w:color w:val="000000"/>
          <w:sz w:val="24"/>
          <w:szCs w:val="24"/>
          <w:highlight w:val="red"/>
          <w:lang w:eastAsia="es-MX"/>
        </w:rPr>
        <w:t>5</w:t>
      </w:r>
      <w:r w:rsidRPr="003421A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.- Se ha demostrado que en las familias más pobres o en situaciones difíciles no se utiliza con los niños la forma del “lenguaje de relato”, y que son justamente los niños provenientes de esos entornos los que con mayor frecuencia experimentan </w:t>
      </w:r>
      <w:r w:rsidRPr="003421A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fracaso en su aprendizaje escolar. Usando los ejemplos del lenguaje fáctico y de relato tomados del libro “Me vale madre”, del aclamado escritor Humberto Valdez Sánchez, escribe cinco ventajas que tiene el lenguaje de relato en el aprendizaje de la lectura.</w:t>
      </w:r>
    </w:p>
    <w:p w14:paraId="61C62E62" w14:textId="1C6BBC73" w:rsidR="00321FBC" w:rsidRPr="00B37DF7" w:rsidRDefault="00032CFD" w:rsidP="00B37DF7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B37DF7" w:rsidRPr="00B37D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Estimula la fantasía de los niños.</w:t>
      </w:r>
    </w:p>
    <w:p w14:paraId="3EA98269" w14:textId="6C294212" w:rsidR="00B37DF7" w:rsidRPr="00B37DF7" w:rsidRDefault="00032CFD" w:rsidP="00B37DF7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B37DF7" w:rsidRPr="00B37D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Tienen mejor imaginación y concentración en los detalles.</w:t>
      </w:r>
    </w:p>
    <w:p w14:paraId="6E04CDF4" w14:textId="05D89285" w:rsidR="00B37DF7" w:rsidRPr="00B37DF7" w:rsidRDefault="00032CFD" w:rsidP="00B37DF7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B37DF7" w:rsidRPr="00B37D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Adquieren mejor lenguaje.</w:t>
      </w:r>
    </w:p>
    <w:p w14:paraId="6F9CE006" w14:textId="6079B408" w:rsidR="00B37DF7" w:rsidRDefault="00032CFD" w:rsidP="00B37DF7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B37DF7" w:rsidRPr="00B37D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Tiene mejor capacidad para entender. </w:t>
      </w:r>
    </w:p>
    <w:p w14:paraId="301063B6" w14:textId="1A04132E" w:rsidR="00032CFD" w:rsidRDefault="00032CFD" w:rsidP="00B37DF7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-Explorar cada una de sus habilidades.</w:t>
      </w:r>
    </w:p>
    <w:p w14:paraId="75DC4E0A" w14:textId="77777777" w:rsidR="00493C4D" w:rsidRPr="00BA02C8" w:rsidRDefault="00493C4D" w:rsidP="00493C4D">
      <w:pPr>
        <w:pStyle w:val="Piedepgina"/>
        <w:numPr>
          <w:ilvl w:val="0"/>
          <w:numId w:val="17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Su vocabulario es mayor y más variado.</w:t>
      </w:r>
    </w:p>
    <w:p w14:paraId="1FAAD803" w14:textId="77777777" w:rsidR="00493C4D" w:rsidRPr="00BA02C8" w:rsidRDefault="00493C4D" w:rsidP="00493C4D">
      <w:pPr>
        <w:pStyle w:val="Piedepgina"/>
        <w:numPr>
          <w:ilvl w:val="0"/>
          <w:numId w:val="17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Describe los sentimientos y situaciones.</w:t>
      </w:r>
    </w:p>
    <w:p w14:paraId="782DA0A9" w14:textId="77777777" w:rsidR="00493C4D" w:rsidRPr="00BA02C8" w:rsidRDefault="00493C4D" w:rsidP="00493C4D">
      <w:pPr>
        <w:pStyle w:val="Piedepgina"/>
        <w:numPr>
          <w:ilvl w:val="0"/>
          <w:numId w:val="17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Le da atractivo a la historia.</w:t>
      </w:r>
    </w:p>
    <w:p w14:paraId="09796EBB" w14:textId="77777777" w:rsidR="00493C4D" w:rsidRPr="00BA02C8" w:rsidRDefault="00493C4D" w:rsidP="00493C4D">
      <w:pPr>
        <w:pStyle w:val="Piedepgina"/>
        <w:numPr>
          <w:ilvl w:val="0"/>
          <w:numId w:val="17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Facilita su entendimiento.</w:t>
      </w:r>
    </w:p>
    <w:p w14:paraId="1299AED0" w14:textId="77777777" w:rsidR="00493C4D" w:rsidRPr="00BA02C8" w:rsidRDefault="00493C4D" w:rsidP="00493C4D">
      <w:pPr>
        <w:pStyle w:val="Piedepgina"/>
        <w:numPr>
          <w:ilvl w:val="0"/>
          <w:numId w:val="17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Ubica el contexto de lo narrado.</w:t>
      </w:r>
    </w:p>
    <w:p w14:paraId="29607E5C" w14:textId="77777777" w:rsidR="00493C4D" w:rsidRPr="003421A9" w:rsidRDefault="00493C4D" w:rsidP="00B37DF7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5A208BA" w14:textId="77777777" w:rsidR="003421A9" w:rsidRPr="003421A9" w:rsidRDefault="003421A9" w:rsidP="00B37DF7">
      <w:pPr>
        <w:spacing w:before="100" w:beforeAutospacing="1" w:after="120" w:line="240" w:lineRule="auto"/>
        <w:jc w:val="both"/>
        <w:rPr>
          <w:rFonts w:ascii="Verdana" w:eastAsia="Times New Roman" w:hAnsi="Verdana"/>
          <w:b/>
          <w:color w:val="000000"/>
          <w:sz w:val="24"/>
          <w:szCs w:val="24"/>
          <w:lang w:eastAsia="es-MX"/>
        </w:rPr>
      </w:pPr>
      <w:r w:rsidRPr="00493C4D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6.-</w:t>
      </w:r>
      <w:r w:rsidRPr="003421A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Las investigaciones sobre el desarrollo de la psique del niño destacan la importancia de colmar el apetito de los bebés por las canciones de cuna, las rimas y los cuentos para que adquieran la lengua y la escritura. Porque…</w:t>
      </w:r>
    </w:p>
    <w:p w14:paraId="05E80830" w14:textId="77777777" w:rsidR="00B37DF7" w:rsidRPr="00B37DF7" w:rsidRDefault="00B37DF7" w:rsidP="00B37DF7">
      <w:pPr>
        <w:pStyle w:val="NormalWeb"/>
        <w:spacing w:before="0" w:beforeAutospacing="0" w:after="0" w:afterAutospacing="0"/>
        <w:jc w:val="both"/>
      </w:pPr>
      <w:r w:rsidRPr="00B37DF7">
        <w:rPr>
          <w:rFonts w:ascii="Arial" w:hAnsi="Arial" w:cs="Arial"/>
          <w:color w:val="000000"/>
        </w:rPr>
        <w:t>El bebé percibe ritmos y repeticiones y muy pronto responde a los estímulos mediante sonrisas y balbuceos. L a  tal es más se y en Páez inter dos interlocutores.</w:t>
      </w:r>
    </w:p>
    <w:p w14:paraId="318EDF59" w14:textId="4AF4CBD5" w:rsidR="00B37DF7" w:rsidRPr="00B37DF7" w:rsidRDefault="00B37DF7" w:rsidP="00B37DF7">
      <w:pPr>
        <w:pStyle w:val="NormalWeb"/>
        <w:spacing w:before="0" w:beforeAutospacing="0" w:after="0" w:afterAutospacing="0"/>
        <w:jc w:val="both"/>
      </w:pPr>
      <w:r w:rsidRPr="00B37DF7">
        <w:rPr>
          <w:rFonts w:ascii="Arial" w:hAnsi="Arial" w:cs="Arial"/>
          <w:color w:val="000000"/>
        </w:rPr>
        <w:t> Las madres hablan con su bebé y en ese intercambio extraño y universal le dicen una serie de  mi eso me sentí sinsentido, arte con las rimas y canciones de cuna que tienen las mismas estructuras los mismos temas y las mismas cualidades poéticas en todas las culturas.</w:t>
      </w:r>
    </w:p>
    <w:p w14:paraId="5C960F77" w14:textId="7B525781" w:rsidR="00A621F8" w:rsidRPr="00B37DF7" w:rsidRDefault="00A621F8" w:rsidP="00B37DF7">
      <w:pPr>
        <w:spacing w:before="100" w:beforeAutospacing="1" w:after="120" w:line="240" w:lineRule="auto"/>
        <w:ind w:hanging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491E0D5A" w14:textId="77777777" w:rsidR="00B37DF7" w:rsidRPr="00B37DF7" w:rsidRDefault="00B37DF7" w:rsidP="003421A9">
      <w:pPr>
        <w:spacing w:before="100" w:beforeAutospacing="1" w:after="120" w:line="240" w:lineRule="auto"/>
        <w:ind w:hanging="360"/>
        <w:jc w:val="center"/>
        <w:rPr>
          <w:rFonts w:ascii="Arial" w:eastAsia="Times New Roman" w:hAnsi="Arial" w:cs="Arial"/>
          <w:b/>
          <w:color w:val="000000" w:themeColor="text1"/>
          <w:sz w:val="28"/>
          <w:szCs w:val="24"/>
        </w:rPr>
        <w:sectPr w:rsidR="00B37DF7" w:rsidRPr="00B37DF7" w:rsidSect="009F6347"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19CB0271" w14:textId="3819B068" w:rsidR="0051156D" w:rsidRPr="00B50AA0" w:rsidRDefault="0051156D" w:rsidP="00B50AA0">
      <w:pPr>
        <w:spacing w:before="100" w:beforeAutospacing="1" w:after="12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E81C3BC" w14:textId="602EA807" w:rsidR="006D1D79" w:rsidRPr="00373BC5" w:rsidRDefault="006D1D79" w:rsidP="00373BC5">
      <w:pPr>
        <w:spacing w:before="100" w:beforeAutospacing="1" w:after="12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278CA8BB" w14:textId="269A6031" w:rsidR="00E159BE" w:rsidRPr="00373BC5" w:rsidRDefault="00493C4D" w:rsidP="00373BC5">
      <w:p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sectPr w:rsidR="00E159BE" w:rsidRPr="00373BC5" w:rsidSect="00AE7526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t Inlove - Personal Use">
    <w:altName w:val="Calibri"/>
    <w:panose1 w:val="00000000000000000000"/>
    <w:charset w:val="00"/>
    <w:family w:val="modern"/>
    <w:notTrueType/>
    <w:pitch w:val="variable"/>
    <w:sig w:usb0="00000027" w:usb1="10000042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15pt;height:12.15pt" o:bullet="t">
        <v:imagedata r:id="rId1" o:title="mso847F"/>
      </v:shape>
    </w:pict>
  </w:numPicBullet>
  <w:abstractNum w:abstractNumId="0" w15:restartNumberingAfterBreak="0">
    <w:nsid w:val="00B84AA6"/>
    <w:multiLevelType w:val="hybridMultilevel"/>
    <w:tmpl w:val="B6EC14C4"/>
    <w:lvl w:ilvl="0" w:tplc="06069326">
      <w:start w:val="12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15B98"/>
    <w:multiLevelType w:val="hybridMultilevel"/>
    <w:tmpl w:val="46882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50F1F"/>
    <w:multiLevelType w:val="hybridMultilevel"/>
    <w:tmpl w:val="280C9C00"/>
    <w:lvl w:ilvl="0" w:tplc="3670B876">
      <w:start w:val="3"/>
      <w:numFmt w:val="bullet"/>
      <w:lvlText w:val="·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0E80E8F"/>
    <w:multiLevelType w:val="hybridMultilevel"/>
    <w:tmpl w:val="5F8E47E6"/>
    <w:lvl w:ilvl="0" w:tplc="F81CDA24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C65046"/>
    <w:multiLevelType w:val="hybridMultilevel"/>
    <w:tmpl w:val="881642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B823B2"/>
    <w:multiLevelType w:val="hybridMultilevel"/>
    <w:tmpl w:val="13E204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862DD5"/>
    <w:multiLevelType w:val="hybridMultilevel"/>
    <w:tmpl w:val="EE3AA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60BAA"/>
    <w:multiLevelType w:val="hybridMultilevel"/>
    <w:tmpl w:val="50E62262"/>
    <w:lvl w:ilvl="0" w:tplc="AC8E710E">
      <w:start w:val="13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95728"/>
    <w:multiLevelType w:val="hybridMultilevel"/>
    <w:tmpl w:val="F3C0A6C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4160F4"/>
    <w:multiLevelType w:val="hybridMultilevel"/>
    <w:tmpl w:val="6F92B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C4656"/>
    <w:multiLevelType w:val="hybridMultilevel"/>
    <w:tmpl w:val="0A305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80B65"/>
    <w:multiLevelType w:val="hybridMultilevel"/>
    <w:tmpl w:val="AF5CF1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524618"/>
    <w:multiLevelType w:val="hybridMultilevel"/>
    <w:tmpl w:val="9C80826E"/>
    <w:lvl w:ilvl="0" w:tplc="E0F25386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461A6C"/>
    <w:multiLevelType w:val="hybridMultilevel"/>
    <w:tmpl w:val="0C0229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776D3E"/>
    <w:multiLevelType w:val="hybridMultilevel"/>
    <w:tmpl w:val="737274E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3C2ACC"/>
    <w:multiLevelType w:val="hybridMultilevel"/>
    <w:tmpl w:val="74AA1752"/>
    <w:lvl w:ilvl="0" w:tplc="3B9C2C6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1B1BFF"/>
    <w:multiLevelType w:val="hybridMultilevel"/>
    <w:tmpl w:val="6AA46DE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5"/>
  </w:num>
  <w:num w:numId="5">
    <w:abstractNumId w:val="2"/>
  </w:num>
  <w:num w:numId="6">
    <w:abstractNumId w:val="3"/>
  </w:num>
  <w:num w:numId="7">
    <w:abstractNumId w:val="7"/>
  </w:num>
  <w:num w:numId="8">
    <w:abstractNumId w:val="14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13"/>
  </w:num>
  <w:num w:numId="14">
    <w:abstractNumId w:val="9"/>
  </w:num>
  <w:num w:numId="15">
    <w:abstractNumId w:val="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47"/>
    <w:rsid w:val="00032CFD"/>
    <w:rsid w:val="00124970"/>
    <w:rsid w:val="001A623E"/>
    <w:rsid w:val="0022211C"/>
    <w:rsid w:val="002322CA"/>
    <w:rsid w:val="002C5301"/>
    <w:rsid w:val="00321FBC"/>
    <w:rsid w:val="003421A9"/>
    <w:rsid w:val="00373BC5"/>
    <w:rsid w:val="00493C4D"/>
    <w:rsid w:val="0051156D"/>
    <w:rsid w:val="00603550"/>
    <w:rsid w:val="00674B06"/>
    <w:rsid w:val="006D1D79"/>
    <w:rsid w:val="00706CCC"/>
    <w:rsid w:val="007309E7"/>
    <w:rsid w:val="007F0BE9"/>
    <w:rsid w:val="00861B45"/>
    <w:rsid w:val="0096315E"/>
    <w:rsid w:val="009C6D8F"/>
    <w:rsid w:val="009F6347"/>
    <w:rsid w:val="00A06C95"/>
    <w:rsid w:val="00A621F8"/>
    <w:rsid w:val="00AE7526"/>
    <w:rsid w:val="00B37DF7"/>
    <w:rsid w:val="00B50AA0"/>
    <w:rsid w:val="00C04AF3"/>
    <w:rsid w:val="00D6507C"/>
    <w:rsid w:val="00D84FF0"/>
    <w:rsid w:val="00E02DEF"/>
    <w:rsid w:val="00F1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9,#ffffb7,#ffff5b,#ffff93"/>
    </o:shapedefaults>
    <o:shapelayout v:ext="edit">
      <o:idmap v:ext="edit" data="1"/>
    </o:shapelayout>
  </w:shapeDefaults>
  <w:decimalSymbol w:val="."/>
  <w:listSeparator w:val=","/>
  <w14:docId w14:val="42CFBF91"/>
  <w15:chartTrackingRefBased/>
  <w15:docId w15:val="{60C7DF94-44F2-431A-A063-8885C0BD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347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3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4A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93C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3C4D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0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EA3FB-7BCA-44AE-AFF6-181040C4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539</Words>
  <Characters>2969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Garcia Soto</dc:creator>
  <cp:keywords/>
  <dc:description/>
  <cp:lastModifiedBy>elena monserrat</cp:lastModifiedBy>
  <cp:revision>3</cp:revision>
  <dcterms:created xsi:type="dcterms:W3CDTF">2021-03-19T23:04:00Z</dcterms:created>
  <dcterms:modified xsi:type="dcterms:W3CDTF">2021-03-19T23:23:00Z</dcterms:modified>
</cp:coreProperties>
</file>