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7A493" w14:textId="77777777" w:rsidR="002D7F66" w:rsidRDefault="002D7F66" w:rsidP="002D7F66">
      <w:pPr>
        <w:jc w:val="center"/>
        <w:rPr>
          <w:rFonts w:ascii="Arial" w:hAnsi="Arial" w:cs="Arial"/>
          <w:b/>
          <w:bCs/>
          <w:sz w:val="36"/>
          <w:szCs w:val="36"/>
          <w:lang w:val="es-ES"/>
        </w:rPr>
      </w:pPr>
      <w:r>
        <w:rPr>
          <w:rFonts w:ascii="Arial" w:hAnsi="Arial" w:cs="Arial"/>
          <w:noProof/>
          <w:sz w:val="32"/>
          <w:szCs w:val="32"/>
          <w:lang w:val="es-ES"/>
        </w:rPr>
        <w:drawing>
          <wp:anchor distT="0" distB="0" distL="114300" distR="114300" simplePos="0" relativeHeight="251659264" behindDoc="1" locked="0" layoutInCell="1" allowOverlap="1" wp14:anchorId="4AB30CD6" wp14:editId="52003825">
            <wp:simplePos x="0" y="0"/>
            <wp:positionH relativeFrom="column">
              <wp:posOffset>-1051560</wp:posOffset>
            </wp:positionH>
            <wp:positionV relativeFrom="page">
              <wp:posOffset>362585</wp:posOffset>
            </wp:positionV>
            <wp:extent cx="1776095" cy="1320800"/>
            <wp:effectExtent l="0" t="0" r="0" b="0"/>
            <wp:wrapTight wrapText="bothSides">
              <wp:wrapPolygon edited="0">
                <wp:start x="4942" y="0"/>
                <wp:lineTo x="4942" y="17654"/>
                <wp:lineTo x="7568" y="20354"/>
                <wp:lineTo x="10812" y="21392"/>
                <wp:lineTo x="12047" y="21392"/>
                <wp:lineTo x="12202" y="21185"/>
                <wp:lineTo x="14518" y="20354"/>
                <wp:lineTo x="17453" y="17031"/>
                <wp:lineTo x="17453" y="0"/>
                <wp:lineTo x="494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776095" cy="1320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s-ES"/>
        </w:rPr>
        <w:t>Escuela Normal de Educación Preescolar</w:t>
      </w:r>
    </w:p>
    <w:p w14:paraId="64217756" w14:textId="77777777" w:rsidR="002D7F66" w:rsidRDefault="002D7F66" w:rsidP="002D7F66">
      <w:pPr>
        <w:jc w:val="center"/>
        <w:rPr>
          <w:rFonts w:ascii="Arial" w:hAnsi="Arial" w:cs="Arial"/>
          <w:sz w:val="32"/>
          <w:szCs w:val="32"/>
          <w:lang w:val="es-ES"/>
        </w:rPr>
      </w:pPr>
      <w:r>
        <w:rPr>
          <w:rFonts w:ascii="Arial" w:hAnsi="Arial" w:cs="Arial"/>
          <w:sz w:val="32"/>
          <w:szCs w:val="32"/>
          <w:lang w:val="es-ES"/>
        </w:rPr>
        <w:t>Licenciatura en educación preescolar</w:t>
      </w:r>
    </w:p>
    <w:p w14:paraId="72EC1992" w14:textId="77777777" w:rsidR="002D7F66" w:rsidRDefault="002D7F66" w:rsidP="002D7F66">
      <w:pPr>
        <w:jc w:val="center"/>
        <w:rPr>
          <w:rFonts w:ascii="Arial" w:hAnsi="Arial" w:cs="Arial"/>
          <w:sz w:val="32"/>
          <w:szCs w:val="32"/>
          <w:lang w:val="es-ES"/>
        </w:rPr>
      </w:pPr>
      <w:r>
        <w:rPr>
          <w:rFonts w:ascii="Arial" w:hAnsi="Arial" w:cs="Arial"/>
          <w:sz w:val="32"/>
          <w:szCs w:val="32"/>
          <w:lang w:val="es-ES"/>
        </w:rPr>
        <w:t>Ciclo escolar 2020-2021</w:t>
      </w:r>
    </w:p>
    <w:p w14:paraId="669DF57D" w14:textId="77777777" w:rsidR="002D7F66" w:rsidRDefault="002D7F66" w:rsidP="002D7F66">
      <w:pPr>
        <w:jc w:val="center"/>
        <w:rPr>
          <w:rFonts w:ascii="Arial" w:hAnsi="Arial" w:cs="Arial"/>
          <w:sz w:val="32"/>
          <w:szCs w:val="32"/>
          <w:lang w:val="es-ES"/>
        </w:rPr>
      </w:pPr>
      <w:r>
        <w:rPr>
          <w:rFonts w:ascii="Arial" w:hAnsi="Arial" w:cs="Arial"/>
          <w:sz w:val="32"/>
          <w:szCs w:val="32"/>
          <w:lang w:val="es-ES"/>
        </w:rPr>
        <w:t>Cuarto semestre</w:t>
      </w:r>
    </w:p>
    <w:p w14:paraId="54DFBB90" w14:textId="77777777" w:rsidR="002D7F66" w:rsidRDefault="002D7F66" w:rsidP="002D7F66">
      <w:pPr>
        <w:jc w:val="center"/>
        <w:rPr>
          <w:rFonts w:ascii="Arial" w:hAnsi="Arial" w:cs="Arial"/>
          <w:sz w:val="32"/>
          <w:szCs w:val="32"/>
          <w:lang w:val="es-ES"/>
        </w:rPr>
      </w:pPr>
    </w:p>
    <w:p w14:paraId="262B6685" w14:textId="77777777" w:rsidR="002D7F66" w:rsidRPr="00FD3323" w:rsidRDefault="002D7F66" w:rsidP="002D7F66">
      <w:pPr>
        <w:jc w:val="center"/>
        <w:rPr>
          <w:rFonts w:ascii="Arial" w:hAnsi="Arial" w:cs="Arial"/>
          <w:sz w:val="32"/>
          <w:szCs w:val="32"/>
          <w:lang w:val="es-ES"/>
        </w:rPr>
      </w:pPr>
      <w:r>
        <w:rPr>
          <w:rFonts w:ascii="Arial" w:hAnsi="Arial" w:cs="Arial"/>
          <w:b/>
          <w:bCs/>
          <w:sz w:val="32"/>
          <w:szCs w:val="32"/>
          <w:lang w:val="es-ES"/>
        </w:rPr>
        <w:t xml:space="preserve">Docente: </w:t>
      </w:r>
      <w:r>
        <w:rPr>
          <w:rFonts w:ascii="Arial" w:hAnsi="Arial" w:cs="Arial"/>
          <w:sz w:val="32"/>
          <w:szCs w:val="32"/>
          <w:lang w:val="es-ES"/>
        </w:rPr>
        <w:t>Elena Monserrat Gámez Cepeda</w:t>
      </w:r>
    </w:p>
    <w:p w14:paraId="6A08C2AC" w14:textId="77777777" w:rsidR="002D7F66" w:rsidRPr="00FD3323" w:rsidRDefault="002D7F66" w:rsidP="002D7F66">
      <w:pPr>
        <w:jc w:val="center"/>
        <w:rPr>
          <w:rFonts w:ascii="Arial" w:hAnsi="Arial" w:cs="Arial"/>
          <w:sz w:val="32"/>
          <w:szCs w:val="32"/>
          <w:lang w:val="es-ES"/>
        </w:rPr>
      </w:pPr>
      <w:r>
        <w:rPr>
          <w:rFonts w:ascii="Arial" w:hAnsi="Arial" w:cs="Arial"/>
          <w:b/>
          <w:bCs/>
          <w:sz w:val="32"/>
          <w:szCs w:val="32"/>
          <w:lang w:val="es-ES"/>
        </w:rPr>
        <w:t xml:space="preserve">Curso: </w:t>
      </w:r>
      <w:r>
        <w:rPr>
          <w:rFonts w:ascii="Arial" w:hAnsi="Arial" w:cs="Arial"/>
          <w:sz w:val="32"/>
          <w:szCs w:val="32"/>
          <w:lang w:val="es-ES"/>
        </w:rPr>
        <w:t>Desarrollo de la competencia lectora</w:t>
      </w:r>
      <w:r w:rsidRPr="00714EBF">
        <w:rPr>
          <w:rFonts w:ascii="Arial" w:hAnsi="Arial" w:cs="Arial"/>
          <w:sz w:val="32"/>
          <w:szCs w:val="32"/>
          <w:highlight w:val="yellow"/>
          <w:lang w:val="es-ES"/>
        </w:rPr>
        <w:t>l</w:t>
      </w:r>
    </w:p>
    <w:p w14:paraId="6D212FD3" w14:textId="77777777" w:rsidR="002D7F66" w:rsidRPr="002D7F66" w:rsidRDefault="002D7F66" w:rsidP="002D7F66">
      <w:pPr>
        <w:jc w:val="center"/>
        <w:rPr>
          <w:rFonts w:ascii="Arial" w:hAnsi="Arial" w:cs="Arial"/>
          <w:sz w:val="32"/>
          <w:szCs w:val="32"/>
          <w:lang w:val="es-ES"/>
        </w:rPr>
      </w:pPr>
      <w:r>
        <w:rPr>
          <w:rFonts w:ascii="Arial" w:hAnsi="Arial" w:cs="Arial"/>
          <w:b/>
          <w:bCs/>
          <w:sz w:val="32"/>
          <w:szCs w:val="32"/>
          <w:lang w:val="es-ES"/>
        </w:rPr>
        <w:t xml:space="preserve">Trabajo: </w:t>
      </w:r>
      <w:r>
        <w:rPr>
          <w:rFonts w:ascii="Arial" w:hAnsi="Arial" w:cs="Arial"/>
          <w:sz w:val="32"/>
          <w:szCs w:val="32"/>
          <w:lang w:val="es-ES"/>
        </w:rPr>
        <w:t>Libros y lectura: porqué comenzar con los más pequeños.</w:t>
      </w:r>
    </w:p>
    <w:p w14:paraId="2D34AEB6" w14:textId="77777777" w:rsidR="002D7F66" w:rsidRPr="002D7F66" w:rsidRDefault="002D7F66" w:rsidP="002D7F66">
      <w:pPr>
        <w:jc w:val="center"/>
        <w:rPr>
          <w:rFonts w:ascii="Arial" w:hAnsi="Arial" w:cs="Arial"/>
          <w:sz w:val="32"/>
          <w:szCs w:val="32"/>
        </w:rPr>
      </w:pPr>
    </w:p>
    <w:p w14:paraId="591F35BC" w14:textId="77777777" w:rsidR="002D7F66" w:rsidRDefault="002D7F66" w:rsidP="002D7F66">
      <w:pPr>
        <w:jc w:val="center"/>
        <w:rPr>
          <w:rFonts w:ascii="Arial" w:hAnsi="Arial" w:cs="Arial"/>
          <w:b/>
          <w:bCs/>
          <w:sz w:val="32"/>
          <w:szCs w:val="32"/>
          <w:lang w:val="es-ES"/>
        </w:rPr>
      </w:pPr>
    </w:p>
    <w:p w14:paraId="1D5D614A" w14:textId="77777777" w:rsidR="002D7F66" w:rsidRDefault="002D7F66" w:rsidP="002D7F66">
      <w:pPr>
        <w:jc w:val="center"/>
        <w:rPr>
          <w:rFonts w:ascii="Arial" w:hAnsi="Arial" w:cs="Arial"/>
          <w:b/>
          <w:bCs/>
          <w:sz w:val="32"/>
          <w:szCs w:val="32"/>
          <w:lang w:val="es-ES"/>
        </w:rPr>
      </w:pPr>
      <w:r>
        <w:rPr>
          <w:rFonts w:ascii="Arial" w:hAnsi="Arial" w:cs="Arial"/>
          <w:b/>
          <w:bCs/>
          <w:sz w:val="32"/>
          <w:szCs w:val="32"/>
          <w:lang w:val="es-ES"/>
        </w:rPr>
        <w:t xml:space="preserve">Unidad I: </w:t>
      </w:r>
    </w:p>
    <w:p w14:paraId="226A0E41" w14:textId="77777777" w:rsidR="002D7F66" w:rsidRDefault="002D7F66" w:rsidP="002D7F66">
      <w:pPr>
        <w:jc w:val="center"/>
        <w:rPr>
          <w:rFonts w:ascii="Arial" w:hAnsi="Arial" w:cs="Arial"/>
          <w:sz w:val="32"/>
          <w:szCs w:val="32"/>
          <w:lang w:val="es-ES"/>
        </w:rPr>
      </w:pPr>
      <w:r>
        <w:rPr>
          <w:rFonts w:ascii="Arial" w:hAnsi="Arial" w:cs="Arial"/>
          <w:sz w:val="32"/>
          <w:szCs w:val="32"/>
          <w:lang w:val="es-ES"/>
        </w:rPr>
        <w:t>Saber lo que es leer</w:t>
      </w:r>
    </w:p>
    <w:p w14:paraId="59B19A32" w14:textId="77777777" w:rsidR="002D7F66" w:rsidRDefault="002D7F66" w:rsidP="002D7F66">
      <w:pPr>
        <w:jc w:val="center"/>
        <w:rPr>
          <w:rFonts w:ascii="Arial" w:hAnsi="Arial" w:cs="Arial"/>
          <w:sz w:val="32"/>
          <w:szCs w:val="32"/>
          <w:lang w:val="es-ES"/>
        </w:rPr>
      </w:pPr>
    </w:p>
    <w:p w14:paraId="0D754E0D" w14:textId="77777777" w:rsidR="002D7F66" w:rsidRPr="00455BD3" w:rsidRDefault="002D7F66" w:rsidP="002D7F66">
      <w:pPr>
        <w:jc w:val="center"/>
        <w:rPr>
          <w:rFonts w:ascii="Arial" w:hAnsi="Arial" w:cs="Arial"/>
          <w:sz w:val="32"/>
          <w:szCs w:val="32"/>
          <w:lang w:val="es-ES"/>
        </w:rPr>
      </w:pPr>
    </w:p>
    <w:p w14:paraId="6840130D" w14:textId="77777777" w:rsidR="002D7F66" w:rsidRDefault="002D7F66" w:rsidP="002D7F66">
      <w:pPr>
        <w:jc w:val="center"/>
        <w:rPr>
          <w:rFonts w:ascii="Arial" w:hAnsi="Arial" w:cs="Arial"/>
          <w:b/>
          <w:bCs/>
          <w:sz w:val="32"/>
          <w:szCs w:val="32"/>
          <w:lang w:val="es-ES"/>
        </w:rPr>
      </w:pPr>
      <w:r>
        <w:rPr>
          <w:rFonts w:ascii="Arial" w:hAnsi="Arial" w:cs="Arial"/>
          <w:b/>
          <w:bCs/>
          <w:sz w:val="32"/>
          <w:szCs w:val="32"/>
          <w:lang w:val="es-ES"/>
        </w:rPr>
        <w:t>Competencias de la unidad:</w:t>
      </w:r>
    </w:p>
    <w:p w14:paraId="7D27BAC0" w14:textId="77777777" w:rsidR="002D7F66" w:rsidRDefault="002D7F66" w:rsidP="002D7F66">
      <w:pPr>
        <w:jc w:val="center"/>
        <w:rPr>
          <w:rFonts w:ascii="Arial" w:hAnsi="Arial" w:cs="Arial"/>
          <w:b/>
          <w:bCs/>
          <w:sz w:val="32"/>
          <w:szCs w:val="32"/>
          <w:lang w:val="es-ES"/>
        </w:rPr>
      </w:pPr>
    </w:p>
    <w:p w14:paraId="78346091" w14:textId="77777777" w:rsidR="002D7F66" w:rsidRPr="00455BD3" w:rsidRDefault="002D7F66" w:rsidP="002D7F66">
      <w:pPr>
        <w:pStyle w:val="Prrafodelista"/>
        <w:numPr>
          <w:ilvl w:val="0"/>
          <w:numId w:val="1"/>
        </w:numPr>
        <w:spacing w:before="0" w:beforeAutospacing="0" w:after="0" w:afterAutospacing="0" w:line="360" w:lineRule="auto"/>
        <w:contextualSpacing/>
        <w:jc w:val="both"/>
        <w:rPr>
          <w:rFonts w:ascii="Arial" w:hAnsi="Arial" w:cs="Arial"/>
          <w:b/>
          <w:bCs/>
          <w:sz w:val="32"/>
          <w:szCs w:val="32"/>
          <w:lang w:val="es-ES"/>
        </w:rPr>
      </w:pPr>
      <w:r>
        <w:rPr>
          <w:rFonts w:ascii="Arial" w:hAnsi="Arial" w:cs="Arial"/>
          <w:sz w:val="32"/>
          <w:szCs w:val="32"/>
          <w:lang w:val="es-ES"/>
        </w:rPr>
        <w:t>Detecta los procesos de aprendizaje de sus alumnos para favorecer su desarrollo cognitivo y socioemocional.</w:t>
      </w:r>
    </w:p>
    <w:p w14:paraId="0C698E98" w14:textId="77777777" w:rsidR="002D7F66" w:rsidRPr="00455BD3" w:rsidRDefault="002D7F66" w:rsidP="002D7F66">
      <w:pPr>
        <w:pStyle w:val="Prrafodelista"/>
        <w:numPr>
          <w:ilvl w:val="0"/>
          <w:numId w:val="1"/>
        </w:numPr>
        <w:spacing w:before="0" w:beforeAutospacing="0" w:after="0" w:afterAutospacing="0" w:line="360" w:lineRule="auto"/>
        <w:contextualSpacing/>
        <w:jc w:val="both"/>
        <w:rPr>
          <w:rFonts w:ascii="Arial" w:hAnsi="Arial" w:cs="Arial"/>
          <w:b/>
          <w:bCs/>
          <w:sz w:val="32"/>
          <w:szCs w:val="32"/>
          <w:lang w:val="es-ES"/>
        </w:rPr>
      </w:pPr>
      <w:r>
        <w:rPr>
          <w:rFonts w:ascii="Arial" w:hAnsi="Arial" w:cs="Arial"/>
          <w:sz w:val="32"/>
          <w:szCs w:val="32"/>
          <w:lang w:val="es-ES"/>
        </w:rPr>
        <w:t>Integra recursos de la investigación educativa para enriquecer su práctica profesional, expresando su interés por el conocimiento, la ciencia y la mejora de la educación.</w:t>
      </w:r>
    </w:p>
    <w:p w14:paraId="489010B2" w14:textId="77777777" w:rsidR="002D7F66" w:rsidRDefault="002D7F66" w:rsidP="002D7F66">
      <w:pPr>
        <w:jc w:val="center"/>
        <w:rPr>
          <w:rFonts w:ascii="Arial" w:hAnsi="Arial" w:cs="Arial"/>
          <w:b/>
          <w:bCs/>
          <w:sz w:val="32"/>
          <w:szCs w:val="32"/>
          <w:lang w:val="es-ES"/>
        </w:rPr>
      </w:pPr>
    </w:p>
    <w:p w14:paraId="59DD4E56" w14:textId="77777777" w:rsidR="002D7F66" w:rsidRDefault="002D7F66" w:rsidP="002D7F66">
      <w:pPr>
        <w:jc w:val="center"/>
        <w:rPr>
          <w:rFonts w:ascii="Arial" w:hAnsi="Arial" w:cs="Arial"/>
          <w:sz w:val="32"/>
          <w:szCs w:val="32"/>
        </w:rPr>
      </w:pPr>
      <w:r>
        <w:rPr>
          <w:rFonts w:ascii="Arial" w:hAnsi="Arial" w:cs="Arial"/>
          <w:b/>
          <w:bCs/>
          <w:sz w:val="32"/>
          <w:szCs w:val="32"/>
          <w:lang w:val="es-ES"/>
        </w:rPr>
        <w:t xml:space="preserve">Alumna: </w:t>
      </w:r>
      <w:r>
        <w:rPr>
          <w:rFonts w:ascii="Arial" w:hAnsi="Arial" w:cs="Arial"/>
          <w:sz w:val="32"/>
          <w:szCs w:val="32"/>
          <w:lang w:val="es-ES"/>
        </w:rPr>
        <w:t xml:space="preserve">Salma Rubí Jiménez Uribe </w:t>
      </w:r>
      <w:r w:rsidRPr="00FD3323">
        <w:rPr>
          <w:rFonts w:ascii="Arial" w:hAnsi="Arial" w:cs="Arial"/>
          <w:sz w:val="32"/>
          <w:szCs w:val="32"/>
        </w:rPr>
        <w:t>#</w:t>
      </w:r>
      <w:r>
        <w:rPr>
          <w:rFonts w:ascii="Arial" w:hAnsi="Arial" w:cs="Arial"/>
          <w:sz w:val="32"/>
          <w:szCs w:val="32"/>
        </w:rPr>
        <w:t>12</w:t>
      </w:r>
    </w:p>
    <w:p w14:paraId="1A1312A2" w14:textId="77777777" w:rsidR="002D7F66" w:rsidRDefault="002D7F66" w:rsidP="002D7F66">
      <w:pPr>
        <w:jc w:val="center"/>
        <w:rPr>
          <w:rFonts w:ascii="Arial" w:hAnsi="Arial" w:cs="Arial"/>
          <w:sz w:val="32"/>
          <w:szCs w:val="32"/>
        </w:rPr>
      </w:pPr>
      <w:r>
        <w:rPr>
          <w:rFonts w:ascii="Arial" w:hAnsi="Arial" w:cs="Arial"/>
          <w:b/>
          <w:bCs/>
          <w:sz w:val="32"/>
          <w:szCs w:val="32"/>
        </w:rPr>
        <w:t>Grado:</w:t>
      </w:r>
      <w:r>
        <w:rPr>
          <w:rFonts w:ascii="Arial" w:hAnsi="Arial" w:cs="Arial"/>
          <w:sz w:val="32"/>
          <w:szCs w:val="32"/>
        </w:rPr>
        <w:t xml:space="preserve"> 2º</w:t>
      </w:r>
      <w:r>
        <w:rPr>
          <w:rFonts w:ascii="Arial" w:hAnsi="Arial" w:cs="Arial"/>
          <w:b/>
          <w:bCs/>
          <w:sz w:val="32"/>
          <w:szCs w:val="32"/>
        </w:rPr>
        <w:t xml:space="preserve">  Sección: </w:t>
      </w:r>
      <w:r>
        <w:rPr>
          <w:rFonts w:ascii="Arial" w:hAnsi="Arial" w:cs="Arial"/>
          <w:sz w:val="32"/>
          <w:szCs w:val="32"/>
        </w:rPr>
        <w:t>“A”</w:t>
      </w:r>
    </w:p>
    <w:p w14:paraId="68BE9F13" w14:textId="77777777" w:rsidR="002D7F66" w:rsidRDefault="002D7F66" w:rsidP="002D7F66">
      <w:pPr>
        <w:jc w:val="center"/>
        <w:rPr>
          <w:rFonts w:ascii="Arial" w:hAnsi="Arial" w:cs="Arial"/>
          <w:sz w:val="32"/>
          <w:szCs w:val="32"/>
        </w:rPr>
      </w:pPr>
    </w:p>
    <w:p w14:paraId="73E98E04" w14:textId="77777777" w:rsidR="002D7F66" w:rsidRDefault="002D7F66" w:rsidP="002D7F66">
      <w:pPr>
        <w:jc w:val="center"/>
        <w:rPr>
          <w:rFonts w:ascii="Arial" w:hAnsi="Arial" w:cs="Arial"/>
          <w:sz w:val="32"/>
          <w:szCs w:val="32"/>
        </w:rPr>
      </w:pPr>
    </w:p>
    <w:p w14:paraId="61FA21CB" w14:textId="77777777" w:rsidR="002D7F66" w:rsidRDefault="002D7F66" w:rsidP="002D7F66">
      <w:pPr>
        <w:jc w:val="center"/>
        <w:rPr>
          <w:rFonts w:ascii="Arial" w:hAnsi="Arial" w:cs="Arial"/>
          <w:b/>
          <w:bCs/>
          <w:sz w:val="32"/>
          <w:szCs w:val="32"/>
        </w:rPr>
      </w:pPr>
      <w:r>
        <w:rPr>
          <w:rFonts w:ascii="Arial" w:hAnsi="Arial" w:cs="Arial"/>
          <w:b/>
          <w:bCs/>
          <w:sz w:val="32"/>
          <w:szCs w:val="32"/>
        </w:rPr>
        <w:t>Marzo 2021</w:t>
      </w:r>
    </w:p>
    <w:p w14:paraId="53EF49C7" w14:textId="77777777" w:rsidR="002D7F66" w:rsidRDefault="002D7F66" w:rsidP="002D7F66">
      <w:pPr>
        <w:jc w:val="center"/>
        <w:rPr>
          <w:rFonts w:ascii="Arial" w:hAnsi="Arial" w:cs="Arial"/>
          <w:b/>
          <w:bCs/>
          <w:sz w:val="32"/>
          <w:szCs w:val="32"/>
        </w:rPr>
      </w:pPr>
    </w:p>
    <w:p w14:paraId="1DEE39C0" w14:textId="77777777" w:rsidR="002D7F66" w:rsidRDefault="002D7F66" w:rsidP="002D7F66">
      <w:pPr>
        <w:jc w:val="right"/>
        <w:rPr>
          <w:rFonts w:ascii="Arial" w:hAnsi="Arial" w:cs="Arial"/>
          <w:sz w:val="32"/>
          <w:szCs w:val="32"/>
        </w:rPr>
      </w:pPr>
    </w:p>
    <w:p w14:paraId="572A4826" w14:textId="77777777" w:rsidR="002D7F66" w:rsidRDefault="002D7F66" w:rsidP="002D7F66">
      <w:pPr>
        <w:jc w:val="right"/>
        <w:rPr>
          <w:rFonts w:ascii="Arial" w:hAnsi="Arial" w:cs="Arial"/>
          <w:b/>
          <w:bCs/>
          <w:sz w:val="32"/>
          <w:szCs w:val="32"/>
        </w:rPr>
      </w:pPr>
      <w:r>
        <w:rPr>
          <w:rFonts w:ascii="Arial" w:hAnsi="Arial" w:cs="Arial"/>
          <w:b/>
          <w:bCs/>
          <w:sz w:val="32"/>
          <w:szCs w:val="32"/>
        </w:rPr>
        <w:t>Saltillo Coahuila, México.</w:t>
      </w:r>
    </w:p>
    <w:p w14:paraId="0C1ECC00" w14:textId="77777777" w:rsidR="002D7F66" w:rsidRPr="00C305C0" w:rsidRDefault="002D7F66" w:rsidP="002D7F66">
      <w:pPr>
        <w:spacing w:before="100" w:beforeAutospacing="1" w:after="120"/>
        <w:ind w:hanging="360"/>
        <w:rPr>
          <w:rFonts w:ascii="Arial" w:eastAsia="Times New Roman" w:hAnsi="Arial" w:cs="Arial"/>
          <w:b/>
          <w:bCs/>
          <w:color w:val="000000"/>
          <w:lang w:eastAsia="es-MX"/>
        </w:rPr>
      </w:pPr>
      <w:r w:rsidRPr="00C305C0">
        <w:rPr>
          <w:rFonts w:ascii="Arial" w:eastAsia="Times New Roman" w:hAnsi="Arial" w:cs="Arial"/>
          <w:b/>
          <w:bCs/>
          <w:color w:val="000000"/>
          <w:sz w:val="14"/>
          <w:szCs w:val="14"/>
          <w:lang w:eastAsia="es-MX"/>
        </w:rPr>
        <w:lastRenderedPageBreak/>
        <w:t>  </w:t>
      </w:r>
      <w:r w:rsidRPr="00C305C0">
        <w:rPr>
          <w:rFonts w:ascii="Arial" w:eastAsia="Times New Roman" w:hAnsi="Arial" w:cs="Arial"/>
          <w:b/>
          <w:bCs/>
          <w:color w:val="000000"/>
          <w:lang w:eastAsia="es-MX"/>
        </w:rPr>
        <w:t>Responde o complementa los siguientes cuestionamientos:</w:t>
      </w:r>
    </w:p>
    <w:p w14:paraId="1484C896" w14:textId="77777777" w:rsidR="00C305C0" w:rsidRDefault="002D7F66" w:rsidP="002D7F66">
      <w:pPr>
        <w:spacing w:before="100" w:beforeAutospacing="1" w:after="120"/>
        <w:rPr>
          <w:rFonts w:ascii="Arial" w:eastAsia="Times New Roman" w:hAnsi="Arial" w:cs="Arial"/>
          <w:b/>
          <w:bCs/>
          <w:color w:val="000000"/>
          <w:lang w:eastAsia="es-MX"/>
        </w:rPr>
      </w:pPr>
      <w:r w:rsidRPr="00714EBF">
        <w:rPr>
          <w:rFonts w:ascii="Arial" w:eastAsia="Times New Roman" w:hAnsi="Arial" w:cs="Arial"/>
          <w:b/>
          <w:bCs/>
          <w:color w:val="000000"/>
          <w:highlight w:val="green"/>
          <w:lang w:eastAsia="es-MX"/>
        </w:rPr>
        <w:t>1.- Cada</w:t>
      </w:r>
      <w:r w:rsidRPr="00C305C0">
        <w:rPr>
          <w:rFonts w:ascii="Arial" w:eastAsia="Times New Roman" w:hAnsi="Arial" w:cs="Arial"/>
          <w:b/>
          <w:bCs/>
          <w:color w:val="000000"/>
          <w:lang w:eastAsia="es-MX"/>
        </w:rPr>
        <w:t xml:space="preserve"> niño, al nacer, es diferente de los demás. Las diferencias en sus primeras etapas de desarrollo no pueden atribuirse a su pertenencia a cierta clase social. Sin embargo, puede haber una gran desigualdad entre los bebés, particularmente en…</w:t>
      </w:r>
    </w:p>
    <w:p w14:paraId="450FD8E4" w14:textId="77777777" w:rsidR="003159EB" w:rsidRPr="0069563B" w:rsidRDefault="0069563B" w:rsidP="002D7F66">
      <w:pPr>
        <w:spacing w:before="100" w:beforeAutospacing="1" w:after="120"/>
        <w:rPr>
          <w:rFonts w:ascii="Arial" w:eastAsia="Times New Roman" w:hAnsi="Arial" w:cs="Arial"/>
          <w:color w:val="000000"/>
          <w:lang w:eastAsia="es-MX"/>
        </w:rPr>
      </w:pPr>
      <w:r>
        <w:rPr>
          <w:rFonts w:ascii="Arial" w:eastAsia="Times New Roman" w:hAnsi="Arial" w:cs="Arial"/>
          <w:color w:val="000000"/>
          <w:lang w:eastAsia="es-MX"/>
        </w:rPr>
        <w:t>Particular cuando se trata de la práctica cultural de leerles libros.</w:t>
      </w:r>
    </w:p>
    <w:p w14:paraId="0C0077BA" w14:textId="77777777" w:rsidR="002D7F66" w:rsidRPr="00C305C0" w:rsidRDefault="002D7F66" w:rsidP="002D7F66">
      <w:pPr>
        <w:spacing w:before="100" w:beforeAutospacing="1" w:after="120"/>
        <w:rPr>
          <w:rFonts w:ascii="Arial" w:eastAsia="Times New Roman" w:hAnsi="Arial" w:cs="Arial"/>
          <w:b/>
          <w:bCs/>
          <w:color w:val="000000"/>
          <w:lang w:eastAsia="es-MX"/>
        </w:rPr>
      </w:pPr>
      <w:r w:rsidRPr="00714EBF">
        <w:rPr>
          <w:rFonts w:ascii="Arial" w:eastAsia="Times New Roman" w:hAnsi="Arial" w:cs="Arial"/>
          <w:b/>
          <w:bCs/>
          <w:color w:val="000000"/>
          <w:highlight w:val="green"/>
          <w:lang w:eastAsia="es-MX"/>
        </w:rPr>
        <w:t>2.- El</w:t>
      </w:r>
      <w:r w:rsidRPr="00C305C0">
        <w:rPr>
          <w:rFonts w:ascii="Arial" w:eastAsia="Times New Roman" w:hAnsi="Arial" w:cs="Arial"/>
          <w:b/>
          <w:bCs/>
          <w:color w:val="000000"/>
          <w:lang w:eastAsia="es-MX"/>
        </w:rPr>
        <w:t xml:space="preserve"> propósito de ACCES es conducir animaciones de la lectura para bebés en bibliotecas y servicios para la primera infancia, porque se demostró que los niños en su tercer año de vida…</w:t>
      </w:r>
    </w:p>
    <w:p w14:paraId="08FDC655" w14:textId="77777777" w:rsidR="00A34C97" w:rsidRPr="00C305C0" w:rsidRDefault="00A34C97" w:rsidP="002D7F66">
      <w:pPr>
        <w:spacing w:before="100" w:beforeAutospacing="1" w:after="120"/>
        <w:rPr>
          <w:rFonts w:ascii="Arial" w:eastAsia="Times New Roman" w:hAnsi="Arial" w:cs="Arial"/>
          <w:color w:val="000000"/>
          <w:lang w:eastAsia="es-MX"/>
        </w:rPr>
      </w:pPr>
      <w:r w:rsidRPr="00C305C0">
        <w:rPr>
          <w:rFonts w:ascii="Arial" w:eastAsia="Times New Roman" w:hAnsi="Arial" w:cs="Arial"/>
          <w:color w:val="000000"/>
          <w:lang w:eastAsia="es-MX"/>
        </w:rPr>
        <w:t xml:space="preserve">Tienen un apetito y un interés </w:t>
      </w:r>
      <w:r w:rsidR="00C305C0" w:rsidRPr="00C305C0">
        <w:rPr>
          <w:rFonts w:ascii="Arial" w:eastAsia="Times New Roman" w:hAnsi="Arial" w:cs="Arial"/>
          <w:color w:val="000000"/>
          <w:lang w:eastAsia="es-MX"/>
        </w:rPr>
        <w:t>activos por la lengua escrita, mismo que acompaña sus adquisiciones de habilidades orales con progresiones muy distintas</w:t>
      </w:r>
      <w:r w:rsidR="0027131B">
        <w:rPr>
          <w:rFonts w:ascii="Arial" w:eastAsia="Times New Roman" w:hAnsi="Arial" w:cs="Arial"/>
          <w:color w:val="000000"/>
          <w:lang w:eastAsia="es-MX"/>
        </w:rPr>
        <w:t>.</w:t>
      </w:r>
    </w:p>
    <w:p w14:paraId="0AAE615B" w14:textId="77777777" w:rsidR="002D7F66" w:rsidRDefault="002D7F66" w:rsidP="002D7F66">
      <w:pPr>
        <w:spacing w:before="100" w:beforeAutospacing="1" w:after="120"/>
        <w:rPr>
          <w:rFonts w:ascii="Arial" w:eastAsia="Times New Roman" w:hAnsi="Arial" w:cs="Arial"/>
          <w:b/>
          <w:bCs/>
          <w:color w:val="000000"/>
          <w:lang w:eastAsia="es-MX"/>
        </w:rPr>
      </w:pPr>
      <w:r w:rsidRPr="00714EBF">
        <w:rPr>
          <w:rFonts w:ascii="Arial" w:eastAsia="Times New Roman" w:hAnsi="Arial" w:cs="Arial"/>
          <w:b/>
          <w:bCs/>
          <w:color w:val="000000"/>
          <w:highlight w:val="green"/>
          <w:lang w:eastAsia="es-MX"/>
        </w:rPr>
        <w:t>3.- Estudios</w:t>
      </w:r>
      <w:r w:rsidRPr="00C305C0">
        <w:rPr>
          <w:rFonts w:ascii="Arial" w:eastAsia="Times New Roman" w:hAnsi="Arial" w:cs="Arial"/>
          <w:b/>
          <w:bCs/>
          <w:color w:val="000000"/>
          <w:lang w:eastAsia="es-MX"/>
        </w:rPr>
        <w:t xml:space="preserve"> realizados mostraron que todos los niños que habían aprendido a leer tempranamente habían estado…</w:t>
      </w:r>
    </w:p>
    <w:p w14:paraId="5ED9958E" w14:textId="77777777" w:rsidR="00E84AFA" w:rsidRPr="0027131B" w:rsidRDefault="0027131B" w:rsidP="002D7F66">
      <w:pPr>
        <w:spacing w:before="100" w:beforeAutospacing="1" w:after="120"/>
        <w:rPr>
          <w:rFonts w:ascii="Arial" w:eastAsia="Times New Roman" w:hAnsi="Arial" w:cs="Arial"/>
          <w:color w:val="000000"/>
          <w:lang w:eastAsia="es-MX"/>
        </w:rPr>
      </w:pPr>
      <w:r w:rsidRPr="0027131B">
        <w:rPr>
          <w:rFonts w:ascii="Arial" w:eastAsia="Times New Roman" w:hAnsi="Arial" w:cs="Arial"/>
          <w:color w:val="000000"/>
          <w:lang w:eastAsia="es-MX"/>
        </w:rPr>
        <w:t>Habían estado sin excepción</w:t>
      </w:r>
      <w:r>
        <w:rPr>
          <w:rFonts w:ascii="Arial" w:eastAsia="Times New Roman" w:hAnsi="Arial" w:cs="Arial"/>
          <w:color w:val="000000"/>
          <w:lang w:eastAsia="es-MX"/>
        </w:rPr>
        <w:t>, en contacto con lo escrito y los libros, ya sea en el seno de su familia o en una biblioteca.</w:t>
      </w:r>
    </w:p>
    <w:p w14:paraId="5C4B5CF3" w14:textId="77777777" w:rsidR="002D7F66" w:rsidRDefault="002D7F66" w:rsidP="002D7F66">
      <w:pPr>
        <w:spacing w:before="100" w:beforeAutospacing="1" w:after="120"/>
        <w:rPr>
          <w:rFonts w:ascii="Arial" w:eastAsia="Times New Roman" w:hAnsi="Arial" w:cs="Arial"/>
          <w:b/>
          <w:bCs/>
          <w:color w:val="000000"/>
          <w:lang w:eastAsia="es-MX"/>
        </w:rPr>
      </w:pPr>
      <w:r w:rsidRPr="00714EBF">
        <w:rPr>
          <w:rFonts w:ascii="Arial" w:eastAsia="Times New Roman" w:hAnsi="Arial" w:cs="Arial"/>
          <w:b/>
          <w:bCs/>
          <w:color w:val="000000"/>
          <w:highlight w:val="green"/>
          <w:lang w:eastAsia="es-MX"/>
        </w:rPr>
        <w:t>4.-</w:t>
      </w:r>
      <w:r w:rsidRPr="00C305C0">
        <w:rPr>
          <w:rFonts w:ascii="Arial" w:eastAsia="Times New Roman" w:hAnsi="Arial" w:cs="Arial"/>
          <w:b/>
          <w:bCs/>
          <w:color w:val="000000"/>
          <w:lang w:eastAsia="es-MX"/>
        </w:rPr>
        <w:t xml:space="preserve"> Habitualmente usamos dos formas de lenguaje oral: el fáctico y el de relato. ¿Cuál es la diferencia entre ambas?</w:t>
      </w:r>
    </w:p>
    <w:p w14:paraId="5239B37D" w14:textId="77777777" w:rsidR="00A27FA5" w:rsidRPr="00A27FA5" w:rsidRDefault="00A27FA5" w:rsidP="002D7F66">
      <w:pPr>
        <w:spacing w:before="100" w:beforeAutospacing="1" w:after="120"/>
        <w:rPr>
          <w:rFonts w:ascii="Arial" w:eastAsia="Times New Roman" w:hAnsi="Arial" w:cs="Arial"/>
          <w:color w:val="000000"/>
          <w:lang w:eastAsia="es-MX"/>
        </w:rPr>
      </w:pPr>
      <w:r w:rsidRPr="00A27FA5">
        <w:rPr>
          <w:rFonts w:ascii="Arial" w:eastAsia="Times New Roman" w:hAnsi="Arial" w:cs="Arial"/>
          <w:color w:val="000000"/>
          <w:lang w:eastAsia="es-MX"/>
        </w:rPr>
        <w:t>El relato</w:t>
      </w:r>
      <w:r>
        <w:rPr>
          <w:rFonts w:ascii="Arial" w:eastAsia="Times New Roman" w:hAnsi="Arial" w:cs="Arial"/>
          <w:color w:val="000000"/>
          <w:lang w:eastAsia="es-MX"/>
        </w:rPr>
        <w:t xml:space="preserve"> es de forma transmitida, es decir, transcrita o grabada, de manera que conserve el sentido, mientras que el fáctico carece de sentido cuando la transcribimos, justamente porque no estamos compartiendo la situación del diálogo.</w:t>
      </w:r>
    </w:p>
    <w:p w14:paraId="0AA79AC1" w14:textId="77777777" w:rsidR="002D7F66" w:rsidRDefault="002D7F66" w:rsidP="002D7F66">
      <w:pPr>
        <w:spacing w:before="100" w:beforeAutospacing="1" w:after="120"/>
        <w:rPr>
          <w:rFonts w:ascii="Arial" w:eastAsia="Times New Roman" w:hAnsi="Arial" w:cs="Arial"/>
          <w:b/>
          <w:bCs/>
          <w:color w:val="000000"/>
          <w:lang w:eastAsia="es-MX"/>
        </w:rPr>
      </w:pPr>
      <w:r w:rsidRPr="00714EBF">
        <w:rPr>
          <w:rFonts w:ascii="Arial" w:eastAsia="Times New Roman" w:hAnsi="Arial" w:cs="Arial"/>
          <w:b/>
          <w:bCs/>
          <w:color w:val="000000"/>
          <w:highlight w:val="green"/>
          <w:lang w:eastAsia="es-MX"/>
        </w:rPr>
        <w:t>5.-</w:t>
      </w:r>
      <w:r w:rsidRPr="00C305C0">
        <w:rPr>
          <w:rFonts w:ascii="Arial" w:eastAsia="Times New Roman" w:hAnsi="Arial" w:cs="Arial"/>
          <w:b/>
          <w:bCs/>
          <w:color w:val="000000"/>
          <w:lang w:eastAsia="es-MX"/>
        </w:rPr>
        <w:t xml:space="preserve">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5AE89782" w14:textId="77777777" w:rsidR="00A43D41" w:rsidRDefault="00A61A73" w:rsidP="00A43D41">
      <w:pPr>
        <w:pStyle w:val="Prrafodelista"/>
        <w:numPr>
          <w:ilvl w:val="0"/>
          <w:numId w:val="2"/>
        </w:numPr>
        <w:spacing w:after="120"/>
        <w:rPr>
          <w:rFonts w:ascii="Arial" w:hAnsi="Arial" w:cs="Arial"/>
          <w:color w:val="000000"/>
        </w:rPr>
      </w:pPr>
      <w:r>
        <w:rPr>
          <w:rFonts w:ascii="Arial" w:hAnsi="Arial" w:cs="Arial"/>
          <w:color w:val="000000"/>
        </w:rPr>
        <w:t>Facilita la lectura y transmisión de esta.</w:t>
      </w:r>
    </w:p>
    <w:p w14:paraId="28093550" w14:textId="77777777" w:rsidR="00A61A73" w:rsidRDefault="00A61A73" w:rsidP="00A43D41">
      <w:pPr>
        <w:pStyle w:val="Prrafodelista"/>
        <w:numPr>
          <w:ilvl w:val="0"/>
          <w:numId w:val="2"/>
        </w:numPr>
        <w:spacing w:after="120"/>
        <w:rPr>
          <w:rFonts w:ascii="Arial" w:hAnsi="Arial" w:cs="Arial"/>
          <w:color w:val="000000"/>
        </w:rPr>
      </w:pPr>
      <w:r>
        <w:rPr>
          <w:rFonts w:ascii="Arial" w:hAnsi="Arial" w:cs="Arial"/>
          <w:color w:val="000000"/>
        </w:rPr>
        <w:t>Ayuda a desarrollar el lenguaje y a ampliar el vocabulario.</w:t>
      </w:r>
    </w:p>
    <w:p w14:paraId="044F04CC" w14:textId="77777777" w:rsidR="00A61A73" w:rsidRDefault="00A61A73" w:rsidP="00A43D41">
      <w:pPr>
        <w:pStyle w:val="Prrafodelista"/>
        <w:numPr>
          <w:ilvl w:val="0"/>
          <w:numId w:val="2"/>
        </w:numPr>
        <w:spacing w:after="120"/>
        <w:rPr>
          <w:rFonts w:ascii="Arial" w:hAnsi="Arial" w:cs="Arial"/>
          <w:color w:val="000000"/>
        </w:rPr>
      </w:pPr>
      <w:r>
        <w:rPr>
          <w:rFonts w:ascii="Arial" w:hAnsi="Arial" w:cs="Arial"/>
          <w:color w:val="000000"/>
        </w:rPr>
        <w:t>Estimula la imaginación.</w:t>
      </w:r>
    </w:p>
    <w:p w14:paraId="6677CB91" w14:textId="77777777" w:rsidR="00A61A73" w:rsidRDefault="00A61A73" w:rsidP="00A43D41">
      <w:pPr>
        <w:pStyle w:val="Prrafodelista"/>
        <w:numPr>
          <w:ilvl w:val="0"/>
          <w:numId w:val="2"/>
        </w:numPr>
        <w:spacing w:after="120"/>
        <w:rPr>
          <w:rFonts w:ascii="Arial" w:hAnsi="Arial" w:cs="Arial"/>
          <w:color w:val="000000"/>
        </w:rPr>
      </w:pPr>
      <w:r>
        <w:rPr>
          <w:rFonts w:ascii="Arial" w:hAnsi="Arial" w:cs="Arial"/>
          <w:color w:val="000000"/>
        </w:rPr>
        <w:t>Se desarrollan habilidades lingüisticas.</w:t>
      </w:r>
    </w:p>
    <w:p w14:paraId="1CC96221" w14:textId="77777777" w:rsidR="00A61A73" w:rsidRPr="00A43D41" w:rsidRDefault="00A61A73" w:rsidP="00A43D41">
      <w:pPr>
        <w:pStyle w:val="Prrafodelista"/>
        <w:numPr>
          <w:ilvl w:val="0"/>
          <w:numId w:val="2"/>
        </w:numPr>
        <w:spacing w:after="120"/>
        <w:rPr>
          <w:rFonts w:ascii="Arial" w:hAnsi="Arial" w:cs="Arial"/>
          <w:color w:val="000000"/>
        </w:rPr>
      </w:pPr>
      <w:r>
        <w:rPr>
          <w:rFonts w:ascii="Arial" w:hAnsi="Arial" w:cs="Arial"/>
          <w:color w:val="000000"/>
        </w:rPr>
        <w:t>La escritura da sentido al discurso con otros elementos que den ritmo a la historia.</w:t>
      </w:r>
    </w:p>
    <w:p w14:paraId="74C64767" w14:textId="77777777" w:rsidR="00F151E2" w:rsidRPr="00C305C0" w:rsidRDefault="00F151E2" w:rsidP="002D7F66">
      <w:pPr>
        <w:spacing w:before="100" w:beforeAutospacing="1" w:after="120"/>
        <w:rPr>
          <w:rFonts w:ascii="Arial" w:eastAsia="Times New Roman" w:hAnsi="Arial" w:cs="Arial"/>
          <w:color w:val="000000"/>
          <w:lang w:eastAsia="es-MX"/>
        </w:rPr>
      </w:pPr>
    </w:p>
    <w:p w14:paraId="75AE3C31" w14:textId="77777777" w:rsidR="002D7F66" w:rsidRDefault="002D7F66" w:rsidP="002D7F66">
      <w:pPr>
        <w:spacing w:before="100" w:beforeAutospacing="1" w:after="120"/>
        <w:rPr>
          <w:rFonts w:ascii="Arial" w:eastAsia="Times New Roman" w:hAnsi="Arial" w:cs="Arial"/>
          <w:b/>
          <w:bCs/>
          <w:color w:val="000000"/>
          <w:lang w:eastAsia="es-MX"/>
        </w:rPr>
      </w:pPr>
      <w:r w:rsidRPr="00714EBF">
        <w:rPr>
          <w:rFonts w:ascii="Arial" w:eastAsia="Times New Roman" w:hAnsi="Arial" w:cs="Arial"/>
          <w:b/>
          <w:bCs/>
          <w:color w:val="000000"/>
          <w:highlight w:val="red"/>
          <w:lang w:eastAsia="es-MX"/>
        </w:rPr>
        <w:t>6.-</w:t>
      </w:r>
      <w:r w:rsidRPr="00C305C0">
        <w:rPr>
          <w:rFonts w:ascii="Arial" w:eastAsia="Times New Roman" w:hAnsi="Arial" w:cs="Arial"/>
          <w:b/>
          <w:bCs/>
          <w:color w:val="000000"/>
          <w:lang w:eastAsia="es-MX"/>
        </w:rPr>
        <w:t xml:space="preserve"> Las investigaciones sobre el desarrollo de la psique del niño destacan la importancia de colmar el apetito de los bebés por las canciones de cuna, las rimas y los cuentos para que adquieran la lengua y la escritura. Porque…</w:t>
      </w:r>
    </w:p>
    <w:p w14:paraId="384814B8" w14:textId="77777777" w:rsidR="00CE74E9" w:rsidRPr="00CE74E9" w:rsidRDefault="00CE74E9" w:rsidP="002D7F66">
      <w:pPr>
        <w:spacing w:before="100" w:beforeAutospacing="1" w:after="120"/>
        <w:rPr>
          <w:rFonts w:ascii="Arial" w:eastAsia="Times New Roman" w:hAnsi="Arial" w:cs="Arial"/>
          <w:color w:val="000000"/>
          <w:lang w:eastAsia="es-MX"/>
        </w:rPr>
      </w:pPr>
      <w:r>
        <w:rPr>
          <w:rFonts w:ascii="Arial" w:eastAsia="Times New Roman" w:hAnsi="Arial" w:cs="Arial"/>
          <w:color w:val="000000"/>
          <w:lang w:eastAsia="es-MX"/>
        </w:rPr>
        <w:t>Es tan preocupante la relativa ausencia de formas del relato en los intercambios orales en las familias con dificultades. Pero veremos que, gracias al apetito general de los bebés por los cuentos, leerles en voz alta</w:t>
      </w:r>
      <w:r w:rsidR="000810AB">
        <w:rPr>
          <w:rFonts w:ascii="Arial" w:eastAsia="Times New Roman" w:hAnsi="Arial" w:cs="Arial"/>
          <w:color w:val="000000"/>
          <w:lang w:eastAsia="es-MX"/>
        </w:rPr>
        <w:t xml:space="preserve"> puede compensar esa deficiencia.</w:t>
      </w:r>
    </w:p>
    <w:p w14:paraId="473E282D" w14:textId="77777777" w:rsidR="00714EBF" w:rsidRPr="00BA02C8" w:rsidRDefault="00714EBF" w:rsidP="00714EBF">
      <w:pPr>
        <w:spacing w:after="120"/>
        <w:jc w:val="both"/>
        <w:rPr>
          <w:rFonts w:ascii="Comic Sans MS" w:hAnsi="Comic Sans MS" w:cs="Arial"/>
          <w:sz w:val="18"/>
          <w:szCs w:val="18"/>
          <w:u w:val="single"/>
        </w:rPr>
      </w:pPr>
      <w:r w:rsidRPr="00BA02C8">
        <w:rPr>
          <w:rFonts w:ascii="Comic Sans MS" w:hAnsi="Comic Sans MS" w:cs="Arial"/>
          <w:sz w:val="18"/>
          <w:szCs w:val="18"/>
          <w:u w:val="single"/>
        </w:rPr>
        <w:t>la psique del lactante es un gran receptor que se nutre de su medio ambiente. El bebé percibe ritmos y repeticiones en las rimas y canciones de cuna.</w:t>
      </w:r>
    </w:p>
    <w:p w14:paraId="404FA67E" w14:textId="77777777" w:rsidR="00BC6E04" w:rsidRPr="00C305C0" w:rsidRDefault="00BC6E04">
      <w:pPr>
        <w:rPr>
          <w:rFonts w:ascii="Arial" w:hAnsi="Arial" w:cs="Arial"/>
        </w:rPr>
      </w:pPr>
    </w:p>
    <w:sectPr w:rsidR="00BC6E04" w:rsidRPr="00C305C0" w:rsidSect="00873F44">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3477A"/>
    <w:multiLevelType w:val="hybridMultilevel"/>
    <w:tmpl w:val="D4404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56786F"/>
    <w:multiLevelType w:val="hybridMultilevel"/>
    <w:tmpl w:val="1A98A6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66"/>
    <w:rsid w:val="000810AB"/>
    <w:rsid w:val="0027131B"/>
    <w:rsid w:val="002D7F66"/>
    <w:rsid w:val="003159EB"/>
    <w:rsid w:val="00536B6B"/>
    <w:rsid w:val="0069563B"/>
    <w:rsid w:val="00714EBF"/>
    <w:rsid w:val="00873F44"/>
    <w:rsid w:val="00A27FA5"/>
    <w:rsid w:val="00A34C97"/>
    <w:rsid w:val="00A43D41"/>
    <w:rsid w:val="00A61A73"/>
    <w:rsid w:val="00BC6E04"/>
    <w:rsid w:val="00C305C0"/>
    <w:rsid w:val="00C87918"/>
    <w:rsid w:val="00CE74E9"/>
    <w:rsid w:val="00DC3F9C"/>
    <w:rsid w:val="00E84AFA"/>
    <w:rsid w:val="00F151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8C64"/>
  <w15:chartTrackingRefBased/>
  <w15:docId w15:val="{2C2DBE77-F139-BC41-8A5B-77E9FEE1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66"/>
  </w:style>
  <w:style w:type="paragraph" w:styleId="Ttulo2">
    <w:name w:val="heading 2"/>
    <w:basedOn w:val="Normal"/>
    <w:link w:val="Ttulo2Car"/>
    <w:uiPriority w:val="9"/>
    <w:qFormat/>
    <w:rsid w:val="002D7F66"/>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7F66"/>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rsid w:val="002D7F6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17866">
      <w:bodyDiv w:val="1"/>
      <w:marLeft w:val="0"/>
      <w:marRight w:val="0"/>
      <w:marTop w:val="0"/>
      <w:marBottom w:val="0"/>
      <w:divBdr>
        <w:top w:val="none" w:sz="0" w:space="0" w:color="auto"/>
        <w:left w:val="none" w:sz="0" w:space="0" w:color="auto"/>
        <w:bottom w:val="none" w:sz="0" w:space="0" w:color="auto"/>
        <w:right w:val="none" w:sz="0" w:space="0" w:color="auto"/>
      </w:divBdr>
    </w:div>
    <w:div w:id="1393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elena monserrat</cp:lastModifiedBy>
  <cp:revision>3</cp:revision>
  <dcterms:created xsi:type="dcterms:W3CDTF">2021-03-19T19:45:00Z</dcterms:created>
  <dcterms:modified xsi:type="dcterms:W3CDTF">2021-03-19T19:48:00Z</dcterms:modified>
</cp:coreProperties>
</file>