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</w:rPr>
        <w:drawing>
          <wp:inline distB="114300" distT="114300" distL="114300" distR="114300">
            <wp:extent cx="1857375" cy="1381125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MODELOS PEDAGOGICOS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Maestra: Roxana Janet Sanchez Suarez 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“Trabajo por equipos reflexión y análisis de cuadro doble entrada”.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Alumnas: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Ximena Nataly Guardiola Alvarez  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Fatima Nuncio Moreno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Ana Cecilia Villanueva García 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Bahiana" w:cs="Bahiana" w:eastAsia="Bahiana" w:hAnsi="Bahi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rFonts w:ascii="Bahiana" w:cs="Bahiana" w:eastAsia="Bahiana" w:hAnsi="Bahi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¿Qué tipo de sujeto se aspira formar?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¿Qué conocimientos y valores se desea transmitir?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¿Cómo se refleja en los planes y programas de estudio?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¿Cuál es el papel del profesorado?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¿Qué relación pedagógica proponen?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Aprendizajes clave para la educación integral. Nuevos planes y programas de estudio 2017. México: SEP.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Sujetos capaces de ejercer y defender sus derechos.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Participantes activos en la sociedad, economía y política del país.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Personas que tengan motivación y capacidad para lograr su desarrollo personal, laboral y familiar; dispuestos a mejorar su entorno natural y social.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Que reconozcan su propia valía, aprendan a respetarse a sí mismos y a los demás, a expresar y autorregular sus emociones, a establecer y respetar acuerdos y reglas, así como a manejar y resolver conflictos de manera asertiva.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Que aprendan a desarrollar la capacidad de aprender a aprender, a cuestionarse acerca de diversos fenómenos, sus causas y consecuencias; a controlar los procesos personales de aprendizaje; valorar lo que se aprende en conjunto con otros; y a fomentar el interés y la motivación para aprender a lo largo de toda la vida.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Argumenta y razona al analizar situaciones, identifica problemas, formula preguntas, emite juicios, propone soluciones, aplica estrategias y toma decisiones.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Debe estar muy bien preparando y dominar, entre otros, los elementos del nuevo currículo.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partir de la publicación de la Ley General del Servicio Profesional Docente, la única vía de acceso a la profesión docente es el examen de ingreso diseñado con base en perfiles, parámetros e indicadores para el ingreso a la educación básica.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Tanto los egresados de las escuelas como los de todas las instrucciones de educación superior que cuenten con el título en carreras afines a los perfiles requeridos para la enseñanza pueden presentar dicho examen.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 centra fundamentalmente en la exposición de temas por parte del docente, la cual no motiva una participación del aprendiz.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Favorecer la renovación de los ambientes de aprendizaje y que en las aulas se propicie un aprendizaje activo, situado, autorregulado, dirigido a metas, colaborativo y que facilite los procesos sociales de conocimiento y de construcción de significado.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Plan de estudios 2011. Educación básica. México: SEP.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Estudiantes capaces de centrar la atención en los procesos de aprendizaje.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Estudiantes sociales que apoyen el trabajo colaborativo y entre iguales.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Estudiantes que potencialicen su aprendizaje, hacia el desarrollo de competencias.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Estudiantes capaces de ser analistas y reflexivos ante las situaciones que se les presente.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Estudiantes activos que tengan acceso a las plataformas digitales y a los materiales educativos necesarios.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Estudiantes que tengan nociones de sus progresos a lo largo de sus aprendizajes y conocimientos.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Generar su disposición y capacidad por continuar aprendiendo a lo largo de su vida.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Desarrollar habilidades superiores del pensamiento para solucionar problemas.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Pensar críticamente, comprender y explicar situaciones desde diversas áreas del saber.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Manejar información, innovando y creando escenarios de los distintos órdenes de la vida.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Reconocer la diversidad social, cultural, lingüística, de capacidades, estilos y ritmos de aprendizajes.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Que propicien la convivencia diaria, estableciendo vínculos entre los derechos y las responsabilidades.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Que delimiten el ejercicio del poder y de la autoridad en la escuela con la participación de la familia y el respeto.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Mediante los campos formativos para la educación básica, que están organizados, regulados y que articulan los espacios curriculares y se dividen en lenguaje y comunicación, pensamiento matemático, exploración del mundo natural y social y desarrollo personal y para la convivencia.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 propósito principal es contar con un sistema educativo nacional de calidad, promoviendo que el alumno aprenda a aprender. Dando nuevos atributos a la escuela de Educación Básica, favoreciendo la educación inclusiva, en particular las orientaciones expresiones locales, la pluralidad lingüística y cultural del país.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Ser guía para moldear los conocimientos y aprendizajes nuevos de los alumnos.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Coordinador de las actividades que se impulsarán a lo largo de la jornada educativa.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Acompañante del aula, el cual su papel será apoyar los logros de los estudiantes.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Investigador, analizador, reflexivo que deberá actualizarse constantemente para el mayor dominio de los saberes y así manejar y manipular nuevas habilidades y estrategias a desarrollar.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Inventor y diseñador de mejores secuencias didácticas para captar la mayor atención de los alumnos.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Innovador en el momento de desarrollo de las actividades de los distintos campos de formación académica.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Aventurero para conseguir mejores ambientes de trabajo.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Artesano para poder propiciar y manejar materiales diversos.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 planificación de un elemento de la práctica docente que potencialice el aprendizaje de los estudiantes hacia el desarrollo de competencias. Implicando la organización de actividades de aprendizajes a partir de diferentes formas de trabajo, como situaciones y secuencias didácticas, proyectos etc., representando desafíos intelectuales para formular alternativas de solución...Mediante preguntas generadoras,y su forma de trabajar se basa en  portafolio de evidencia.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Plan y programas de estudio 1993.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Niños que desarrollen capacidad de comunicación hablada y escrita de forma eficaz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Que tengan la capacidad de resolver problemas matemáticos y verificarlos; además de tener una noción de la imaginación espacial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Que sean responsables con el medio ambiente, el funcionamiento y la transformación del organismo humano. Y en su propio cuerpo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Que desarrollen habilidades intelectuales que les permitan aprender permanentemente y con independencia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Adquieren los conocimientos para comprender fenómenos naturales, la preservación de la salud, protección del ambiente. Y que tengan una visión organizada de la historia y geografía 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 formen mediante el conocimiento de sus derechos, deberes y los practique en su día a día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Tenga actitudes propicias para el aprecio del arte y del ejercicio tanto físico como deportivo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Realiza acciones para fortalecer los contenidos básicos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Organiza el proceso para la elaboración definitiva del nuevo currículo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Enfoca en que el aprendizaje de las características de la expresión oral, del sistema de escritura y del lenguaje escrito deba realizarse mediante el trabajo con textos reales, completos, con significados comprensibles para los alumnos, y no sobre letras o sílabas aisladas y palabras fuera de contexto.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Estimula las habilidades que son necesarias para el aprendizaje permanente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 maestro debe de integrar los contenidos y actividades, para que se tenga un nivel análogo de dificultad y se puedan relacionar de manera lógica.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Presta atención a la enseñanza del uso de la lectura, la solución de problemas matemáticos, temas relacionados a la salud, protección del ambiente y conocimiento de la localidad o estado donde viven los niños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 maestro establece flexibilidad de la utilización diaria del tiempo </w:t>
            </w:r>
            <w:r w:rsidDel="00000000" w:rsidR="00000000" w:rsidRPr="00000000">
              <w:rPr>
                <w:rtl w:val="0"/>
              </w:rPr>
              <w:t xml:space="preserve">para lograr la articulación, equilibrio y continuidad en el tratamiento de  contenidos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Tiene un enfoque comunicativo y funcional centrado en la comprensión y transmisión de significados por medio de la lectura, la escritura y la expresión oral, y basado en la reflexión sobre la lengua.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Aplica criterios selectivos y establece prioridades, bajo el principio de  que la escuela debe asegurar en primer lugar el dominio de la lectura y la escritura, la formación  matemática elemental y la destreza en la selección y el uso de información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240" w:before="240" w:line="360" w:lineRule="auto"/>
        <w:rPr>
          <w:rFonts w:ascii="Bahiana" w:cs="Bahiana" w:eastAsia="Bahiana" w:hAnsi="Bahiana"/>
        </w:rPr>
      </w:pPr>
      <w:r w:rsidDel="00000000" w:rsidR="00000000" w:rsidRPr="00000000">
        <w:rPr>
          <w:rFonts w:ascii="Bahiana" w:cs="Bahiana" w:eastAsia="Bahiana" w:hAnsi="Bahiana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240" w:before="240" w:line="360" w:lineRule="auto"/>
        <w:rPr>
          <w:rFonts w:ascii="Bahiana" w:cs="Bahiana" w:eastAsia="Bahiana" w:hAnsi="Bahiana"/>
        </w:rPr>
      </w:pPr>
      <w:r w:rsidDel="00000000" w:rsidR="00000000" w:rsidRPr="00000000">
        <w:rPr>
          <w:rFonts w:ascii="Bahiana" w:cs="Bahiana" w:eastAsia="Bahiana" w:hAnsi="Bahiana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line="360" w:lineRule="auto"/>
        <w:jc w:val="left"/>
        <w:rPr>
          <w:rFonts w:ascii="Bahiana" w:cs="Bahiana" w:eastAsia="Bahiana" w:hAnsi="Bahiana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Bahiana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hian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