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7C8A" w14:textId="505D6469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9C106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E2F331" wp14:editId="02173BCA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1428750" cy="1066800"/>
            <wp:effectExtent l="0" t="0" r="0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063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71EE7686" w14:textId="77777777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>Licenciatura en educación preescolar.</w:t>
      </w:r>
    </w:p>
    <w:p w14:paraId="6445DBF4" w14:textId="77777777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6714016C" w14:textId="77777777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>Cuarto semestre.</w:t>
      </w:r>
    </w:p>
    <w:p w14:paraId="058767A7" w14:textId="77777777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6A015DC" w14:textId="57952FB4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>Curso:</w:t>
      </w:r>
      <w:r w:rsidRPr="009C1063">
        <w:rPr>
          <w:rFonts w:ascii="Arial" w:hAnsi="Arial" w:cs="Arial"/>
          <w:sz w:val="24"/>
          <w:szCs w:val="24"/>
        </w:rPr>
        <w:t xml:space="preserve"> Estrategias para la exploración del mundo social.</w:t>
      </w:r>
    </w:p>
    <w:p w14:paraId="3673687F" w14:textId="2ED003C8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>Prof.</w:t>
      </w:r>
      <w:r w:rsidRPr="009C1063">
        <w:rPr>
          <w:rFonts w:ascii="Arial" w:hAnsi="Arial" w:cs="Arial"/>
          <w:sz w:val="24"/>
          <w:szCs w:val="24"/>
        </w:rPr>
        <w:t xml:space="preserve"> Roberto Acosta Robles. </w:t>
      </w:r>
    </w:p>
    <w:p w14:paraId="047CA63C" w14:textId="77777777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>Alumna:</w:t>
      </w:r>
      <w:r w:rsidRPr="009C1063">
        <w:rPr>
          <w:rFonts w:ascii="Arial" w:hAnsi="Arial" w:cs="Arial"/>
          <w:sz w:val="24"/>
          <w:szCs w:val="24"/>
        </w:rPr>
        <w:t xml:space="preserve"> Blanca Guadalupe Ramirez García</w:t>
      </w:r>
    </w:p>
    <w:p w14:paraId="3D01F3F5" w14:textId="77777777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>N.º de la lista:</w:t>
      </w:r>
      <w:r w:rsidRPr="009C1063">
        <w:rPr>
          <w:rFonts w:ascii="Arial" w:hAnsi="Arial" w:cs="Arial"/>
          <w:sz w:val="24"/>
          <w:szCs w:val="24"/>
        </w:rPr>
        <w:t xml:space="preserve"> 15</w:t>
      </w:r>
    </w:p>
    <w:p w14:paraId="53549959" w14:textId="62735E3D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>Preguntas Generadoras.</w:t>
      </w:r>
    </w:p>
    <w:p w14:paraId="6F8BD833" w14:textId="7D477728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 xml:space="preserve">Unidad de aprendizaje 1: </w:t>
      </w:r>
      <w:r w:rsidRPr="009C1063">
        <w:rPr>
          <w:rFonts w:ascii="Arial" w:hAnsi="Arial" w:cs="Arial"/>
          <w:sz w:val="24"/>
          <w:szCs w:val="24"/>
        </w:rPr>
        <w:t xml:space="preserve">El desarrollo de la identidad y el sentido de pertenencia en los niños y las niñas de preescolar. </w:t>
      </w:r>
    </w:p>
    <w:p w14:paraId="62F219CE" w14:textId="77777777" w:rsidR="009C1063" w:rsidRPr="009C1063" w:rsidRDefault="009C1063" w:rsidP="009C10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063">
        <w:rPr>
          <w:rFonts w:ascii="Arial" w:hAnsi="Arial" w:cs="Arial"/>
          <w:b/>
          <w:bCs/>
          <w:sz w:val="24"/>
          <w:szCs w:val="24"/>
        </w:rPr>
        <w:t>Competencias:</w:t>
      </w:r>
    </w:p>
    <w:p w14:paraId="38F23ABB" w14:textId="77777777" w:rsidR="009C1063" w:rsidRPr="009C1063" w:rsidRDefault="009C1063" w:rsidP="009C1063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FC3D9CC" w14:textId="77777777" w:rsidR="009C1063" w:rsidRPr="009C1063" w:rsidRDefault="009C1063" w:rsidP="009C1063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ab/>
      </w:r>
    </w:p>
    <w:p w14:paraId="578733FC" w14:textId="77777777" w:rsidR="009C1063" w:rsidRPr="009C1063" w:rsidRDefault="009C1063" w:rsidP="009C1063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8E23252" w14:textId="77777777" w:rsidR="009C1063" w:rsidRPr="009C1063" w:rsidRDefault="009C1063" w:rsidP="009C1063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ab/>
      </w:r>
    </w:p>
    <w:p w14:paraId="18B16396" w14:textId="77777777" w:rsidR="009C1063" w:rsidRPr="009C1063" w:rsidRDefault="009C1063" w:rsidP="009C1063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8462544" w14:textId="77777777" w:rsidR="009C1063" w:rsidRPr="009C1063" w:rsidRDefault="009C1063" w:rsidP="009C1063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ab/>
      </w:r>
    </w:p>
    <w:p w14:paraId="66108F3F" w14:textId="77777777" w:rsidR="009C1063" w:rsidRPr="009C1063" w:rsidRDefault="009C1063" w:rsidP="009C1063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24545328" w14:textId="77777777" w:rsidR="009C1063" w:rsidRPr="009C1063" w:rsidRDefault="009C1063" w:rsidP="009C1063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ab/>
      </w:r>
    </w:p>
    <w:p w14:paraId="5206F541" w14:textId="77777777" w:rsidR="009C1063" w:rsidRPr="009C1063" w:rsidRDefault="009C1063" w:rsidP="009C1063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FFBA2A4" w14:textId="77777777" w:rsidR="009C1063" w:rsidRPr="009C1063" w:rsidRDefault="009C1063" w:rsidP="009C1063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ab/>
      </w:r>
    </w:p>
    <w:p w14:paraId="6D3521BA" w14:textId="1F245706" w:rsidR="009C1063" w:rsidRDefault="009C1063" w:rsidP="009C1063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28921489" w14:textId="77777777" w:rsidR="00ED2351" w:rsidRPr="00ED2351" w:rsidRDefault="00ED2351" w:rsidP="00ED2351">
      <w:pPr>
        <w:pStyle w:val="Prrafodelista"/>
        <w:rPr>
          <w:rFonts w:ascii="Arial" w:hAnsi="Arial" w:cs="Arial"/>
          <w:sz w:val="24"/>
          <w:szCs w:val="24"/>
        </w:rPr>
      </w:pPr>
    </w:p>
    <w:p w14:paraId="502B4F67" w14:textId="77777777" w:rsidR="00ED2351" w:rsidRPr="009C1063" w:rsidRDefault="00ED2351" w:rsidP="00ED2351">
      <w:pPr>
        <w:pStyle w:val="Prrafodelista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7079E140" w14:textId="2E8FFDE8" w:rsidR="00BA2A32" w:rsidRDefault="009C1063" w:rsidP="009C1063">
      <w:pPr>
        <w:spacing w:line="240" w:lineRule="auto"/>
        <w:rPr>
          <w:rFonts w:ascii="Arial" w:hAnsi="Arial" w:cs="Arial"/>
          <w:sz w:val="24"/>
          <w:szCs w:val="24"/>
        </w:rPr>
      </w:pPr>
      <w:r w:rsidRPr="009C1063">
        <w:rPr>
          <w:rFonts w:ascii="Arial" w:hAnsi="Arial" w:cs="Arial"/>
          <w:sz w:val="24"/>
          <w:szCs w:val="24"/>
        </w:rPr>
        <w:t xml:space="preserve">Saltillo, Coahuila.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18/Marzo/2021.</w:t>
      </w:r>
    </w:p>
    <w:p w14:paraId="650C7D4D" w14:textId="63D89AF6" w:rsidR="009C1063" w:rsidRDefault="00ED2351" w:rsidP="004C44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F2A37">
        <w:rPr>
          <w:rFonts w:ascii="Arial" w:hAnsi="Arial" w:cs="Arial"/>
          <w:b/>
          <w:bCs/>
          <w:sz w:val="24"/>
          <w:szCs w:val="24"/>
        </w:rPr>
        <w:lastRenderedPageBreak/>
        <w:t>¿Qué es el mundo social?</w:t>
      </w:r>
    </w:p>
    <w:p w14:paraId="29E8B702" w14:textId="01F4116A" w:rsidR="00EF2A37" w:rsidRPr="00EF2A37" w:rsidRDefault="00EF2A37" w:rsidP="004C447D">
      <w:pPr>
        <w:spacing w:line="360" w:lineRule="auto"/>
        <w:rPr>
          <w:rFonts w:ascii="Arial" w:hAnsi="Arial" w:cs="Arial"/>
          <w:sz w:val="24"/>
          <w:szCs w:val="24"/>
        </w:rPr>
      </w:pPr>
      <w:r w:rsidRPr="00EF2A37">
        <w:rPr>
          <w:rFonts w:ascii="Arial" w:hAnsi="Arial" w:cs="Arial"/>
          <w:sz w:val="24"/>
          <w:szCs w:val="24"/>
        </w:rPr>
        <w:t xml:space="preserve">Este tema lo entiendo por unos puntos </w:t>
      </w:r>
      <w:r>
        <w:rPr>
          <w:rFonts w:ascii="Arial" w:hAnsi="Arial" w:cs="Arial"/>
          <w:sz w:val="24"/>
          <w:szCs w:val="24"/>
        </w:rPr>
        <w:t>que vimos el semestre pasado, uno de los puntos</w:t>
      </w:r>
      <w:r w:rsidRPr="00EF2A37">
        <w:rPr>
          <w:rFonts w:ascii="Arial" w:hAnsi="Arial" w:cs="Arial"/>
          <w:sz w:val="24"/>
          <w:szCs w:val="24"/>
        </w:rPr>
        <w:t xml:space="preserve"> es </w:t>
      </w:r>
      <w:r w:rsidRPr="00EF2A37">
        <w:rPr>
          <w:rFonts w:ascii="Arial" w:hAnsi="Arial" w:cs="Arial"/>
          <w:sz w:val="24"/>
          <w:szCs w:val="24"/>
        </w:rPr>
        <w:t xml:space="preserve">el conocimiento de los otros y de uno mismo, </w:t>
      </w:r>
      <w:r w:rsidRPr="00EF2A37">
        <w:rPr>
          <w:rFonts w:ascii="Arial" w:hAnsi="Arial" w:cs="Arial"/>
          <w:sz w:val="24"/>
          <w:szCs w:val="24"/>
        </w:rPr>
        <w:t xml:space="preserve">también </w:t>
      </w:r>
      <w:r w:rsidRPr="00EF2A37">
        <w:rPr>
          <w:rFonts w:ascii="Arial" w:hAnsi="Arial" w:cs="Arial"/>
          <w:sz w:val="24"/>
          <w:szCs w:val="24"/>
        </w:rPr>
        <w:t xml:space="preserve">sobre las normas y los valores que son las que regulan las relaciones con los demás </w:t>
      </w:r>
    </w:p>
    <w:p w14:paraId="5FC19BCB" w14:textId="6E9BA8A5" w:rsidR="00EF2A37" w:rsidRPr="00EF2A37" w:rsidRDefault="00EF2A37" w:rsidP="004C447D">
      <w:pPr>
        <w:spacing w:line="360" w:lineRule="auto"/>
        <w:rPr>
          <w:rFonts w:ascii="Arial" w:hAnsi="Arial" w:cs="Arial"/>
          <w:sz w:val="24"/>
          <w:szCs w:val="24"/>
        </w:rPr>
      </w:pPr>
      <w:r w:rsidRPr="00EF2A37">
        <w:rPr>
          <w:rFonts w:ascii="Arial" w:hAnsi="Arial" w:cs="Arial"/>
          <w:sz w:val="24"/>
          <w:szCs w:val="24"/>
        </w:rPr>
        <w:t>E</w:t>
      </w:r>
      <w:r w:rsidRPr="00EF2A37">
        <w:rPr>
          <w:rFonts w:ascii="Arial" w:hAnsi="Arial" w:cs="Arial"/>
          <w:sz w:val="24"/>
          <w:szCs w:val="24"/>
        </w:rPr>
        <w:t xml:space="preserve">l proceso mediante el cual los niños van formando sus ideas sobre el mundo social y los factores de los que depende, </w:t>
      </w:r>
      <w:r>
        <w:rPr>
          <w:rFonts w:ascii="Arial" w:hAnsi="Arial" w:cs="Arial"/>
          <w:sz w:val="24"/>
          <w:szCs w:val="24"/>
        </w:rPr>
        <w:t>es un</w:t>
      </w:r>
      <w:r w:rsidRPr="00EF2A37">
        <w:rPr>
          <w:rFonts w:ascii="Arial" w:hAnsi="Arial" w:cs="Arial"/>
          <w:sz w:val="24"/>
          <w:szCs w:val="24"/>
        </w:rPr>
        <w:t xml:space="preserve"> trabajo constructivista en la que el niño va formando sus propias representaciones de la realidad según los elementos que recibe </w:t>
      </w:r>
      <w:r w:rsidRPr="00EF2A37">
        <w:rPr>
          <w:rFonts w:ascii="Arial" w:hAnsi="Arial" w:cs="Arial"/>
          <w:sz w:val="24"/>
          <w:szCs w:val="24"/>
        </w:rPr>
        <w:t xml:space="preserve">que como sabemos la familia es el primero contacto que los niños tienen con el mundo social, esto lo reciben </w:t>
      </w:r>
      <w:r w:rsidRPr="00EF2A37">
        <w:rPr>
          <w:rFonts w:ascii="Arial" w:hAnsi="Arial" w:cs="Arial"/>
          <w:sz w:val="24"/>
          <w:szCs w:val="24"/>
        </w:rPr>
        <w:t xml:space="preserve">ya sea de manera directa o indirecta o en la búsqueda de sus propios elementos, </w:t>
      </w:r>
      <w:r w:rsidRPr="00EF2A37">
        <w:rPr>
          <w:rFonts w:ascii="Arial" w:hAnsi="Arial" w:cs="Arial"/>
          <w:sz w:val="24"/>
          <w:szCs w:val="24"/>
        </w:rPr>
        <w:t xml:space="preserve">esto </w:t>
      </w:r>
      <w:r w:rsidRPr="00EF2A37">
        <w:rPr>
          <w:rFonts w:ascii="Arial" w:hAnsi="Arial" w:cs="Arial"/>
          <w:sz w:val="24"/>
          <w:szCs w:val="24"/>
        </w:rPr>
        <w:t xml:space="preserve">muestra su nivel intelectual </w:t>
      </w:r>
      <w:r w:rsidRPr="00EF2A37">
        <w:rPr>
          <w:rFonts w:ascii="Arial" w:hAnsi="Arial" w:cs="Arial"/>
          <w:sz w:val="24"/>
          <w:szCs w:val="24"/>
        </w:rPr>
        <w:t xml:space="preserve">que </w:t>
      </w:r>
      <w:r w:rsidRPr="00EF2A37">
        <w:rPr>
          <w:rFonts w:ascii="Arial" w:hAnsi="Arial" w:cs="Arial"/>
          <w:sz w:val="24"/>
          <w:szCs w:val="24"/>
        </w:rPr>
        <w:t>en cierto punto llega a ser un delimitante por la falta de comprensión en algunos problemas de tal forma que habría cosas que no estuvieran a su alcance, los niños de su edad no tienen las misma ideas pero si las organizan de una forma muy similar.</w:t>
      </w:r>
    </w:p>
    <w:p w14:paraId="449C0769" w14:textId="41D1992C" w:rsidR="00EF2A37" w:rsidRDefault="00EF2A37" w:rsidP="004C447D">
      <w:pPr>
        <w:spacing w:line="360" w:lineRule="auto"/>
        <w:rPr>
          <w:rFonts w:ascii="Arial" w:hAnsi="Arial" w:cs="Arial"/>
          <w:sz w:val="24"/>
          <w:szCs w:val="24"/>
        </w:rPr>
      </w:pPr>
      <w:r w:rsidRPr="00EF2A37">
        <w:rPr>
          <w:rFonts w:ascii="Arial" w:hAnsi="Arial" w:cs="Arial"/>
          <w:sz w:val="24"/>
          <w:szCs w:val="24"/>
        </w:rPr>
        <w:t>L</w:t>
      </w:r>
      <w:r w:rsidRPr="00EF2A37">
        <w:rPr>
          <w:rFonts w:ascii="Arial" w:hAnsi="Arial" w:cs="Arial"/>
          <w:sz w:val="24"/>
          <w:szCs w:val="24"/>
        </w:rPr>
        <w:t xml:space="preserve">as primeras cosas que </w:t>
      </w:r>
      <w:r w:rsidRPr="00EF2A37">
        <w:rPr>
          <w:rFonts w:ascii="Arial" w:hAnsi="Arial" w:cs="Arial"/>
          <w:sz w:val="24"/>
          <w:szCs w:val="24"/>
        </w:rPr>
        <w:t>los niños a</w:t>
      </w:r>
      <w:r w:rsidRPr="00EF2A37">
        <w:rPr>
          <w:rFonts w:ascii="Arial" w:hAnsi="Arial" w:cs="Arial"/>
          <w:sz w:val="24"/>
          <w:szCs w:val="24"/>
        </w:rPr>
        <w:t xml:space="preserve">dquieren </w:t>
      </w:r>
      <w:r w:rsidRPr="00EF2A37">
        <w:rPr>
          <w:rFonts w:ascii="Arial" w:hAnsi="Arial" w:cs="Arial"/>
          <w:sz w:val="24"/>
          <w:szCs w:val="24"/>
        </w:rPr>
        <w:t xml:space="preserve">son </w:t>
      </w:r>
      <w:r w:rsidRPr="00EF2A37">
        <w:rPr>
          <w:rFonts w:ascii="Arial" w:hAnsi="Arial" w:cs="Arial"/>
          <w:sz w:val="24"/>
          <w:szCs w:val="24"/>
        </w:rPr>
        <w:t xml:space="preserve">las normas ya que esto es algo que los adultos cuidan mucho de la conducta de los niños para garantizar que en un futuro tengan una buena conducta social y gracias a ello puedan interactuar con los demás. </w:t>
      </w:r>
      <w:r w:rsidRPr="00EF2A37">
        <w:rPr>
          <w:rFonts w:ascii="Arial" w:hAnsi="Arial" w:cs="Arial"/>
          <w:sz w:val="24"/>
          <w:szCs w:val="24"/>
        </w:rPr>
        <w:t>E</w:t>
      </w:r>
      <w:r w:rsidRPr="00EF2A37">
        <w:rPr>
          <w:rFonts w:ascii="Arial" w:hAnsi="Arial" w:cs="Arial"/>
          <w:sz w:val="24"/>
          <w:szCs w:val="24"/>
        </w:rPr>
        <w:t xml:space="preserve">stas normas son constituyentes esenciales del conocimiento y la conducta social. Las reglas o normas las conocen los niños antes de saber para </w:t>
      </w:r>
      <w:r w:rsidRPr="00EF2A37">
        <w:rPr>
          <w:rFonts w:ascii="Arial" w:hAnsi="Arial" w:cs="Arial"/>
          <w:sz w:val="24"/>
          <w:szCs w:val="24"/>
        </w:rPr>
        <w:t>qué</w:t>
      </w:r>
      <w:r w:rsidRPr="00EF2A37">
        <w:rPr>
          <w:rFonts w:ascii="Arial" w:hAnsi="Arial" w:cs="Arial"/>
          <w:sz w:val="24"/>
          <w:szCs w:val="24"/>
        </w:rPr>
        <w:t xml:space="preserve"> sirven y porque es que se deben cumplir</w:t>
      </w:r>
      <w:r w:rsidR="00EB1610">
        <w:rPr>
          <w:rFonts w:ascii="Arial" w:hAnsi="Arial" w:cs="Arial"/>
          <w:sz w:val="24"/>
          <w:szCs w:val="24"/>
        </w:rPr>
        <w:t>, estos puntos son los que conducen al niño en el conocimiento del mundo social.</w:t>
      </w:r>
    </w:p>
    <w:p w14:paraId="20EDF3B8" w14:textId="40A0DD3E" w:rsidR="00EB1610" w:rsidRPr="00EB1610" w:rsidRDefault="00EB1610" w:rsidP="004C44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B1610">
        <w:rPr>
          <w:rFonts w:ascii="Arial" w:hAnsi="Arial" w:cs="Arial"/>
          <w:b/>
          <w:bCs/>
          <w:color w:val="000000"/>
          <w:sz w:val="24"/>
          <w:szCs w:val="24"/>
        </w:rPr>
        <w:t>¿</w:t>
      </w:r>
      <w:r w:rsidRPr="00EB1610">
        <w:rPr>
          <w:rFonts w:ascii="Arial" w:hAnsi="Arial" w:cs="Arial"/>
          <w:b/>
          <w:bCs/>
          <w:color w:val="000000"/>
          <w:sz w:val="24"/>
          <w:szCs w:val="24"/>
        </w:rPr>
        <w:t>Como influye el contexto en el aprendizaje del niño?</w:t>
      </w:r>
    </w:p>
    <w:p w14:paraId="5053B784" w14:textId="5FAEBA6B" w:rsidR="00EF2A37" w:rsidRDefault="00EB1610" w:rsidP="004C447D">
      <w:pPr>
        <w:spacing w:line="360" w:lineRule="auto"/>
        <w:rPr>
          <w:rFonts w:ascii="Arial" w:hAnsi="Arial" w:cs="Arial"/>
          <w:sz w:val="24"/>
          <w:szCs w:val="24"/>
        </w:rPr>
      </w:pPr>
      <w:r w:rsidRPr="00EB1610">
        <w:rPr>
          <w:rFonts w:ascii="Arial" w:hAnsi="Arial" w:cs="Arial"/>
          <w:sz w:val="24"/>
          <w:szCs w:val="24"/>
        </w:rPr>
        <w:t xml:space="preserve">El primer contacto que tienen los niños con la sociedad son sus familias, quienes van a ser los que conformen su estructura como individuo. Si recibió </w:t>
      </w:r>
      <w:r>
        <w:rPr>
          <w:rFonts w:ascii="Arial" w:hAnsi="Arial" w:cs="Arial"/>
          <w:sz w:val="24"/>
          <w:szCs w:val="24"/>
        </w:rPr>
        <w:t>los valores y aprendizajes adecuados o no t</w:t>
      </w:r>
      <w:r w:rsidRPr="00EB1610">
        <w:rPr>
          <w:rFonts w:ascii="Arial" w:hAnsi="Arial" w:cs="Arial"/>
          <w:sz w:val="24"/>
          <w:szCs w:val="24"/>
        </w:rPr>
        <w:t xml:space="preserve">odo esto influirá en su capacidad para adquirir nuevos conocimientos. </w:t>
      </w:r>
      <w:r w:rsidRPr="00EB1610">
        <w:rPr>
          <w:rFonts w:ascii="Arial" w:hAnsi="Arial" w:cs="Arial"/>
          <w:sz w:val="24"/>
          <w:szCs w:val="24"/>
        </w:rPr>
        <w:t>El </w:t>
      </w:r>
      <w:r>
        <w:rPr>
          <w:rFonts w:ascii="Arial" w:hAnsi="Arial" w:cs="Arial"/>
          <w:sz w:val="24"/>
          <w:szCs w:val="24"/>
        </w:rPr>
        <w:t>desarrollo intelectual</w:t>
      </w:r>
      <w:r w:rsidRPr="00EB1610">
        <w:rPr>
          <w:rFonts w:ascii="Arial" w:hAnsi="Arial" w:cs="Arial"/>
          <w:sz w:val="24"/>
          <w:szCs w:val="24"/>
        </w:rPr>
        <w:t> de los niños va de la mano con el medio social en el que crecen, el cual le ayuda a formarse tanto a nivel individual como a nivel de relación con los demás. </w:t>
      </w:r>
    </w:p>
    <w:p w14:paraId="4D3282DF" w14:textId="77777777" w:rsidR="004C447D" w:rsidRDefault="004C447D" w:rsidP="004C447D">
      <w:pPr>
        <w:spacing w:line="360" w:lineRule="auto"/>
        <w:rPr>
          <w:rFonts w:ascii="Arial" w:hAnsi="Arial" w:cs="Arial"/>
          <w:sz w:val="24"/>
          <w:szCs w:val="24"/>
        </w:rPr>
      </w:pPr>
    </w:p>
    <w:p w14:paraId="40337934" w14:textId="0EF6FB7B" w:rsidR="00EB1610" w:rsidRDefault="00EB1610" w:rsidP="004C447D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B161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¿Como se conforma la identidad de las niñas y niños?</w:t>
      </w:r>
    </w:p>
    <w:p w14:paraId="341A62FE" w14:textId="51AFBEF5" w:rsidR="00B42138" w:rsidRDefault="00B42138" w:rsidP="004C447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42138">
        <w:rPr>
          <w:rFonts w:ascii="Arial" w:hAnsi="Arial" w:cs="Arial"/>
          <w:color w:val="000000"/>
          <w:sz w:val="24"/>
          <w:szCs w:val="24"/>
        </w:rPr>
        <w:t>Empieza cuando el niño toma conciencia de sí mismo como una persona diferente a quienes lo rodean, e intenta definirse a sí mismo. Su entorno familiar, las interacciones y el contexto en el que se desarrolla influyen, en gran medida, en la formación de su identidad personal.</w:t>
      </w:r>
    </w:p>
    <w:p w14:paraId="61DED3D6" w14:textId="5EAA4822" w:rsidR="00B42138" w:rsidRPr="004C447D" w:rsidRDefault="00B42138" w:rsidP="004C447D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C447D">
        <w:rPr>
          <w:rFonts w:ascii="Arial" w:hAnsi="Arial" w:cs="Arial"/>
          <w:b/>
          <w:bCs/>
          <w:color w:val="000000"/>
          <w:sz w:val="24"/>
          <w:szCs w:val="24"/>
        </w:rPr>
        <w:t>¿Por qué decidiste ser educadora o educador?</w:t>
      </w:r>
    </w:p>
    <w:p w14:paraId="459E3876" w14:textId="5EFA0D09" w:rsidR="00B42138" w:rsidRDefault="00B42138" w:rsidP="004C447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Porque siempre me llamo la atención la rama de la educación además de que mi prima es educadora de preescolar y me ha contado las experiencias que ha vivido, de cierta forma se podría decir que fue gracias a ella que me anime a presentar el examen de admisión en la normal ya que tenia muchos miedos e inseguridad y creía que no tenia el perfil para ser educadora además de que solo tenia una vaga idea de lo que implicaba la educación preescolar, al platicar con ella me identifique y decidí darme la oportunidad a pesar de que soy una persona introvertida, en la primera observación me di cuenta de la importancia que tenia la educación preescolar y ahí me di cuenta que realmente si quería ser educadora, y hoy en día estoy muy feliz con mi carrera poco a poco eh ido perdiendo el miedo y eh aprendido a desenvolverme mejor, estar en la normal me ha permitido crecer como persona y es algo que me llena y que hace muy feliz y es por eso que decidí </w:t>
      </w:r>
      <w:r w:rsidR="004C447D">
        <w:rPr>
          <w:rFonts w:ascii="Arial" w:hAnsi="Arial" w:cs="Arial"/>
          <w:color w:val="000000"/>
          <w:sz w:val="24"/>
          <w:szCs w:val="24"/>
        </w:rPr>
        <w:t xml:space="preserve">ser educadora. </w:t>
      </w:r>
    </w:p>
    <w:p w14:paraId="39D308A8" w14:textId="128B16B6" w:rsidR="004C447D" w:rsidRPr="004C447D" w:rsidRDefault="004C447D" w:rsidP="004C447D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C447D">
        <w:rPr>
          <w:rFonts w:ascii="Arial" w:hAnsi="Arial" w:cs="Arial"/>
          <w:b/>
          <w:bCs/>
          <w:color w:val="000000"/>
          <w:sz w:val="24"/>
          <w:szCs w:val="24"/>
        </w:rPr>
        <w:t>¿Cómo te identificas como estudiante y como futura docente?</w:t>
      </w:r>
    </w:p>
    <w:p w14:paraId="7CF2FF62" w14:textId="03825D7D" w:rsidR="004C447D" w:rsidRPr="00B42138" w:rsidRDefault="004C447D" w:rsidP="004C447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 identifico como una persona responsable, empática con los demás, paciente, amable, que analiza lo que hace, como lo hace y en que puede mejorar, que se esfuerza por hacer las cosas de la mejor manera posible y que siempre trata de mejorar como persona y como estudiante. </w:t>
      </w:r>
    </w:p>
    <w:p w14:paraId="52C4DBFE" w14:textId="77777777" w:rsidR="00EF2A37" w:rsidRDefault="00EF2A37" w:rsidP="00EF2A37">
      <w:pPr>
        <w:spacing w:line="360" w:lineRule="auto"/>
        <w:rPr>
          <w:rFonts w:ascii="Arial" w:hAnsi="Arial" w:cs="Arial"/>
          <w:sz w:val="28"/>
          <w:szCs w:val="28"/>
        </w:rPr>
      </w:pPr>
    </w:p>
    <w:p w14:paraId="07BDB3A0" w14:textId="77777777" w:rsidR="00EF2A37" w:rsidRPr="00EF2A37" w:rsidRDefault="00EF2A37" w:rsidP="00EF2A3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7734975" w14:textId="77777777" w:rsidR="00ED2351" w:rsidRDefault="00ED2351" w:rsidP="009C1063">
      <w:pPr>
        <w:spacing w:line="240" w:lineRule="auto"/>
        <w:rPr>
          <w:rFonts w:ascii="Arial" w:hAnsi="Arial" w:cs="Arial"/>
          <w:sz w:val="24"/>
          <w:szCs w:val="24"/>
        </w:rPr>
      </w:pPr>
    </w:p>
    <w:p w14:paraId="69855789" w14:textId="77777777" w:rsidR="009C1063" w:rsidRPr="009C1063" w:rsidRDefault="009C1063" w:rsidP="009C106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C1063" w:rsidRPr="009C1063" w:rsidSect="00ED235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6D5D"/>
    <w:multiLevelType w:val="hybridMultilevel"/>
    <w:tmpl w:val="34ECA9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346BCD"/>
    <w:multiLevelType w:val="hybridMultilevel"/>
    <w:tmpl w:val="7C02E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63"/>
    <w:rsid w:val="004C447D"/>
    <w:rsid w:val="009C1063"/>
    <w:rsid w:val="00B42138"/>
    <w:rsid w:val="00BA2A32"/>
    <w:rsid w:val="00EB1610"/>
    <w:rsid w:val="00ED2351"/>
    <w:rsid w:val="00EF2A37"/>
    <w:rsid w:val="00F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059D"/>
  <w15:chartTrackingRefBased/>
  <w15:docId w15:val="{8AF0277B-06DB-4A1E-A519-E707E168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06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06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B16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B1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2</cp:revision>
  <dcterms:created xsi:type="dcterms:W3CDTF">2021-03-19T04:47:00Z</dcterms:created>
  <dcterms:modified xsi:type="dcterms:W3CDTF">2021-03-19T04:47:00Z</dcterms:modified>
</cp:coreProperties>
</file>